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372AEB0" w:rsidP="4BDC9551" w:rsidRDefault="2372AEB0" w14:paraId="2EA11DD9" w14:textId="6F562AEF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</w:pPr>
      <w:r w:rsidRPr="4BDC9551" w:rsidR="2372AEB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VILNIAUS UNIVERSITETAS</w:t>
      </w:r>
      <w:r>
        <w:br/>
      </w:r>
      <w:r w:rsidRPr="4BDC9551" w:rsidR="2372AEB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ŠIAULIŲ AKADEMIJA</w:t>
      </w:r>
    </w:p>
    <w:p w:rsidR="4BDC9551" w:rsidP="4BDC9551" w:rsidRDefault="4BDC9551" w14:paraId="459D3040" w14:textId="3BF18A27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</w:pPr>
    </w:p>
    <w:p w:rsidR="4BDC9551" w:rsidP="4BDC9551" w:rsidRDefault="4BDC9551" w14:paraId="6CB6C56A" w14:textId="7BB26F84">
      <w:pPr>
        <w:pStyle w:val="Normal"/>
        <w:spacing w:line="360" w:lineRule="auto"/>
        <w:ind w:right="5"/>
        <w:jc w:val="center"/>
        <w:rPr>
          <w:b w:val="1"/>
          <w:bCs w:val="1"/>
          <w:sz w:val="24"/>
          <w:szCs w:val="24"/>
        </w:rPr>
      </w:pPr>
    </w:p>
    <w:p xmlns:wp14="http://schemas.microsoft.com/office/word/2010/wordml" w:rsidR="00F060E0" w:rsidP="004E1812" w:rsidRDefault="00F060E0" w14:paraId="07CCE676" wp14:textId="77777777">
      <w:pPr>
        <w:spacing w:line="360" w:lineRule="auto"/>
        <w:ind w:right="5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VADOVO ATSILIEPIMAS APIE </w:t>
      </w:r>
      <w:r w:rsidRPr="0067287B">
        <w:rPr>
          <w:b/>
          <w:bCs/>
          <w:sz w:val="22"/>
          <w:highlight w:val="yellow"/>
        </w:rPr>
        <w:t>BAKALAURO / MAGISTRO</w:t>
      </w:r>
      <w:r>
        <w:rPr>
          <w:b/>
          <w:bCs/>
          <w:sz w:val="22"/>
        </w:rPr>
        <w:t xml:space="preserve"> BAIGIAMĄJĮ DARBĄ</w:t>
      </w:r>
    </w:p>
    <w:p xmlns:wp14="http://schemas.microsoft.com/office/word/2010/wordml" w:rsidR="00F060E0" w:rsidP="00F060E0" w:rsidRDefault="00F060E0" w14:paraId="672A6659" wp14:textId="77777777">
      <w:pPr>
        <w:spacing w:line="360" w:lineRule="auto"/>
        <w:ind w:right="5"/>
        <w:jc w:val="both"/>
        <w:rPr>
          <w:b/>
          <w:bCs/>
          <w:sz w:val="22"/>
        </w:rPr>
      </w:pPr>
    </w:p>
    <w:p xmlns:wp14="http://schemas.microsoft.com/office/word/2010/wordml" w:rsidR="00F060E0" w:rsidP="00F060E0" w:rsidRDefault="004E1812" w14:paraId="5A03B70D" wp14:textId="77777777">
      <w:pPr>
        <w:spacing w:line="360" w:lineRule="auto"/>
        <w:ind w:right="5"/>
        <w:jc w:val="both"/>
        <w:rPr>
          <w:sz w:val="22"/>
        </w:rPr>
      </w:pPr>
      <w:r>
        <w:rPr>
          <w:sz w:val="22"/>
        </w:rPr>
        <w:t>Student</w:t>
      </w:r>
      <w:r w:rsidRPr="0067287B" w:rsidR="0067287B">
        <w:rPr>
          <w:sz w:val="22"/>
          <w:highlight w:val="yellow"/>
        </w:rPr>
        <w:t>as</w:t>
      </w:r>
      <w:r w:rsidR="00E42C6B">
        <w:rPr>
          <w:sz w:val="22"/>
        </w:rPr>
        <w:t xml:space="preserve"> </w:t>
      </w:r>
      <w:r w:rsidRPr="0067287B" w:rsidR="00E42C6B">
        <w:rPr>
          <w:sz w:val="22"/>
          <w:highlight w:val="yellow"/>
        </w:rPr>
        <w:t>(</w:t>
      </w:r>
      <w:r w:rsidRPr="0067287B" w:rsidR="0067287B">
        <w:rPr>
          <w:sz w:val="22"/>
          <w:highlight w:val="yellow"/>
        </w:rPr>
        <w:t>-ė)</w:t>
      </w:r>
      <w:r w:rsidR="00F060E0">
        <w:rPr>
          <w:sz w:val="22"/>
        </w:rPr>
        <w:t xml:space="preserve"> ..........................................................................................................</w:t>
      </w:r>
      <w:r>
        <w:rPr>
          <w:sz w:val="22"/>
        </w:rPr>
        <w:t>.............................</w:t>
      </w:r>
    </w:p>
    <w:p xmlns:wp14="http://schemas.microsoft.com/office/word/2010/wordml" w:rsidR="004E1812" w:rsidP="004E1812" w:rsidRDefault="004E1812" w14:paraId="2770E5CA" wp14:textId="77777777">
      <w:pPr>
        <w:spacing w:line="360" w:lineRule="auto"/>
        <w:ind w:right="5"/>
        <w:jc w:val="both"/>
        <w:rPr>
          <w:sz w:val="22"/>
        </w:rPr>
      </w:pPr>
      <w:r>
        <w:rPr>
          <w:sz w:val="22"/>
        </w:rPr>
        <w:t>Studijų programa ..................................................................................................................................................</w:t>
      </w:r>
    </w:p>
    <w:p xmlns:wp14="http://schemas.microsoft.com/office/word/2010/wordml" w:rsidR="00F060E0" w:rsidP="004E1812" w:rsidRDefault="004E1812" w14:paraId="20C23D1A" wp14:textId="77777777">
      <w:pPr>
        <w:spacing w:line="360" w:lineRule="auto"/>
        <w:ind w:right="5"/>
        <w:rPr>
          <w:sz w:val="22"/>
        </w:rPr>
      </w:pPr>
      <w:r w:rsidRPr="0067287B">
        <w:rPr>
          <w:sz w:val="22"/>
          <w:highlight w:val="yellow"/>
        </w:rPr>
        <w:t>Bakalauro / Magistro</w:t>
      </w:r>
      <w:r>
        <w:rPr>
          <w:sz w:val="22"/>
        </w:rPr>
        <w:t xml:space="preserve"> baigiamojo darbo tema:</w:t>
      </w:r>
    </w:p>
    <w:p xmlns:wp14="http://schemas.microsoft.com/office/word/2010/wordml" w:rsidR="00F060E0" w:rsidP="00F060E0" w:rsidRDefault="00F060E0" w14:paraId="70E0BFAF" wp14:textId="77777777">
      <w:pPr>
        <w:spacing w:line="360" w:lineRule="auto"/>
        <w:ind w:right="5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50467" w:rsidP="00F060E0" w:rsidRDefault="00F50467" w14:paraId="0A37501D" wp14:textId="77777777">
      <w:pPr>
        <w:spacing w:line="360" w:lineRule="auto"/>
        <w:ind w:right="5"/>
        <w:jc w:val="both"/>
        <w:rPr>
          <w:sz w:val="22"/>
        </w:rPr>
      </w:pPr>
    </w:p>
    <w:p xmlns:wp14="http://schemas.microsoft.com/office/word/2010/wordml" w:rsidRPr="003A1BD7" w:rsidR="007F11EA" w:rsidP="00F060E0" w:rsidRDefault="0067287B" w14:paraId="3E27023C" wp14:textId="77777777">
      <w:pPr>
        <w:spacing w:line="360" w:lineRule="auto"/>
        <w:ind w:right="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4E1812">
        <w:rPr>
          <w:b/>
          <w:sz w:val="22"/>
          <w:szCs w:val="22"/>
        </w:rPr>
        <w:t>tuden</w:t>
      </w:r>
      <w:r w:rsidRPr="003A1BD7" w:rsidR="00F50467">
        <w:rPr>
          <w:b/>
          <w:sz w:val="22"/>
          <w:szCs w:val="22"/>
        </w:rPr>
        <w:t>t</w:t>
      </w:r>
      <w:r w:rsidRPr="00FE3B86" w:rsidR="00F50467">
        <w:rPr>
          <w:b/>
          <w:sz w:val="22"/>
          <w:szCs w:val="22"/>
          <w:highlight w:val="yellow"/>
        </w:rPr>
        <w:t>o</w:t>
      </w:r>
      <w:r w:rsidR="00FE3B86">
        <w:rPr>
          <w:b/>
          <w:sz w:val="22"/>
          <w:szCs w:val="22"/>
        </w:rPr>
        <w:t xml:space="preserve"> </w:t>
      </w:r>
      <w:r w:rsidRPr="00FE3B86" w:rsidR="00FE3B86">
        <w:rPr>
          <w:b/>
          <w:sz w:val="22"/>
          <w:szCs w:val="22"/>
          <w:highlight w:val="yellow"/>
        </w:rPr>
        <w:t>(-ės)</w:t>
      </w:r>
      <w:r w:rsidRPr="003A1BD7" w:rsidR="00F50467">
        <w:rPr>
          <w:b/>
          <w:sz w:val="22"/>
          <w:szCs w:val="22"/>
        </w:rPr>
        <w:t xml:space="preserve"> gebėjim</w:t>
      </w:r>
      <w:r w:rsidR="00FE3B86">
        <w:rPr>
          <w:b/>
          <w:sz w:val="22"/>
          <w:szCs w:val="22"/>
        </w:rPr>
        <w:t>ų vertinimas</w:t>
      </w:r>
    </w:p>
    <w:tbl>
      <w:tblPr>
        <w:tblW w:w="9633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125"/>
        <w:gridCol w:w="2508"/>
      </w:tblGrid>
      <w:tr xmlns:wp14="http://schemas.microsoft.com/office/word/2010/wordml" w:rsidR="007F11EA" w14:paraId="3A516D3F" wp14:textId="77777777">
        <w:tc>
          <w:tcPr>
            <w:tcW w:w="7125" w:type="dxa"/>
          </w:tcPr>
          <w:p w:rsidR="007F11EA" w:rsidP="004E1812" w:rsidRDefault="004E1812" w14:paraId="57064BBE" wp14:textId="77777777">
            <w:pPr>
              <w:ind w:right="-565"/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>Gebėjimas pagrįsti tyrimo</w:t>
            </w:r>
            <w:r w:rsidR="00F50467">
              <w:rPr>
                <w:sz w:val="22"/>
              </w:rPr>
              <w:t xml:space="preserve"> aktualumą</w:t>
            </w:r>
            <w:r>
              <w:rPr>
                <w:sz w:val="22"/>
              </w:rPr>
              <w:t>, formuluoti problemą (probleminius klausimus)</w:t>
            </w:r>
            <w:r w:rsidR="007F11EA">
              <w:rPr>
                <w:sz w:val="22"/>
              </w:rPr>
              <w:t xml:space="preserve">            </w:t>
            </w:r>
          </w:p>
        </w:tc>
        <w:tc>
          <w:tcPr>
            <w:tcW w:w="2508" w:type="dxa"/>
          </w:tcPr>
          <w:p w:rsidRPr="00F50467" w:rsidR="007F11EA" w:rsidP="002C686B" w:rsidRDefault="007F11EA" w14:paraId="7C777BA5" wp14:textId="7777777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rFonts w:ascii="Marlett" w:hAnsi="Marlett" w:eastAsia="Marlett" w:cs="Marlett"/>
                <w:sz w:val="20"/>
                <w:szCs w:val="20"/>
              </w:rPr>
              <w:t>1</w:t>
            </w:r>
            <w:r w:rsidRPr="00F50467">
              <w:rPr>
                <w:sz w:val="20"/>
                <w:szCs w:val="20"/>
              </w:rPr>
              <w:t xml:space="preserve"> </w:t>
            </w:r>
            <w:r w:rsidRPr="00F50467" w:rsidR="00F50467">
              <w:rPr>
                <w:sz w:val="20"/>
                <w:szCs w:val="20"/>
              </w:rPr>
              <w:t>pakankamas</w:t>
            </w:r>
          </w:p>
          <w:p w:rsidRPr="00F50467" w:rsidR="007F11EA" w:rsidP="002C686B" w:rsidRDefault="007F11EA" w14:paraId="6FAC2E44" wp14:textId="7777777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rFonts w:ascii="Marlett" w:hAnsi="Marlett" w:eastAsia="Marlett" w:cs="Marlett"/>
                <w:sz w:val="20"/>
                <w:szCs w:val="20"/>
              </w:rPr>
              <w:t>1</w:t>
            </w:r>
            <w:r w:rsidRPr="00F50467">
              <w:rPr>
                <w:sz w:val="20"/>
                <w:szCs w:val="20"/>
              </w:rPr>
              <w:t xml:space="preserve"> kelia abejonių  </w:t>
            </w:r>
          </w:p>
          <w:p w:rsidRPr="00F50467" w:rsidR="007F11EA" w:rsidP="002C686B" w:rsidRDefault="007F11EA" w14:paraId="175D255A" wp14:textId="77777777">
            <w:pPr>
              <w:ind w:right="-565"/>
              <w:jc w:val="both"/>
              <w:rPr>
                <w:b/>
                <w:bCs/>
                <w:sz w:val="20"/>
                <w:szCs w:val="20"/>
              </w:rPr>
            </w:pPr>
            <w:r w:rsidRPr="00F50467">
              <w:rPr>
                <w:rFonts w:ascii="Marlett" w:hAnsi="Marlett" w:eastAsia="Marlett" w:cs="Marlett"/>
                <w:sz w:val="20"/>
                <w:szCs w:val="20"/>
              </w:rPr>
              <w:t>1</w:t>
            </w:r>
            <w:r w:rsidRPr="00F50467" w:rsidR="00F50467">
              <w:rPr>
                <w:sz w:val="20"/>
                <w:szCs w:val="20"/>
              </w:rPr>
              <w:t>nepakankamas</w:t>
            </w:r>
            <w:r w:rsidRPr="00F50467">
              <w:rPr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="00424EED" w14:paraId="0A9065A1" wp14:textId="77777777">
        <w:tc>
          <w:tcPr>
            <w:tcW w:w="7125" w:type="dxa"/>
          </w:tcPr>
          <w:p w:rsidR="00424EED" w:rsidP="004E1812" w:rsidRDefault="004E1812" w14:paraId="2A6B8325" wp14:textId="77777777">
            <w:pPr>
              <w:ind w:right="-565"/>
              <w:jc w:val="both"/>
              <w:rPr>
                <w:sz w:val="22"/>
              </w:rPr>
            </w:pPr>
            <w:r>
              <w:rPr>
                <w:sz w:val="22"/>
              </w:rPr>
              <w:t>Gebėjimas apibrėžti tyrimo objektą, formuluoti tyrimo tikslą, uždavinius</w:t>
            </w:r>
          </w:p>
        </w:tc>
        <w:tc>
          <w:tcPr>
            <w:tcW w:w="2508" w:type="dxa"/>
          </w:tcPr>
          <w:p w:rsidRPr="00F50467" w:rsidR="00F50467" w:rsidP="00F50467" w:rsidRDefault="00F50467" w14:paraId="217CFA47" wp14:textId="7777777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rFonts w:ascii="Marlett" w:hAnsi="Marlett" w:eastAsia="Marlett" w:cs="Marlett"/>
                <w:sz w:val="20"/>
                <w:szCs w:val="20"/>
              </w:rPr>
              <w:t>1</w:t>
            </w:r>
            <w:r w:rsidRPr="00F50467">
              <w:rPr>
                <w:sz w:val="20"/>
                <w:szCs w:val="20"/>
              </w:rPr>
              <w:t xml:space="preserve"> pakankamas</w:t>
            </w:r>
          </w:p>
          <w:p w:rsidRPr="00F50467" w:rsidR="00F50467" w:rsidP="00F50467" w:rsidRDefault="00F50467" w14:paraId="654681FE" wp14:textId="7777777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rFonts w:ascii="Marlett" w:hAnsi="Marlett" w:eastAsia="Marlett" w:cs="Marlett"/>
                <w:sz w:val="20"/>
                <w:szCs w:val="20"/>
              </w:rPr>
              <w:t>1</w:t>
            </w:r>
            <w:r w:rsidRPr="00F50467">
              <w:rPr>
                <w:sz w:val="20"/>
                <w:szCs w:val="20"/>
              </w:rPr>
              <w:t xml:space="preserve"> kelia abejonių  </w:t>
            </w:r>
          </w:p>
          <w:p w:rsidRPr="00F50467" w:rsidR="00424EED" w:rsidP="00F50467" w:rsidRDefault="00F50467" w14:paraId="0327776F" wp14:textId="77777777">
            <w:pPr>
              <w:ind w:right="-565"/>
              <w:jc w:val="both"/>
              <w:rPr>
                <w:b/>
                <w:bCs/>
                <w:sz w:val="20"/>
                <w:szCs w:val="20"/>
              </w:rPr>
            </w:pPr>
            <w:r w:rsidRPr="00F50467">
              <w:rPr>
                <w:rFonts w:ascii="Marlett" w:hAnsi="Marlett" w:eastAsia="Marlett" w:cs="Marlett"/>
                <w:sz w:val="20"/>
                <w:szCs w:val="20"/>
              </w:rPr>
              <w:t>1</w:t>
            </w:r>
            <w:r w:rsidRPr="00F50467">
              <w:rPr>
                <w:sz w:val="20"/>
                <w:szCs w:val="20"/>
              </w:rPr>
              <w:t>nepakankamas</w:t>
            </w:r>
          </w:p>
        </w:tc>
      </w:tr>
      <w:tr xmlns:wp14="http://schemas.microsoft.com/office/word/2010/wordml" w:rsidR="00424EED" w14:paraId="135FFA8E" wp14:textId="77777777">
        <w:tc>
          <w:tcPr>
            <w:tcW w:w="7125" w:type="dxa"/>
          </w:tcPr>
          <w:p w:rsidR="00424EED" w:rsidP="004E1812" w:rsidRDefault="00F50467" w14:paraId="5E4DF53B" wp14:textId="77777777">
            <w:pPr>
              <w:ind w:right="-565"/>
              <w:jc w:val="both"/>
              <w:rPr>
                <w:sz w:val="22"/>
              </w:rPr>
            </w:pPr>
            <w:r>
              <w:rPr>
                <w:sz w:val="22"/>
              </w:rPr>
              <w:t>Gebėjimas</w:t>
            </w:r>
            <w:r w:rsidR="004E1812">
              <w:rPr>
                <w:sz w:val="22"/>
              </w:rPr>
              <w:t xml:space="preserve"> atsirinkti ir analizuoti mokslinę literatūrą, etiškai</w:t>
            </w:r>
            <w:r>
              <w:rPr>
                <w:sz w:val="22"/>
              </w:rPr>
              <w:t xml:space="preserve"> cituoti</w:t>
            </w:r>
          </w:p>
        </w:tc>
        <w:tc>
          <w:tcPr>
            <w:tcW w:w="2508" w:type="dxa"/>
          </w:tcPr>
          <w:p w:rsidRPr="00F50467" w:rsidR="00F50467" w:rsidP="00F50467" w:rsidRDefault="00F50467" w14:paraId="3A22DFA9" wp14:textId="7777777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rFonts w:ascii="Marlett" w:hAnsi="Marlett" w:eastAsia="Marlett" w:cs="Marlett"/>
                <w:sz w:val="20"/>
                <w:szCs w:val="20"/>
              </w:rPr>
              <w:t>1</w:t>
            </w:r>
            <w:r w:rsidRPr="00F50467">
              <w:rPr>
                <w:sz w:val="20"/>
                <w:szCs w:val="20"/>
              </w:rPr>
              <w:t xml:space="preserve"> pakankamas</w:t>
            </w:r>
          </w:p>
          <w:p w:rsidRPr="00F50467" w:rsidR="00F50467" w:rsidP="00F50467" w:rsidRDefault="00F50467" w14:paraId="36D4E2A9" wp14:textId="7777777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rFonts w:ascii="Marlett" w:hAnsi="Marlett" w:eastAsia="Marlett" w:cs="Marlett"/>
                <w:sz w:val="20"/>
                <w:szCs w:val="20"/>
              </w:rPr>
              <w:t>1</w:t>
            </w:r>
            <w:r w:rsidRPr="00F50467">
              <w:rPr>
                <w:sz w:val="20"/>
                <w:szCs w:val="20"/>
              </w:rPr>
              <w:t xml:space="preserve"> kelia abejonių  </w:t>
            </w:r>
          </w:p>
          <w:p w:rsidRPr="00F50467" w:rsidR="00424EED" w:rsidP="00F50467" w:rsidRDefault="00F50467" w14:paraId="1782727D" wp14:textId="77777777">
            <w:pPr>
              <w:ind w:right="-565"/>
              <w:jc w:val="both"/>
              <w:rPr>
                <w:b/>
                <w:bCs/>
                <w:sz w:val="20"/>
                <w:szCs w:val="20"/>
              </w:rPr>
            </w:pPr>
            <w:r w:rsidRPr="00F50467">
              <w:rPr>
                <w:rFonts w:ascii="Marlett" w:hAnsi="Marlett" w:eastAsia="Marlett" w:cs="Marlett"/>
                <w:sz w:val="20"/>
                <w:szCs w:val="20"/>
              </w:rPr>
              <w:t>1</w:t>
            </w:r>
            <w:r w:rsidRPr="00F50467">
              <w:rPr>
                <w:sz w:val="20"/>
                <w:szCs w:val="20"/>
              </w:rPr>
              <w:t>nepakankamas</w:t>
            </w:r>
          </w:p>
        </w:tc>
      </w:tr>
      <w:tr xmlns:wp14="http://schemas.microsoft.com/office/word/2010/wordml" w:rsidR="002C686B" w14:paraId="38B009ED" wp14:textId="77777777">
        <w:tc>
          <w:tcPr>
            <w:tcW w:w="7125" w:type="dxa"/>
          </w:tcPr>
          <w:p w:rsidR="002C686B" w:rsidP="002C686B" w:rsidRDefault="00F50467" w14:paraId="53EC99FC" wp14:textId="77777777">
            <w:pPr>
              <w:ind w:right="-565"/>
              <w:jc w:val="both"/>
              <w:rPr>
                <w:sz w:val="22"/>
              </w:rPr>
            </w:pPr>
            <w:r>
              <w:rPr>
                <w:sz w:val="22"/>
              </w:rPr>
              <w:t xml:space="preserve">Gebėjimas pasirinkti tyrimo metodus, </w:t>
            </w:r>
            <w:r w:rsidR="004E1812">
              <w:rPr>
                <w:sz w:val="22"/>
              </w:rPr>
              <w:t>parengti tyrimo instrumentą</w:t>
            </w:r>
          </w:p>
        </w:tc>
        <w:tc>
          <w:tcPr>
            <w:tcW w:w="2508" w:type="dxa"/>
          </w:tcPr>
          <w:p w:rsidRPr="00F50467" w:rsidR="00F50467" w:rsidP="00F50467" w:rsidRDefault="00F50467" w14:paraId="07D7FE46" wp14:textId="7777777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rFonts w:ascii="Marlett" w:hAnsi="Marlett" w:eastAsia="Marlett" w:cs="Marlett"/>
                <w:sz w:val="20"/>
                <w:szCs w:val="20"/>
              </w:rPr>
              <w:t>1</w:t>
            </w:r>
            <w:r w:rsidRPr="00F50467">
              <w:rPr>
                <w:sz w:val="20"/>
                <w:szCs w:val="20"/>
              </w:rPr>
              <w:t xml:space="preserve"> pakankamas</w:t>
            </w:r>
          </w:p>
          <w:p w:rsidRPr="00F50467" w:rsidR="00F50467" w:rsidP="00F50467" w:rsidRDefault="00F50467" w14:paraId="1E0B9A6D" wp14:textId="7777777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rFonts w:ascii="Marlett" w:hAnsi="Marlett" w:eastAsia="Marlett" w:cs="Marlett"/>
                <w:sz w:val="20"/>
                <w:szCs w:val="20"/>
              </w:rPr>
              <w:t>1</w:t>
            </w:r>
            <w:r w:rsidRPr="00F50467">
              <w:rPr>
                <w:sz w:val="20"/>
                <w:szCs w:val="20"/>
              </w:rPr>
              <w:t xml:space="preserve"> kelia abejonių  </w:t>
            </w:r>
          </w:p>
          <w:p w:rsidRPr="00F50467" w:rsidR="002C686B" w:rsidP="00F50467" w:rsidRDefault="00F50467" w14:paraId="655CF02F" wp14:textId="77777777">
            <w:pPr>
              <w:ind w:right="-565"/>
              <w:jc w:val="both"/>
              <w:rPr>
                <w:b/>
                <w:bCs/>
                <w:sz w:val="20"/>
                <w:szCs w:val="20"/>
              </w:rPr>
            </w:pPr>
            <w:r w:rsidRPr="00F50467">
              <w:rPr>
                <w:rFonts w:ascii="Marlett" w:hAnsi="Marlett" w:eastAsia="Marlett" w:cs="Marlett"/>
                <w:sz w:val="20"/>
                <w:szCs w:val="20"/>
              </w:rPr>
              <w:t>1</w:t>
            </w:r>
            <w:r w:rsidRPr="00F50467">
              <w:rPr>
                <w:sz w:val="20"/>
                <w:szCs w:val="20"/>
              </w:rPr>
              <w:t>nepakankamas</w:t>
            </w:r>
          </w:p>
        </w:tc>
      </w:tr>
      <w:tr xmlns:wp14="http://schemas.microsoft.com/office/word/2010/wordml" w:rsidR="002C686B" w14:paraId="4B4ED7BA" wp14:textId="77777777">
        <w:tc>
          <w:tcPr>
            <w:tcW w:w="7125" w:type="dxa"/>
          </w:tcPr>
          <w:p w:rsidR="002C686B" w:rsidP="002C686B" w:rsidRDefault="00F50467" w14:paraId="43A98E49" wp14:textId="77777777">
            <w:pPr>
              <w:ind w:right="-565"/>
              <w:jc w:val="both"/>
              <w:rPr>
                <w:sz w:val="22"/>
              </w:rPr>
            </w:pPr>
            <w:r>
              <w:rPr>
                <w:sz w:val="22"/>
              </w:rPr>
              <w:t xml:space="preserve">Gebėjimas </w:t>
            </w:r>
            <w:r w:rsidR="004E1812">
              <w:rPr>
                <w:sz w:val="22"/>
              </w:rPr>
              <w:t xml:space="preserve">grupuoti, </w:t>
            </w:r>
            <w:r>
              <w:rPr>
                <w:sz w:val="22"/>
              </w:rPr>
              <w:t>analizuoti ir interpretuoti tyrimo rezultatus</w:t>
            </w:r>
          </w:p>
        </w:tc>
        <w:tc>
          <w:tcPr>
            <w:tcW w:w="2508" w:type="dxa"/>
          </w:tcPr>
          <w:p w:rsidRPr="00F50467" w:rsidR="00F50467" w:rsidP="00F50467" w:rsidRDefault="00F50467" w14:paraId="2B9055EB" wp14:textId="7777777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rFonts w:ascii="Marlett" w:hAnsi="Marlett" w:eastAsia="Marlett" w:cs="Marlett"/>
                <w:sz w:val="20"/>
                <w:szCs w:val="20"/>
              </w:rPr>
              <w:t>1</w:t>
            </w:r>
            <w:r w:rsidRPr="00F50467">
              <w:rPr>
                <w:sz w:val="20"/>
                <w:szCs w:val="20"/>
              </w:rPr>
              <w:t xml:space="preserve"> pakankamas</w:t>
            </w:r>
          </w:p>
          <w:p w:rsidRPr="00F50467" w:rsidR="00F50467" w:rsidP="00F50467" w:rsidRDefault="00F50467" w14:paraId="4C4E1A42" wp14:textId="7777777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rFonts w:ascii="Marlett" w:hAnsi="Marlett" w:eastAsia="Marlett" w:cs="Marlett"/>
                <w:sz w:val="20"/>
                <w:szCs w:val="20"/>
              </w:rPr>
              <w:t>1</w:t>
            </w:r>
            <w:r w:rsidRPr="00F50467">
              <w:rPr>
                <w:sz w:val="20"/>
                <w:szCs w:val="20"/>
              </w:rPr>
              <w:t xml:space="preserve"> kelia abejonių  </w:t>
            </w:r>
          </w:p>
          <w:p w:rsidRPr="00F50467" w:rsidR="002C686B" w:rsidP="00F50467" w:rsidRDefault="00F50467" w14:paraId="2AB0B245" wp14:textId="77777777">
            <w:pPr>
              <w:ind w:right="-565"/>
              <w:jc w:val="both"/>
              <w:rPr>
                <w:b/>
                <w:bCs/>
                <w:sz w:val="20"/>
                <w:szCs w:val="20"/>
              </w:rPr>
            </w:pPr>
            <w:r w:rsidRPr="00F50467">
              <w:rPr>
                <w:rFonts w:ascii="Marlett" w:hAnsi="Marlett" w:eastAsia="Marlett" w:cs="Marlett"/>
                <w:sz w:val="20"/>
                <w:szCs w:val="20"/>
              </w:rPr>
              <w:t>1</w:t>
            </w:r>
            <w:r w:rsidRPr="00F50467">
              <w:rPr>
                <w:sz w:val="20"/>
                <w:szCs w:val="20"/>
              </w:rPr>
              <w:t>nepakankamas</w:t>
            </w:r>
          </w:p>
        </w:tc>
      </w:tr>
      <w:tr xmlns:wp14="http://schemas.microsoft.com/office/word/2010/wordml" w:rsidR="002C686B" w14:paraId="25984805" wp14:textId="77777777">
        <w:tc>
          <w:tcPr>
            <w:tcW w:w="7125" w:type="dxa"/>
          </w:tcPr>
          <w:p w:rsidR="002C686B" w:rsidP="00F50467" w:rsidRDefault="00F50467" w14:paraId="1DACAA8C" wp14:textId="77777777">
            <w:pPr>
              <w:ind w:right="-565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Gebėjimas taisyklingai reikšti mintis, tinkamai apipavidalinti darbą</w:t>
            </w:r>
          </w:p>
        </w:tc>
        <w:tc>
          <w:tcPr>
            <w:tcW w:w="2508" w:type="dxa"/>
          </w:tcPr>
          <w:p w:rsidRPr="00F50467" w:rsidR="00F50467" w:rsidP="00F50467" w:rsidRDefault="00F50467" w14:paraId="7D18C22D" wp14:textId="7777777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rFonts w:ascii="Marlett" w:hAnsi="Marlett" w:eastAsia="Marlett" w:cs="Marlett"/>
                <w:sz w:val="20"/>
                <w:szCs w:val="20"/>
              </w:rPr>
              <w:t>1</w:t>
            </w:r>
            <w:r w:rsidRPr="00F50467">
              <w:rPr>
                <w:sz w:val="20"/>
                <w:szCs w:val="20"/>
              </w:rPr>
              <w:t xml:space="preserve"> pakankamas</w:t>
            </w:r>
          </w:p>
          <w:p w:rsidRPr="00F50467" w:rsidR="00F50467" w:rsidP="00F50467" w:rsidRDefault="00F50467" w14:paraId="243DB7BC" wp14:textId="7777777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rFonts w:ascii="Marlett" w:hAnsi="Marlett" w:eastAsia="Marlett" w:cs="Marlett"/>
                <w:sz w:val="20"/>
                <w:szCs w:val="20"/>
              </w:rPr>
              <w:t>1</w:t>
            </w:r>
            <w:r w:rsidRPr="00F50467">
              <w:rPr>
                <w:sz w:val="20"/>
                <w:szCs w:val="20"/>
              </w:rPr>
              <w:t xml:space="preserve"> kelia abejonių  </w:t>
            </w:r>
          </w:p>
          <w:p w:rsidRPr="00F50467" w:rsidR="002C686B" w:rsidP="00F50467" w:rsidRDefault="00F50467" w14:paraId="78C9EAD6" wp14:textId="77777777">
            <w:pPr>
              <w:ind w:right="-565"/>
              <w:jc w:val="both"/>
              <w:rPr>
                <w:sz w:val="20"/>
                <w:szCs w:val="20"/>
              </w:rPr>
            </w:pPr>
            <w:r w:rsidRPr="00F50467">
              <w:rPr>
                <w:rFonts w:ascii="Marlett" w:hAnsi="Marlett" w:eastAsia="Marlett" w:cs="Marlett"/>
                <w:sz w:val="20"/>
                <w:szCs w:val="20"/>
              </w:rPr>
              <w:t>1</w:t>
            </w:r>
            <w:r w:rsidRPr="00F50467">
              <w:rPr>
                <w:sz w:val="20"/>
                <w:szCs w:val="20"/>
              </w:rPr>
              <w:t>nepakankamas</w:t>
            </w:r>
          </w:p>
        </w:tc>
      </w:tr>
      <w:tr xmlns:wp14="http://schemas.microsoft.com/office/word/2010/wordml" w:rsidR="004E1812" w14:paraId="0E3C5A7C" wp14:textId="77777777">
        <w:tc>
          <w:tcPr>
            <w:tcW w:w="7125" w:type="dxa"/>
          </w:tcPr>
          <w:p w:rsidR="004E1812" w:rsidP="004C67B6" w:rsidRDefault="004E1812" w14:paraId="1E1A2084" wp14:textId="77777777">
            <w:pPr>
              <w:spacing w:line="360" w:lineRule="auto"/>
              <w:jc w:val="both"/>
              <w:rPr>
                <w:bCs/>
                <w:sz w:val="22"/>
              </w:rPr>
            </w:pPr>
            <w:r w:rsidRPr="00740530">
              <w:t>eLABa patikros rezultatai</w:t>
            </w:r>
          </w:p>
        </w:tc>
        <w:tc>
          <w:tcPr>
            <w:tcW w:w="2508" w:type="dxa"/>
          </w:tcPr>
          <w:p w:rsidR="004C67B6" w:rsidP="004C67B6" w:rsidRDefault="004C67B6" w14:paraId="5DAB6C7B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Pr="004E1812" w:rsidR="004E1812" w:rsidP="004C67B6" w:rsidRDefault="004E1812" w14:paraId="2DBAF3A0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E1812">
              <w:rPr>
                <w:sz w:val="22"/>
                <w:szCs w:val="22"/>
              </w:rPr>
              <w:t>Sutaptis ------- proc.</w:t>
            </w:r>
          </w:p>
        </w:tc>
      </w:tr>
    </w:tbl>
    <w:p xmlns:wp14="http://schemas.microsoft.com/office/word/2010/wordml" w:rsidR="003A1BD7" w:rsidP="00F060E0" w:rsidRDefault="003A1BD7" w14:paraId="02EB378F" wp14:textId="77777777">
      <w:pPr>
        <w:spacing w:line="360" w:lineRule="auto"/>
        <w:ind w:right="5"/>
        <w:jc w:val="both"/>
        <w:rPr>
          <w:b/>
          <w:sz w:val="22"/>
        </w:rPr>
      </w:pPr>
    </w:p>
    <w:p xmlns:wp14="http://schemas.microsoft.com/office/word/2010/wordml" w:rsidR="00F060E0" w:rsidP="00F060E0" w:rsidRDefault="00C64346" w14:paraId="3AAAB504" wp14:textId="77777777">
      <w:pPr>
        <w:spacing w:line="360" w:lineRule="auto"/>
        <w:ind w:right="5"/>
        <w:jc w:val="both"/>
        <w:rPr>
          <w:sz w:val="22"/>
        </w:rPr>
      </w:pPr>
      <w:r w:rsidRPr="003A1BD7">
        <w:rPr>
          <w:b/>
          <w:sz w:val="22"/>
        </w:rPr>
        <w:t xml:space="preserve">Kitos pastabos, kurios padėtų visapusiškai įvertinti </w:t>
      </w:r>
      <w:bookmarkStart w:name="_GoBack" w:id="0"/>
      <w:bookmarkEnd w:id="0"/>
      <w:r w:rsidR="004C67B6">
        <w:rPr>
          <w:b/>
          <w:sz w:val="22"/>
        </w:rPr>
        <w:t xml:space="preserve"> baigiamąjį </w:t>
      </w:r>
      <w:r w:rsidRPr="003A1BD7">
        <w:rPr>
          <w:b/>
          <w:sz w:val="22"/>
        </w:rPr>
        <w:t>darbą</w:t>
      </w:r>
    </w:p>
    <w:p xmlns:wp14="http://schemas.microsoft.com/office/word/2010/wordml" w:rsidR="003A1BD7" w:rsidP="00F060E0" w:rsidRDefault="003A1BD7" w14:paraId="6A05A809" wp14:textId="77777777">
      <w:pPr>
        <w:spacing w:line="360" w:lineRule="auto"/>
        <w:ind w:right="5"/>
        <w:jc w:val="both"/>
        <w:rPr>
          <w:sz w:val="22"/>
        </w:rPr>
      </w:pPr>
    </w:p>
    <w:p xmlns:wp14="http://schemas.microsoft.com/office/word/2010/wordml" w:rsidR="004C67B6" w:rsidP="00F060E0" w:rsidRDefault="004C67B6" w14:paraId="5A39BBE3" wp14:textId="77777777">
      <w:pPr>
        <w:spacing w:line="360" w:lineRule="auto"/>
        <w:ind w:right="5"/>
        <w:jc w:val="both"/>
        <w:rPr>
          <w:sz w:val="22"/>
        </w:rPr>
      </w:pPr>
    </w:p>
    <w:p xmlns:wp14="http://schemas.microsoft.com/office/word/2010/wordml" w:rsidR="004C67B6" w:rsidP="00F060E0" w:rsidRDefault="004C67B6" w14:paraId="41C8F396" wp14:textId="77777777">
      <w:pPr>
        <w:spacing w:line="360" w:lineRule="auto"/>
        <w:ind w:right="5"/>
        <w:jc w:val="both"/>
        <w:rPr>
          <w:sz w:val="22"/>
        </w:rPr>
      </w:pPr>
    </w:p>
    <w:p xmlns:wp14="http://schemas.microsoft.com/office/word/2010/wordml" w:rsidR="004C67B6" w:rsidP="00F060E0" w:rsidRDefault="004C67B6" w14:paraId="72A3D3EC" wp14:textId="77777777">
      <w:pPr>
        <w:spacing w:line="360" w:lineRule="auto"/>
        <w:ind w:right="5"/>
        <w:jc w:val="both"/>
        <w:rPr>
          <w:sz w:val="22"/>
        </w:rPr>
      </w:pPr>
    </w:p>
    <w:p xmlns:wp14="http://schemas.microsoft.com/office/word/2010/wordml" w:rsidR="003A1BD7" w:rsidP="00713C29" w:rsidRDefault="003A1BD7" w14:paraId="0D0B940D" wp14:textId="77777777">
      <w:pPr>
        <w:spacing w:line="360" w:lineRule="auto"/>
        <w:ind w:right="5"/>
        <w:rPr>
          <w:sz w:val="22"/>
        </w:rPr>
      </w:pPr>
    </w:p>
    <w:p xmlns:wp14="http://schemas.microsoft.com/office/word/2010/wordml" w:rsidR="00713C29" w:rsidP="003A1BD7" w:rsidRDefault="00F060E0" w14:paraId="5D1CE49F" wp14:textId="77777777">
      <w:pPr>
        <w:ind w:right="5"/>
        <w:rPr>
          <w:sz w:val="22"/>
        </w:rPr>
      </w:pPr>
      <w:r w:rsidRPr="003A1BD7">
        <w:rPr>
          <w:b/>
          <w:sz w:val="22"/>
        </w:rPr>
        <w:t>Vadov</w:t>
      </w:r>
      <w:r w:rsidR="00E42C6B">
        <w:rPr>
          <w:b/>
          <w:sz w:val="22"/>
        </w:rPr>
        <w:t xml:space="preserve">as </w:t>
      </w:r>
      <w:r w:rsidRPr="00E42C6B" w:rsidR="00E42C6B">
        <w:rPr>
          <w:b/>
          <w:sz w:val="22"/>
          <w:highlight w:val="yellow"/>
        </w:rPr>
        <w:t>(-ė)</w:t>
      </w:r>
      <w:r w:rsidRPr="003A1BD7">
        <w:rPr>
          <w:b/>
          <w:sz w:val="22"/>
        </w:rPr>
        <w:t xml:space="preserve"> </w:t>
      </w:r>
      <w:r w:rsidRPr="00E42C6B" w:rsidR="00E42C6B">
        <w:rPr>
          <w:sz w:val="22"/>
          <w:highlight w:val="yellow"/>
        </w:rPr>
        <w:t>doc. dr.</w:t>
      </w:r>
      <w:r w:rsidR="00E42C6B">
        <w:rPr>
          <w:b/>
          <w:sz w:val="22"/>
        </w:rPr>
        <w:t xml:space="preserve"> </w:t>
      </w:r>
      <w:r>
        <w:rPr>
          <w:sz w:val="22"/>
        </w:rPr>
        <w:t xml:space="preserve"> ................... ............................................</w:t>
      </w:r>
      <w:r w:rsidR="003A1BD7">
        <w:rPr>
          <w:sz w:val="22"/>
        </w:rPr>
        <w:t>...................................................................</w:t>
      </w:r>
    </w:p>
    <w:p xmlns:wp14="http://schemas.microsoft.com/office/word/2010/wordml" w:rsidRPr="003A1BD7" w:rsidR="00F060E0" w:rsidP="003A1BD7" w:rsidRDefault="00F060E0" w14:paraId="5D6FD58E" wp14:textId="77777777">
      <w:pPr>
        <w:ind w:right="5"/>
        <w:rPr>
          <w:sz w:val="20"/>
          <w:szCs w:val="20"/>
        </w:rPr>
      </w:pPr>
      <w:r>
        <w:rPr>
          <w:sz w:val="22"/>
        </w:rPr>
        <w:t xml:space="preserve">                                       </w:t>
      </w:r>
      <w:r w:rsidR="00713C29">
        <w:rPr>
          <w:sz w:val="22"/>
        </w:rPr>
        <w:tab/>
      </w:r>
      <w:r w:rsidR="00713C29">
        <w:rPr>
          <w:sz w:val="22"/>
        </w:rPr>
        <w:tab/>
      </w:r>
      <w:r w:rsidR="00713C29">
        <w:rPr>
          <w:sz w:val="22"/>
        </w:rPr>
        <w:tab/>
      </w:r>
      <w:r w:rsidR="00E42C6B">
        <w:rPr>
          <w:sz w:val="22"/>
        </w:rPr>
        <w:t>Vardas pavardė p</w:t>
      </w:r>
      <w:r w:rsidRPr="003A1BD7">
        <w:rPr>
          <w:sz w:val="20"/>
          <w:szCs w:val="20"/>
        </w:rPr>
        <w:t xml:space="preserve">arašas       </w:t>
      </w:r>
    </w:p>
    <w:p xmlns:wp14="http://schemas.microsoft.com/office/word/2010/wordml" w:rsidR="003A1BD7" w:rsidP="00305290" w:rsidRDefault="003A1BD7" w14:paraId="207CCF61" wp14:textId="77777777">
      <w:pPr>
        <w:spacing w:line="360" w:lineRule="auto"/>
        <w:ind w:left="5184" w:right="5" w:firstLine="1296"/>
        <w:jc w:val="both"/>
        <w:rPr>
          <w:sz w:val="22"/>
        </w:rPr>
      </w:pPr>
      <w:r>
        <w:rPr>
          <w:sz w:val="22"/>
        </w:rPr>
        <w:t xml:space="preserve">     </w:t>
      </w:r>
    </w:p>
    <w:p xmlns:wp14="http://schemas.microsoft.com/office/word/2010/wordml" w:rsidR="00A55DE8" w:rsidP="00305290" w:rsidRDefault="00F060E0" w14:paraId="5BCC60F9" wp14:textId="77777777">
      <w:pPr>
        <w:spacing w:line="360" w:lineRule="auto"/>
        <w:ind w:left="5184" w:right="5" w:firstLine="1296"/>
        <w:jc w:val="both"/>
      </w:pPr>
      <w:r>
        <w:rPr>
          <w:sz w:val="22"/>
        </w:rPr>
        <w:t>Data.........................................</w:t>
      </w:r>
    </w:p>
    <w:sectPr w:rsidR="00A55DE8" w:rsidSect="003A1BD7">
      <w:pgSz w:w="11906" w:h="16838" w:orient="portrait" w:code="9"/>
      <w:pgMar w:top="85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3429"/>
    <w:multiLevelType w:val="multilevel"/>
    <w:tmpl w:val="FEB406F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B632B6"/>
    <w:multiLevelType w:val="multilevel"/>
    <w:tmpl w:val="65722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46631B"/>
    <w:multiLevelType w:val="multilevel"/>
    <w:tmpl w:val="39C0DC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296"/>
  <w:hyphenationZone w:val="396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BC"/>
    <w:rsid w:val="000420BC"/>
    <w:rsid w:val="00042F27"/>
    <w:rsid w:val="000B1C05"/>
    <w:rsid w:val="001A0705"/>
    <w:rsid w:val="001D70B9"/>
    <w:rsid w:val="00273865"/>
    <w:rsid w:val="002C5398"/>
    <w:rsid w:val="002C686B"/>
    <w:rsid w:val="002F7989"/>
    <w:rsid w:val="00305290"/>
    <w:rsid w:val="003A1BD7"/>
    <w:rsid w:val="003C788C"/>
    <w:rsid w:val="00424EED"/>
    <w:rsid w:val="004C67B6"/>
    <w:rsid w:val="004D0EB9"/>
    <w:rsid w:val="004E1812"/>
    <w:rsid w:val="005B2B02"/>
    <w:rsid w:val="005F28D4"/>
    <w:rsid w:val="00665608"/>
    <w:rsid w:val="0067287B"/>
    <w:rsid w:val="00713C29"/>
    <w:rsid w:val="00725F8F"/>
    <w:rsid w:val="007F11EA"/>
    <w:rsid w:val="00837B44"/>
    <w:rsid w:val="00965702"/>
    <w:rsid w:val="00996203"/>
    <w:rsid w:val="00A06E30"/>
    <w:rsid w:val="00A55DE8"/>
    <w:rsid w:val="00C64346"/>
    <w:rsid w:val="00D2764F"/>
    <w:rsid w:val="00D51055"/>
    <w:rsid w:val="00E04115"/>
    <w:rsid w:val="00E42C6B"/>
    <w:rsid w:val="00F060E0"/>
    <w:rsid w:val="00F50467"/>
    <w:rsid w:val="00FE3B86"/>
    <w:rsid w:val="021B253F"/>
    <w:rsid w:val="2372AEB0"/>
    <w:rsid w:val="4BDC9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FA208"/>
  <w15:docId w15:val="{90E700C8-2D56-4DBD-AB6D-9F63E6196D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060E0"/>
    <w:rPr>
      <w:sz w:val="24"/>
      <w:szCs w:val="24"/>
      <w:lang w:val="lt-L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LR Švietimo ir Mokslo Ministerija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VADOVO ATSILIEPIMAS APIE BAKALAURANTO / MAGISTRANTO BAIGIAMĄJĮ DARBĄ</dc:title>
  <dc:creator>Katedra_216</dc:creator>
  <lastModifiedBy>Aistė Petrevičiūtė</lastModifiedBy>
  <revision>3</revision>
  <dcterms:created xsi:type="dcterms:W3CDTF">2021-11-30T06:12:00.0000000Z</dcterms:created>
  <dcterms:modified xsi:type="dcterms:W3CDTF">2022-01-03T11:20:57.6174596Z</dcterms:modified>
</coreProperties>
</file>