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B7CFB6" w14:textId="77777777" w:rsidR="00A4398D" w:rsidRDefault="00000000">
      <w:pPr>
        <w:pStyle w:val="WW-Numatytasis"/>
        <w:jc w:val="center"/>
        <w:rPr>
          <w:rFonts w:eastAsia="Times New Roman"/>
          <w:b/>
          <w:bCs/>
          <w:color w:val="auto"/>
          <w:kern w:val="0"/>
          <w:lang w:val="en-GB" w:eastAsia="en-US" w:bidi="ar-SA"/>
        </w:rPr>
      </w:pPr>
      <w:r>
        <w:rPr>
          <w:rFonts w:eastAsia="Times New Roman"/>
          <w:b/>
          <w:bCs/>
          <w:noProof/>
          <w:color w:val="0000FF"/>
          <w:kern w:val="0"/>
          <w:lang w:eastAsia="lt-LT" w:bidi="ar-SA"/>
        </w:rPr>
        <w:drawing>
          <wp:inline distT="0" distB="0" distL="0" distR="0" wp14:anchorId="526DF775" wp14:editId="5FBB200B">
            <wp:extent cx="2537460" cy="105918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85A26" w14:textId="77777777" w:rsidR="00A4398D" w:rsidRDefault="00A4398D">
      <w:pPr>
        <w:pStyle w:val="WW-Numatytasis"/>
        <w:jc w:val="center"/>
        <w:rPr>
          <w:rFonts w:eastAsia="Times New Roman"/>
          <w:b/>
          <w:bCs/>
          <w:color w:val="auto"/>
          <w:kern w:val="0"/>
          <w:lang w:val="en-GB" w:eastAsia="en-US" w:bidi="ar-SA"/>
        </w:rPr>
      </w:pPr>
    </w:p>
    <w:p w14:paraId="08974644" w14:textId="77777777" w:rsidR="00A4398D" w:rsidRDefault="00A4398D">
      <w:pPr>
        <w:pStyle w:val="WW-Numatytasis"/>
        <w:jc w:val="center"/>
        <w:rPr>
          <w:rFonts w:eastAsia="Times New Roman"/>
          <w:b/>
          <w:bCs/>
          <w:color w:val="auto"/>
          <w:kern w:val="0"/>
          <w:lang w:val="en-GB" w:eastAsia="en-US" w:bidi="ar-SA"/>
        </w:rPr>
      </w:pPr>
    </w:p>
    <w:p w14:paraId="2E6F45BE" w14:textId="77777777" w:rsidR="00A4398D" w:rsidRDefault="00000000">
      <w:pPr>
        <w:pStyle w:val="WW-Numatytasis"/>
        <w:jc w:val="center"/>
        <w:rPr>
          <w:color w:val="auto"/>
          <w:szCs w:val="24"/>
          <w:lang w:val="en-GB"/>
        </w:rPr>
      </w:pPr>
      <w:r>
        <w:rPr>
          <w:b/>
          <w:color w:val="860027"/>
          <w:lang w:val="en-GB"/>
        </w:rPr>
        <w:t>Institute of Regional Development</w:t>
      </w:r>
    </w:p>
    <w:p w14:paraId="7DD355D9" w14:textId="77777777" w:rsidR="00A4398D" w:rsidRDefault="00A4398D">
      <w:pPr>
        <w:pStyle w:val="WW-Numatytasis"/>
        <w:jc w:val="center"/>
        <w:rPr>
          <w:szCs w:val="24"/>
          <w:lang w:val="en-GB"/>
        </w:rPr>
      </w:pPr>
    </w:p>
    <w:p w14:paraId="2F915F24" w14:textId="77777777" w:rsidR="00A4398D" w:rsidRDefault="00A4398D">
      <w:pPr>
        <w:pStyle w:val="WW-Numatytasis"/>
        <w:jc w:val="both"/>
        <w:rPr>
          <w:szCs w:val="24"/>
          <w:lang w:val="en-GB"/>
        </w:rPr>
      </w:pPr>
    </w:p>
    <w:p w14:paraId="76FBC4E9" w14:textId="77777777" w:rsidR="00A4398D" w:rsidRDefault="00000000">
      <w:pPr>
        <w:pStyle w:val="WW-Numatytasis"/>
        <w:jc w:val="center"/>
        <w:rPr>
          <w:color w:val="auto"/>
          <w:szCs w:val="24"/>
          <w:lang w:val="en-GB"/>
        </w:rPr>
      </w:pPr>
      <w:r>
        <w:rPr>
          <w:color w:val="auto"/>
          <w:szCs w:val="24"/>
          <w:lang w:val="en-GB"/>
        </w:rPr>
        <w:t>1</w:t>
      </w:r>
      <w:r>
        <w:rPr>
          <w:color w:val="auto"/>
          <w:szCs w:val="24"/>
          <w:lang w:val="en-US"/>
        </w:rPr>
        <w:t>5</w:t>
      </w:r>
      <w:r>
        <w:rPr>
          <w:color w:val="auto"/>
          <w:szCs w:val="24"/>
          <w:vertAlign w:val="superscript"/>
          <w:lang w:val="en-GB"/>
        </w:rPr>
        <w:t>th</w:t>
      </w:r>
      <w:r>
        <w:rPr>
          <w:color w:val="auto"/>
          <w:szCs w:val="24"/>
          <w:lang w:val="en-GB"/>
        </w:rPr>
        <w:t xml:space="preserve"> International Interdisciplinary Scientific Conference </w:t>
      </w:r>
    </w:p>
    <w:p w14:paraId="33BE20DF" w14:textId="77777777" w:rsidR="00A4398D" w:rsidRDefault="00000000">
      <w:pPr>
        <w:pStyle w:val="WW-Numatytasis"/>
        <w:jc w:val="center"/>
        <w:rPr>
          <w:i/>
          <w:iCs/>
          <w:color w:val="auto"/>
          <w:szCs w:val="24"/>
          <w:lang w:val="en-GB"/>
        </w:rPr>
      </w:pPr>
      <w:r>
        <w:rPr>
          <w:b/>
          <w:caps/>
          <w:color w:val="auto"/>
          <w:szCs w:val="24"/>
          <w:lang w:val="en-GB"/>
        </w:rPr>
        <w:t xml:space="preserve">THE REGION: HISTORY, CULTURE, LANGUAGE </w:t>
      </w:r>
    </w:p>
    <w:p w14:paraId="1FFFD92A" w14:textId="77777777" w:rsidR="00A4398D" w:rsidRDefault="00000000">
      <w:pPr>
        <w:pStyle w:val="WW-Numatytasis"/>
        <w:jc w:val="center"/>
        <w:rPr>
          <w:color w:val="auto"/>
          <w:szCs w:val="24"/>
          <w:lang w:val="en-GB"/>
        </w:rPr>
      </w:pPr>
      <w:bookmarkStart w:id="0" w:name="OLE_LINK2"/>
      <w:bookmarkStart w:id="1" w:name="OLE_LINK1"/>
      <w:r>
        <w:rPr>
          <w:color w:val="auto"/>
          <w:szCs w:val="24"/>
          <w:lang w:val="en-GB"/>
        </w:rPr>
        <w:t>1</w:t>
      </w:r>
      <w:r>
        <w:rPr>
          <w:color w:val="auto"/>
          <w:szCs w:val="24"/>
          <w:lang w:val="en-US"/>
        </w:rPr>
        <w:t>4</w:t>
      </w:r>
      <w:r>
        <w:rPr>
          <w:color w:val="auto"/>
          <w:szCs w:val="24"/>
          <w:vertAlign w:val="superscript"/>
          <w:lang w:val="en-GB"/>
        </w:rPr>
        <w:t>th</w:t>
      </w:r>
      <w:r>
        <w:rPr>
          <w:color w:val="auto"/>
          <w:szCs w:val="24"/>
          <w:lang w:val="en-GB"/>
        </w:rPr>
        <w:t>–1</w:t>
      </w:r>
      <w:r>
        <w:rPr>
          <w:color w:val="auto"/>
          <w:szCs w:val="24"/>
          <w:lang w:val="en-US"/>
        </w:rPr>
        <w:t>5</w:t>
      </w:r>
      <w:r>
        <w:rPr>
          <w:color w:val="auto"/>
          <w:szCs w:val="24"/>
          <w:vertAlign w:val="superscript"/>
          <w:lang w:val="en-GB"/>
        </w:rPr>
        <w:t>th</w:t>
      </w:r>
      <w:r>
        <w:rPr>
          <w:color w:val="auto"/>
          <w:szCs w:val="24"/>
          <w:lang w:val="en-GB"/>
        </w:rPr>
        <w:t xml:space="preserve"> of May, 202</w:t>
      </w:r>
      <w:r>
        <w:rPr>
          <w:color w:val="auto"/>
          <w:szCs w:val="24"/>
          <w:lang w:val="en-US"/>
        </w:rPr>
        <w:t>6</w:t>
      </w:r>
      <w:r>
        <w:rPr>
          <w:color w:val="auto"/>
          <w:szCs w:val="24"/>
          <w:lang w:val="en-GB"/>
        </w:rPr>
        <w:t xml:space="preserve"> </w:t>
      </w:r>
    </w:p>
    <w:bookmarkEnd w:id="0"/>
    <w:bookmarkEnd w:id="1"/>
    <w:p w14:paraId="353AE50B" w14:textId="77777777" w:rsidR="00A4398D" w:rsidRDefault="00000000">
      <w:pPr>
        <w:pStyle w:val="WW-Numatytasis"/>
        <w:jc w:val="center"/>
        <w:rPr>
          <w:i/>
          <w:iCs/>
          <w:color w:val="auto"/>
          <w:szCs w:val="24"/>
          <w:lang w:val="en-GB"/>
        </w:rPr>
      </w:pPr>
      <w:r>
        <w:rPr>
          <w:color w:val="auto"/>
          <w:szCs w:val="24"/>
          <w:lang w:val="en-GB"/>
        </w:rPr>
        <w:t>Šiauliai</w:t>
      </w:r>
    </w:p>
    <w:p w14:paraId="2F71A719" w14:textId="77777777" w:rsidR="00A4398D" w:rsidRDefault="00A4398D">
      <w:pPr>
        <w:jc w:val="center"/>
        <w:rPr>
          <w:rFonts w:ascii="Times New Roman" w:hAnsi="Times New Roman" w:cs="Times New Roman"/>
          <w:i/>
          <w:iCs/>
          <w:lang w:val="en-GB"/>
        </w:rPr>
      </w:pPr>
    </w:p>
    <w:p w14:paraId="3624243A" w14:textId="77777777" w:rsidR="00A4398D" w:rsidRDefault="00000000">
      <w:pPr>
        <w:pStyle w:val="WW-Numatytasis"/>
        <w:ind w:firstLine="540"/>
        <w:jc w:val="both"/>
        <w:rPr>
          <w:szCs w:val="24"/>
          <w:lang w:val="en-GB"/>
        </w:rPr>
      </w:pPr>
      <w:r>
        <w:rPr>
          <w:color w:val="auto"/>
          <w:szCs w:val="24"/>
          <w:lang w:val="en-GB" w:eastAsia="lt-LT"/>
        </w:rPr>
        <w:t xml:space="preserve">A research group </w:t>
      </w:r>
      <w:r>
        <w:rPr>
          <w:rStyle w:val="Grietas"/>
          <w:b w:val="0"/>
          <w:szCs w:val="24"/>
          <w:lang w:val="en-GB"/>
        </w:rPr>
        <w:t>“Linguistic, Literary and Cultural Research</w:t>
      </w:r>
      <w:r>
        <w:rPr>
          <w:szCs w:val="24"/>
          <w:lang w:val="en-GB"/>
        </w:rPr>
        <w:t xml:space="preserve">” </w:t>
      </w:r>
      <w:r>
        <w:rPr>
          <w:iCs/>
          <w:color w:val="auto"/>
          <w:szCs w:val="24"/>
          <w:lang w:val="en-GB" w:eastAsia="lt-LT"/>
        </w:rPr>
        <w:t xml:space="preserve">organises an international interdisciplinary scientific conference </w:t>
      </w:r>
      <w:r>
        <w:rPr>
          <w:i/>
          <w:iCs/>
          <w:color w:val="auto"/>
          <w:szCs w:val="24"/>
          <w:lang w:val="en-GB" w:eastAsia="lt-LT"/>
        </w:rPr>
        <w:t>The Region: History, Culture, Language</w:t>
      </w:r>
      <w:r>
        <w:rPr>
          <w:iCs/>
          <w:color w:val="auto"/>
          <w:szCs w:val="24"/>
          <w:lang w:val="en-GB"/>
        </w:rPr>
        <w:t xml:space="preserve"> </w:t>
      </w:r>
      <w:r>
        <w:rPr>
          <w:iCs/>
          <w:color w:val="auto"/>
          <w:szCs w:val="24"/>
          <w:lang w:val="en-GB" w:eastAsia="lt-LT"/>
        </w:rPr>
        <w:t>on the 1</w:t>
      </w:r>
      <w:r>
        <w:rPr>
          <w:iCs/>
          <w:color w:val="auto"/>
          <w:szCs w:val="24"/>
          <w:lang w:val="en-US" w:eastAsia="lt-LT"/>
        </w:rPr>
        <w:t>4</w:t>
      </w:r>
      <w:r>
        <w:rPr>
          <w:iCs/>
          <w:color w:val="auto"/>
          <w:szCs w:val="24"/>
          <w:vertAlign w:val="superscript"/>
          <w:lang w:val="en-GB" w:eastAsia="lt-LT"/>
        </w:rPr>
        <w:t>th</w:t>
      </w:r>
      <w:r>
        <w:rPr>
          <w:iCs/>
          <w:color w:val="auto"/>
          <w:szCs w:val="24"/>
          <w:lang w:val="en-GB" w:eastAsia="lt-LT"/>
        </w:rPr>
        <w:t>–</w:t>
      </w:r>
      <w:r>
        <w:rPr>
          <w:color w:val="auto"/>
          <w:szCs w:val="24"/>
          <w:lang w:val="en-GB"/>
        </w:rPr>
        <w:t>1</w:t>
      </w:r>
      <w:r>
        <w:rPr>
          <w:color w:val="auto"/>
          <w:szCs w:val="24"/>
          <w:lang w:val="en-US"/>
        </w:rPr>
        <w:t>5</w:t>
      </w:r>
      <w:r>
        <w:rPr>
          <w:color w:val="auto"/>
          <w:szCs w:val="24"/>
          <w:vertAlign w:val="superscript"/>
          <w:lang w:val="en-GB"/>
        </w:rPr>
        <w:t>th</w:t>
      </w:r>
      <w:r>
        <w:rPr>
          <w:color w:val="auto"/>
          <w:szCs w:val="24"/>
          <w:lang w:val="en-GB"/>
        </w:rPr>
        <w:t xml:space="preserve"> of M</w:t>
      </w:r>
      <w:r>
        <w:rPr>
          <w:szCs w:val="24"/>
          <w:lang w:val="en-GB"/>
        </w:rPr>
        <w:t>ay, 202</w:t>
      </w:r>
      <w:r>
        <w:rPr>
          <w:szCs w:val="24"/>
          <w:lang w:val="en-US"/>
        </w:rPr>
        <w:t>6</w:t>
      </w:r>
      <w:r>
        <w:rPr>
          <w:szCs w:val="24"/>
          <w:lang w:val="en-GB"/>
        </w:rPr>
        <w:t>.</w:t>
      </w:r>
    </w:p>
    <w:p w14:paraId="238E9D1D" w14:textId="77777777" w:rsidR="00A4398D" w:rsidRDefault="00000000">
      <w:pPr>
        <w:ind w:firstLine="54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Researchers of different fields are invited to participate and discuss the subject using different perspectives. </w:t>
      </w:r>
    </w:p>
    <w:p w14:paraId="312E256C" w14:textId="77777777" w:rsidR="00A4398D" w:rsidRDefault="00A4398D">
      <w:pPr>
        <w:ind w:firstLine="523"/>
        <w:jc w:val="both"/>
        <w:rPr>
          <w:rFonts w:ascii="Times New Roman" w:hAnsi="Times New Roman" w:cs="Times New Roman"/>
          <w:lang w:val="en-GB"/>
        </w:rPr>
      </w:pPr>
    </w:p>
    <w:p w14:paraId="525E6970" w14:textId="77777777" w:rsidR="00A4398D" w:rsidRDefault="00000000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Suggested topics:</w:t>
      </w:r>
    </w:p>
    <w:p w14:paraId="0AFFD94A" w14:textId="77777777" w:rsidR="00A4398D" w:rsidRDefault="00000000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Methodologies and methods in regional research;</w:t>
      </w:r>
    </w:p>
    <w:p w14:paraId="143F9911" w14:textId="77777777" w:rsidR="00A4398D" w:rsidRDefault="00000000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Regions in historical research;</w:t>
      </w:r>
    </w:p>
    <w:p w14:paraId="66DFE8F4" w14:textId="77777777" w:rsidR="00A4398D" w:rsidRDefault="00000000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Cultural and communication memory in the region;</w:t>
      </w:r>
    </w:p>
    <w:p w14:paraId="36F8D94B" w14:textId="77777777" w:rsidR="00A4398D" w:rsidRDefault="00000000">
      <w:pPr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Regional policy and governance;</w:t>
      </w:r>
    </w:p>
    <w:p w14:paraId="03B4E75E" w14:textId="77777777" w:rsidR="00A4398D" w:rsidRDefault="00000000">
      <w:pPr>
        <w:numPr>
          <w:ilvl w:val="0"/>
          <w:numId w:val="1"/>
        </w:numPr>
        <w:ind w:left="714"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Region in ethnology, anthropology and cultural research; </w:t>
      </w:r>
    </w:p>
    <w:p w14:paraId="4E1CC1D0" w14:textId="77777777" w:rsidR="00A4398D" w:rsidRDefault="00000000">
      <w:pPr>
        <w:numPr>
          <w:ilvl w:val="0"/>
          <w:numId w:val="1"/>
        </w:numPr>
        <w:ind w:left="714"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Regional identity, mentality and self-awareness;</w:t>
      </w:r>
    </w:p>
    <w:p w14:paraId="40441909" w14:textId="77777777" w:rsidR="00A4398D" w:rsidRDefault="00000000">
      <w:pPr>
        <w:numPr>
          <w:ilvl w:val="0"/>
          <w:numId w:val="1"/>
        </w:numPr>
        <w:ind w:left="714"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Ethnographic peculiarities of regions;</w:t>
      </w:r>
    </w:p>
    <w:p w14:paraId="0F814B42" w14:textId="77777777" w:rsidR="00A4398D" w:rsidRDefault="00000000">
      <w:pPr>
        <w:numPr>
          <w:ilvl w:val="0"/>
          <w:numId w:val="1"/>
        </w:numPr>
        <w:ind w:left="714"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Linguistic understanding of the region, territorial and social dialects, language specifics;</w:t>
      </w:r>
    </w:p>
    <w:p w14:paraId="6E30E669" w14:textId="77777777" w:rsidR="00A4398D" w:rsidRDefault="00000000">
      <w:pPr>
        <w:numPr>
          <w:ilvl w:val="0"/>
          <w:numId w:val="1"/>
        </w:numPr>
        <w:ind w:left="714"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Regional literature and regional authors, regions and regionality in literature;</w:t>
      </w:r>
    </w:p>
    <w:p w14:paraId="65043644" w14:textId="77777777" w:rsidR="00A4398D" w:rsidRDefault="00000000">
      <w:pPr>
        <w:pStyle w:val="p1"/>
        <w:numPr>
          <w:ilvl w:val="0"/>
          <w:numId w:val="1"/>
        </w:numPr>
        <w:tabs>
          <w:tab w:val="clear" w:pos="709"/>
          <w:tab w:val="left" w:pos="633"/>
        </w:tabs>
        <w:ind w:left="644"/>
        <w:rPr>
          <w:rFonts w:ascii="Times New Roman" w:hAnsi="Times New Roman"/>
          <w:sz w:val="24"/>
          <w:szCs w:val="24"/>
          <w:lang w:val="en-GB"/>
        </w:rPr>
      </w:pPr>
      <w:r>
        <w:rPr>
          <w:rStyle w:val="s1"/>
          <w:rFonts w:ascii="Times New Roman" w:hAnsi="Times New Roman"/>
          <w:sz w:val="24"/>
          <w:szCs w:val="24"/>
          <w:lang w:val="en-GB"/>
        </w:rPr>
        <w:t>Traditional and contemporary applied and visual art expression in the region;</w:t>
      </w:r>
    </w:p>
    <w:p w14:paraId="6DA2ACBC" w14:textId="77777777" w:rsidR="00A4398D" w:rsidRDefault="00000000">
      <w:pPr>
        <w:pStyle w:val="p1"/>
        <w:numPr>
          <w:ilvl w:val="0"/>
          <w:numId w:val="1"/>
        </w:numPr>
        <w:tabs>
          <w:tab w:val="clear" w:pos="709"/>
          <w:tab w:val="left" w:pos="633"/>
        </w:tabs>
        <w:ind w:left="644"/>
        <w:rPr>
          <w:rFonts w:ascii="Times New Roman" w:hAnsi="Times New Roman"/>
          <w:sz w:val="24"/>
          <w:szCs w:val="24"/>
          <w:lang w:val="en-GB"/>
        </w:rPr>
      </w:pPr>
      <w:r>
        <w:rPr>
          <w:rStyle w:val="s1"/>
          <w:rFonts w:ascii="Times New Roman" w:hAnsi="Times New Roman"/>
          <w:sz w:val="24"/>
          <w:szCs w:val="24"/>
          <w:lang w:val="en-GB"/>
        </w:rPr>
        <w:t>Development opportunities for the design sector in the region;</w:t>
      </w:r>
    </w:p>
    <w:p w14:paraId="14C9A6EE" w14:textId="77777777" w:rsidR="00A4398D" w:rsidRDefault="00000000">
      <w:pPr>
        <w:pStyle w:val="p1"/>
        <w:numPr>
          <w:ilvl w:val="0"/>
          <w:numId w:val="1"/>
        </w:numPr>
        <w:tabs>
          <w:tab w:val="clear" w:pos="709"/>
          <w:tab w:val="left" w:pos="633"/>
        </w:tabs>
        <w:ind w:left="644"/>
        <w:rPr>
          <w:rStyle w:val="s1"/>
          <w:rFonts w:ascii="Times New Roman" w:hAnsi="Times New Roman"/>
          <w:sz w:val="24"/>
          <w:szCs w:val="24"/>
          <w:lang w:val="en-GB"/>
        </w:rPr>
      </w:pPr>
      <w:r>
        <w:rPr>
          <w:rStyle w:val="s1"/>
          <w:rFonts w:ascii="Times New Roman" w:hAnsi="Times New Roman"/>
          <w:sz w:val="24"/>
          <w:szCs w:val="24"/>
          <w:lang w:val="en-GB"/>
        </w:rPr>
        <w:t>Regions in the context of informal art education;</w:t>
      </w:r>
    </w:p>
    <w:p w14:paraId="1715AB0A" w14:textId="77777777" w:rsidR="00A4398D" w:rsidRDefault="00000000">
      <w:pPr>
        <w:pStyle w:val="p1"/>
        <w:numPr>
          <w:ilvl w:val="0"/>
          <w:numId w:val="1"/>
        </w:numPr>
        <w:tabs>
          <w:tab w:val="clear" w:pos="709"/>
          <w:tab w:val="left" w:pos="633"/>
        </w:tabs>
        <w:ind w:left="644"/>
        <w:rPr>
          <w:rFonts w:ascii="Times New Roman" w:hAnsi="Times New Roman"/>
          <w:sz w:val="24"/>
          <w:szCs w:val="24"/>
          <w:lang w:val="en-GB"/>
        </w:rPr>
      </w:pPr>
      <w:r>
        <w:rPr>
          <w:rStyle w:val="s1"/>
          <w:rFonts w:ascii="Times New Roman" w:hAnsi="Times New Roman"/>
          <w:sz w:val="24"/>
          <w:szCs w:val="24"/>
          <w:lang w:val="en-GB"/>
        </w:rPr>
        <w:t>The specifics of musical folklore in the regions;</w:t>
      </w:r>
    </w:p>
    <w:p w14:paraId="354F696A" w14:textId="77777777" w:rsidR="00A4398D" w:rsidRDefault="00000000">
      <w:pPr>
        <w:pStyle w:val="p1"/>
        <w:numPr>
          <w:ilvl w:val="0"/>
          <w:numId w:val="1"/>
        </w:numPr>
        <w:tabs>
          <w:tab w:val="clear" w:pos="709"/>
          <w:tab w:val="left" w:pos="633"/>
        </w:tabs>
        <w:ind w:left="644"/>
        <w:rPr>
          <w:rStyle w:val="s1"/>
          <w:rFonts w:ascii="Times New Roman" w:hAnsi="Times New Roman"/>
          <w:sz w:val="24"/>
          <w:szCs w:val="24"/>
          <w:lang w:val="en-GB"/>
        </w:rPr>
      </w:pPr>
      <w:r>
        <w:rPr>
          <w:rStyle w:val="s1"/>
          <w:rFonts w:ascii="Times New Roman" w:hAnsi="Times New Roman"/>
          <w:sz w:val="24"/>
          <w:szCs w:val="24"/>
          <w:lang w:val="en-GB"/>
        </w:rPr>
        <w:t>The peculiarities of creation, dissemination and perception of professional music in the regions.</w:t>
      </w:r>
    </w:p>
    <w:p w14:paraId="428BC5A0" w14:textId="77777777" w:rsidR="00A4398D" w:rsidRDefault="00A4398D">
      <w:pPr>
        <w:rPr>
          <w:rFonts w:ascii="Times New Roman" w:hAnsi="Times New Roman" w:cs="Times New Roman"/>
          <w:lang w:val="en-GB"/>
        </w:rPr>
      </w:pPr>
    </w:p>
    <w:p w14:paraId="072954DC" w14:textId="77777777" w:rsidR="00A4398D" w:rsidRDefault="00A4398D">
      <w:pPr>
        <w:rPr>
          <w:rFonts w:ascii="Times New Roman" w:hAnsi="Times New Roman" w:cs="Times New Roman"/>
          <w:lang w:val="en-GB"/>
        </w:rPr>
      </w:pPr>
    </w:p>
    <w:p w14:paraId="57A92535" w14:textId="77777777" w:rsidR="00A4398D" w:rsidRDefault="00A4398D">
      <w:pPr>
        <w:rPr>
          <w:rFonts w:ascii="Times New Roman" w:hAnsi="Times New Roman" w:cs="Times New Roman"/>
          <w:lang w:val="en-GB"/>
        </w:rPr>
      </w:pPr>
    </w:p>
    <w:p w14:paraId="0F053F51" w14:textId="77777777" w:rsidR="00A4398D" w:rsidRDefault="00000000">
      <w:pPr>
        <w:pStyle w:val="WW-Numatytasis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Conference languages: Lithuanian, English. </w:t>
      </w:r>
    </w:p>
    <w:p w14:paraId="575AD0D4" w14:textId="77777777" w:rsidR="00A4398D" w:rsidRDefault="00A4398D">
      <w:pPr>
        <w:pStyle w:val="WW-Numatytasis"/>
        <w:jc w:val="both"/>
        <w:rPr>
          <w:szCs w:val="24"/>
          <w:lang w:val="en-GB"/>
        </w:rPr>
      </w:pPr>
    </w:p>
    <w:p w14:paraId="520A3D04" w14:textId="77777777" w:rsidR="00A4398D" w:rsidRDefault="00A4398D">
      <w:pPr>
        <w:pStyle w:val="WW-Numatytasis"/>
        <w:jc w:val="both"/>
        <w:rPr>
          <w:szCs w:val="24"/>
          <w:lang w:val="en-GB"/>
        </w:rPr>
      </w:pPr>
    </w:p>
    <w:p w14:paraId="6DD3A0C9" w14:textId="77777777" w:rsidR="00A4398D" w:rsidRDefault="00A4398D">
      <w:pPr>
        <w:pStyle w:val="WW-Numatytasis"/>
        <w:jc w:val="both"/>
        <w:rPr>
          <w:szCs w:val="24"/>
          <w:lang w:val="en-GB"/>
        </w:rPr>
      </w:pPr>
    </w:p>
    <w:p w14:paraId="6ACC3328" w14:textId="77777777" w:rsidR="00A4398D" w:rsidRDefault="00A4398D">
      <w:pPr>
        <w:pStyle w:val="WW-Numatytasis"/>
        <w:jc w:val="both"/>
        <w:rPr>
          <w:szCs w:val="24"/>
          <w:lang w:val="en-GB"/>
        </w:rPr>
      </w:pPr>
    </w:p>
    <w:p w14:paraId="36D3745A" w14:textId="77777777" w:rsidR="00A4398D" w:rsidRDefault="00000000">
      <w:pPr>
        <w:widowControl/>
        <w:rPr>
          <w:rFonts w:ascii="Times New Roman" w:eastAsia="SimSun" w:hAnsi="Times New Roman" w:cs="Times New Roman"/>
          <w:kern w:val="0"/>
          <w:lang w:val="en-GB" w:bidi="ar"/>
        </w:rPr>
      </w:pPr>
      <w:r>
        <w:rPr>
          <w:rFonts w:ascii="Times New Roman" w:eastAsia="SimSun" w:hAnsi="Times New Roman" w:cs="Times New Roman"/>
          <w:lang w:val="en-GB"/>
        </w:rPr>
        <w:t xml:space="preserve">The conference will be held at the </w:t>
      </w:r>
      <w:r>
        <w:rPr>
          <w:rFonts w:ascii="Times New Roman" w:eastAsia="SimSun" w:hAnsi="Times New Roman" w:cs="Times New Roman"/>
          <w:kern w:val="0"/>
          <w:lang w:val="en-GB" w:bidi="ar"/>
        </w:rPr>
        <w:t>Šiauliai Academy (Vytauto st. 84, Šiauliai) and online</w:t>
      </w:r>
      <w:r>
        <w:rPr>
          <w:rFonts w:ascii="Times New Roman" w:eastAsia="SimSun" w:hAnsi="Times New Roman" w:cs="Times New Roman"/>
          <w:color w:val="FF0000"/>
          <w:kern w:val="0"/>
          <w:lang w:val="en-GB" w:bidi="ar"/>
        </w:rPr>
        <w:t xml:space="preserve"> </w:t>
      </w:r>
      <w:r>
        <w:rPr>
          <w:rFonts w:ascii="Times New Roman" w:eastAsia="SimSun" w:hAnsi="Times New Roman" w:cs="Times New Roman"/>
          <w:kern w:val="0"/>
          <w:lang w:val="en-GB" w:bidi="ar"/>
        </w:rPr>
        <w:t>via the</w:t>
      </w:r>
      <w:r>
        <w:rPr>
          <w:rFonts w:ascii="Times New Roman" w:eastAsia="SimSun" w:hAnsi="Times New Roman" w:cs="Times New Roman"/>
          <w:i/>
          <w:iCs/>
          <w:kern w:val="0"/>
          <w:lang w:val="en-GB" w:bidi="ar"/>
        </w:rPr>
        <w:t xml:space="preserve"> Microsoft Teams</w:t>
      </w:r>
      <w:r>
        <w:rPr>
          <w:rFonts w:ascii="Times New Roman" w:eastAsia="SimSun" w:hAnsi="Times New Roman" w:cs="Times New Roman"/>
          <w:kern w:val="0"/>
          <w:lang w:val="en-GB" w:bidi="ar"/>
        </w:rPr>
        <w:t>.</w:t>
      </w:r>
    </w:p>
    <w:p w14:paraId="69236D0C" w14:textId="77777777" w:rsidR="00A4398D" w:rsidRDefault="00A4398D">
      <w:pPr>
        <w:widowControl/>
        <w:rPr>
          <w:rFonts w:ascii="Times New Roman" w:eastAsia="SimSun" w:hAnsi="Times New Roman" w:cs="Times New Roman"/>
          <w:kern w:val="0"/>
          <w:highlight w:val="yellow"/>
          <w:lang w:val="en-GB" w:bidi="ar"/>
        </w:rPr>
      </w:pPr>
    </w:p>
    <w:p w14:paraId="0F1B42B9" w14:textId="77777777" w:rsidR="00A4398D" w:rsidRDefault="00A4398D">
      <w:pPr>
        <w:widowControl/>
        <w:rPr>
          <w:rFonts w:ascii="Times New Roman" w:eastAsia="SimSun" w:hAnsi="Times New Roman" w:cs="Times New Roman"/>
          <w:kern w:val="0"/>
          <w:highlight w:val="yellow"/>
          <w:lang w:val="en-GB" w:bidi="ar"/>
        </w:rPr>
      </w:pPr>
    </w:p>
    <w:p w14:paraId="23DB731F" w14:textId="77777777" w:rsidR="00A4398D" w:rsidRDefault="00A4398D">
      <w:pPr>
        <w:widowControl/>
        <w:rPr>
          <w:rFonts w:ascii="Times New Roman" w:eastAsia="SimSun" w:hAnsi="Times New Roman" w:cs="Times New Roman"/>
          <w:kern w:val="0"/>
          <w:highlight w:val="yellow"/>
          <w:lang w:val="en-GB" w:bidi="ar"/>
        </w:rPr>
      </w:pPr>
    </w:p>
    <w:p w14:paraId="34DC43C7" w14:textId="77777777" w:rsidR="00A4398D" w:rsidRDefault="00A4398D">
      <w:pPr>
        <w:widowControl/>
        <w:rPr>
          <w:rFonts w:ascii="Times New Roman" w:eastAsia="SimSun" w:hAnsi="Times New Roman" w:cs="Times New Roman"/>
          <w:kern w:val="0"/>
          <w:highlight w:val="yellow"/>
          <w:lang w:val="en-GB" w:bidi="ar"/>
        </w:rPr>
      </w:pPr>
    </w:p>
    <w:p w14:paraId="01210921" w14:textId="77777777" w:rsidR="00A4398D" w:rsidRDefault="00000000">
      <w:pPr>
        <w:widowControl/>
        <w:shd w:val="clear" w:color="auto" w:fill="FFFFFF"/>
        <w:rPr>
          <w:rFonts w:ascii="Times New Roman" w:eastAsia="SimSun" w:hAnsi="Times New Roman" w:cs="Times New Roman"/>
          <w:b/>
          <w:bCs/>
          <w:lang w:val="en-GB"/>
        </w:rPr>
      </w:pPr>
      <w:r>
        <w:rPr>
          <w:iCs/>
          <w:lang w:val="en-GB" w:eastAsia="lt-LT"/>
        </w:rPr>
        <w:lastRenderedPageBreak/>
        <w:t>The international interdisciplinary scientific conference “</w:t>
      </w:r>
      <w:r>
        <w:rPr>
          <w:lang w:val="en-GB" w:eastAsia="lt-LT"/>
        </w:rPr>
        <w:t>The Region: History, Culture, Language”</w:t>
      </w:r>
      <w:r>
        <w:rPr>
          <w:lang w:val="en-GB"/>
        </w:rPr>
        <w:t xml:space="preserve"> </w:t>
      </w:r>
      <w:r>
        <w:rPr>
          <w:iCs/>
          <w:lang w:val="en-GB"/>
        </w:rPr>
        <w:t>(</w:t>
      </w:r>
      <w:r>
        <w:rPr>
          <w:iCs/>
          <w:lang w:val="en-GB" w:eastAsia="lt-LT"/>
        </w:rPr>
        <w:t>1</w:t>
      </w:r>
      <w:r>
        <w:rPr>
          <w:iCs/>
          <w:lang w:val="en-US" w:eastAsia="lt-LT"/>
        </w:rPr>
        <w:t>4</w:t>
      </w:r>
      <w:r>
        <w:rPr>
          <w:iCs/>
          <w:vertAlign w:val="superscript"/>
          <w:lang w:val="en-GB" w:eastAsia="lt-LT"/>
        </w:rPr>
        <w:t>th</w:t>
      </w:r>
      <w:r>
        <w:rPr>
          <w:iCs/>
          <w:lang w:val="en-GB" w:eastAsia="lt-LT"/>
        </w:rPr>
        <w:t>–</w:t>
      </w:r>
      <w:r>
        <w:rPr>
          <w:lang w:val="en-GB"/>
        </w:rPr>
        <w:t>1</w:t>
      </w:r>
      <w:r>
        <w:rPr>
          <w:lang w:val="en-US"/>
        </w:rPr>
        <w:t>5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of May, 202</w:t>
      </w:r>
      <w:r>
        <w:rPr>
          <w:lang w:val="en-US"/>
        </w:rPr>
        <w:t>6</w:t>
      </w:r>
      <w:r>
        <w:rPr>
          <w:lang w:val="en-GB"/>
        </w:rPr>
        <w:t>)</w:t>
      </w:r>
    </w:p>
    <w:p w14:paraId="6B67F6AD" w14:textId="77777777" w:rsidR="00A4398D" w:rsidRDefault="00000000">
      <w:pPr>
        <w:widowControl/>
        <w:shd w:val="clear" w:color="auto" w:fill="FFFFFF"/>
        <w:rPr>
          <w:rFonts w:ascii="Times New Roman" w:eastAsia="SimSun" w:hAnsi="Times New Roman" w:cs="Times New Roman"/>
          <w:b/>
          <w:bCs/>
          <w:color w:val="44546A"/>
          <w:kern w:val="0"/>
          <w:shd w:val="clear" w:color="auto" w:fill="FFFFFF"/>
          <w:lang w:val="en-GB" w:bidi="ar"/>
        </w:rPr>
      </w:pPr>
      <w:r>
        <w:rPr>
          <w:rFonts w:ascii="Times New Roman" w:eastAsia="SimSun" w:hAnsi="Times New Roman" w:cs="Times New Roman"/>
          <w:b/>
          <w:bCs/>
          <w:lang w:val="en-GB"/>
        </w:rPr>
        <w:t>The conference participation fee</w:t>
      </w:r>
      <w:r>
        <w:rPr>
          <w:rFonts w:ascii="Times New Roman" w:eastAsia="SimSun" w:hAnsi="Times New Roman" w:cs="Times New Roman"/>
          <w:lang w:val="en-GB"/>
        </w:rPr>
        <w:t xml:space="preserve"> is </w:t>
      </w:r>
      <w:r>
        <w:rPr>
          <w:rFonts w:ascii="Times New Roman" w:eastAsia="SimSun" w:hAnsi="Times New Roman" w:cs="Times New Roman"/>
          <w:lang w:val="en-US"/>
        </w:rPr>
        <w:t>3</w:t>
      </w:r>
      <w:r>
        <w:rPr>
          <w:rFonts w:ascii="Times New Roman" w:eastAsia="SimSun" w:hAnsi="Times New Roman" w:cs="Times New Roman"/>
          <w:lang w:val="en-GB"/>
        </w:rPr>
        <w:t>0.00 EUR</w:t>
      </w:r>
    </w:p>
    <w:p w14:paraId="0E6F33D4" w14:textId="77777777" w:rsidR="00A4398D" w:rsidRDefault="00000000">
      <w:pPr>
        <w:pStyle w:val="prastasiniatinklio"/>
        <w:spacing w:before="0" w:beforeAutospacing="0" w:after="0" w:afterAutospacing="0"/>
        <w:rPr>
          <w:lang w:val="en-GB"/>
        </w:rPr>
      </w:pPr>
      <w:r>
        <w:rPr>
          <w:b/>
          <w:bCs/>
          <w:color w:val="000000"/>
          <w:lang w:val="en-GB" w:bidi="ar"/>
        </w:rPr>
        <w:t>Institution-receiver</w:t>
      </w:r>
      <w:r>
        <w:rPr>
          <w:color w:val="000000"/>
          <w:lang w:val="en-GB" w:bidi="ar"/>
        </w:rPr>
        <w:t xml:space="preserve">: </w:t>
      </w:r>
      <w:r>
        <w:rPr>
          <w:color w:val="000000"/>
          <w:shd w:val="clear" w:color="auto" w:fill="FFFFFF"/>
          <w:lang w:val="en-GB"/>
        </w:rPr>
        <w:t>Vilniaus Universitetas </w:t>
      </w:r>
    </w:p>
    <w:p w14:paraId="5B23F719" w14:textId="77777777" w:rsidR="00A4398D" w:rsidRDefault="00000000">
      <w:pPr>
        <w:pStyle w:val="prastasiniatinklio"/>
        <w:spacing w:before="0" w:beforeAutospacing="0" w:after="0" w:afterAutospacing="0"/>
        <w:rPr>
          <w:lang w:val="en-GB"/>
        </w:rPr>
      </w:pPr>
      <w:r>
        <w:rPr>
          <w:color w:val="000000"/>
          <w:shd w:val="clear" w:color="auto" w:fill="FFFFFF"/>
          <w:lang w:val="en-GB"/>
        </w:rPr>
        <w:t>Universiteto g. 3, Vilnius  LT-01513 </w:t>
      </w:r>
    </w:p>
    <w:p w14:paraId="0DCB64EF" w14:textId="77777777" w:rsidR="00A4398D" w:rsidRDefault="00000000">
      <w:pPr>
        <w:pStyle w:val="prastasiniatinklio"/>
        <w:spacing w:before="0" w:beforeAutospacing="0" w:after="0" w:afterAutospacing="0"/>
        <w:rPr>
          <w:lang w:val="en-GB"/>
        </w:rPr>
      </w:pPr>
      <w:r>
        <w:rPr>
          <w:color w:val="000000"/>
          <w:shd w:val="clear" w:color="auto" w:fill="FFFFFF"/>
          <w:lang w:val="en-GB"/>
        </w:rPr>
        <w:t>Account number: LT247044060001101392 </w:t>
      </w:r>
    </w:p>
    <w:p w14:paraId="4EEBD90C" w14:textId="77777777" w:rsidR="00A4398D" w:rsidRDefault="00000000">
      <w:pPr>
        <w:pStyle w:val="prastasiniatinklio"/>
        <w:spacing w:before="0" w:beforeAutospacing="0" w:after="0" w:afterAutospacing="0"/>
        <w:rPr>
          <w:lang w:val="en-GB"/>
        </w:rPr>
      </w:pPr>
      <w:r>
        <w:rPr>
          <w:color w:val="000000"/>
          <w:shd w:val="clear" w:color="auto" w:fill="FFFFFF"/>
          <w:lang w:val="en-GB"/>
        </w:rPr>
        <w:t>AB SEB bankas </w:t>
      </w:r>
    </w:p>
    <w:p w14:paraId="48F2925A" w14:textId="77777777" w:rsidR="00A4398D" w:rsidRDefault="00000000">
      <w:pPr>
        <w:pStyle w:val="prastasiniatinklio"/>
        <w:spacing w:before="0" w:beforeAutospacing="0" w:after="0" w:afterAutospacing="0"/>
        <w:rPr>
          <w:lang w:val="en-GB"/>
        </w:rPr>
      </w:pPr>
      <w:r>
        <w:rPr>
          <w:color w:val="000000"/>
          <w:shd w:val="clear" w:color="auto" w:fill="FFFFFF"/>
          <w:lang w:val="en-GB"/>
        </w:rPr>
        <w:t>Gedimino g. 12, Vilnius  LT-01103 </w:t>
      </w:r>
    </w:p>
    <w:p w14:paraId="1CE55D3D" w14:textId="77777777" w:rsidR="00A4398D" w:rsidRDefault="00000000">
      <w:pPr>
        <w:pStyle w:val="prastasiniatinklio"/>
        <w:spacing w:before="0" w:beforeAutospacing="0" w:after="0" w:afterAutospacing="0"/>
        <w:rPr>
          <w:lang w:val="en-GB"/>
        </w:rPr>
      </w:pPr>
      <w:r>
        <w:rPr>
          <w:color w:val="000000"/>
          <w:shd w:val="clear" w:color="auto" w:fill="FFFFFF"/>
          <w:lang w:val="en-GB"/>
        </w:rPr>
        <w:t>SWIFT code CBVILT2X </w:t>
      </w:r>
    </w:p>
    <w:p w14:paraId="2636BF22" w14:textId="77777777" w:rsidR="00A4398D" w:rsidRDefault="00000000">
      <w:pPr>
        <w:widowControl/>
        <w:rPr>
          <w:lang w:val="en-GB"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lang w:val="en-GB" w:bidi="ar"/>
        </w:rPr>
        <w:t>The purpose of the payment</w:t>
      </w:r>
      <w:r>
        <w:rPr>
          <w:rFonts w:ascii="Times New Roman" w:eastAsia="SimSun" w:hAnsi="Times New Roman" w:cs="Times New Roman"/>
          <w:color w:val="000000"/>
          <w:kern w:val="0"/>
          <w:lang w:val="en-GB" w:bidi="ar"/>
        </w:rPr>
        <w:t xml:space="preserve"> (</w:t>
      </w:r>
      <w:r>
        <w:rPr>
          <w:rFonts w:ascii="Times New Roman" w:eastAsia="SimSun" w:hAnsi="Times New Roman" w:cs="Times New Roman"/>
          <w:lang w:val="en-GB"/>
        </w:rPr>
        <w:t>must be written</w:t>
      </w:r>
      <w:r>
        <w:rPr>
          <w:rFonts w:ascii="Times New Roman" w:eastAsia="SimSun" w:hAnsi="Times New Roman" w:cs="Times New Roman"/>
          <w:color w:val="000000"/>
          <w:kern w:val="0"/>
          <w:lang w:val="en-GB" w:bidi="ar"/>
        </w:rPr>
        <w:t xml:space="preserve">): </w:t>
      </w:r>
    </w:p>
    <w:p w14:paraId="1D4F4A41" w14:textId="77777777" w:rsidR="00A4398D" w:rsidRDefault="00000000">
      <w:pPr>
        <w:widowControl/>
        <w:rPr>
          <w:rFonts w:ascii="Times New Roman" w:eastAsia="SimSun" w:hAnsi="Times New Roman" w:cs="Times New Roman"/>
          <w:color w:val="000000"/>
          <w:kern w:val="0"/>
          <w:lang w:val="en-GB" w:bidi="ar"/>
        </w:rPr>
      </w:pPr>
      <w:r>
        <w:rPr>
          <w:rFonts w:ascii="Times New Roman" w:eastAsia="SimSun" w:hAnsi="Times New Roman" w:cs="Times New Roman"/>
          <w:kern w:val="0"/>
          <w:lang w:val="en-GB" w:bidi="ar"/>
        </w:rPr>
        <w:t xml:space="preserve">Conference </w:t>
      </w:r>
      <w:r>
        <w:rPr>
          <w:rFonts w:ascii="Times New Roman" w:eastAsia="SimSun" w:hAnsi="Times New Roman" w:cs="Times New Roman"/>
          <w:b/>
          <w:bCs/>
          <w:kern w:val="0"/>
          <w:shd w:val="clear" w:color="auto" w:fill="FFFFFF"/>
          <w:lang w:val="en-GB" w:bidi="ar"/>
        </w:rPr>
        <w:t xml:space="preserve">№ </w:t>
      </w:r>
      <w:r>
        <w:rPr>
          <w:rFonts w:ascii="Times New Roman" w:eastAsia="SimSun" w:hAnsi="Times New Roman" w:cs="Times New Roman"/>
          <w:b/>
          <w:bCs/>
        </w:rPr>
        <w:t>ŠA-2026-05-0006</w:t>
      </w:r>
      <w:r>
        <w:rPr>
          <w:rFonts w:ascii="Times New Roman" w:eastAsia="SimSun" w:hAnsi="Times New Roman" w:cs="Times New Roman"/>
          <w:b/>
          <w:bCs/>
          <w:kern w:val="0"/>
          <w:shd w:val="clear" w:color="auto" w:fill="FFFFFF"/>
          <w:lang w:val="en-GB" w:bidi="ar"/>
        </w:rPr>
        <w:t xml:space="preserve"> </w:t>
      </w:r>
      <w:r>
        <w:rPr>
          <w:rFonts w:ascii="Times New Roman" w:eastAsia="SimSun" w:hAnsi="Times New Roman" w:cs="Times New Roman"/>
          <w:i/>
          <w:color w:val="000000"/>
          <w:kern w:val="0"/>
          <w:lang w:val="en-GB" w:bidi="ar"/>
        </w:rPr>
        <w:t>(participant name, surname)</w:t>
      </w:r>
      <w:r>
        <w:rPr>
          <w:rFonts w:ascii="Times New Roman" w:eastAsia="SimSun" w:hAnsi="Times New Roman" w:cs="Times New Roman"/>
          <w:color w:val="000000"/>
          <w:kern w:val="0"/>
          <w:lang w:val="en-GB" w:bidi="ar"/>
        </w:rPr>
        <w:t xml:space="preserve"> fee. </w:t>
      </w:r>
    </w:p>
    <w:p w14:paraId="05E05D5C" w14:textId="77777777" w:rsidR="00A4398D" w:rsidRDefault="00A4398D">
      <w:pPr>
        <w:widowControl/>
        <w:rPr>
          <w:rFonts w:ascii="Times New Roman" w:eastAsia="SimSun" w:hAnsi="Times New Roman" w:cs="Times New Roman"/>
          <w:color w:val="000000"/>
          <w:kern w:val="0"/>
          <w:highlight w:val="yellow"/>
          <w:lang w:val="en-GB" w:bidi="ar"/>
        </w:rPr>
      </w:pPr>
    </w:p>
    <w:p w14:paraId="0B6A3950" w14:textId="77777777" w:rsidR="00A4398D" w:rsidRDefault="00A4398D">
      <w:pPr>
        <w:pStyle w:val="WW-Numatytasis"/>
        <w:rPr>
          <w:szCs w:val="24"/>
          <w:lang w:val="en-GB"/>
        </w:rPr>
      </w:pPr>
    </w:p>
    <w:p w14:paraId="05256FF5" w14:textId="77777777" w:rsidR="00A4398D" w:rsidRDefault="00000000">
      <w:pPr>
        <w:pStyle w:val="WW-Numatytasis"/>
        <w:rPr>
          <w:color w:val="auto"/>
          <w:szCs w:val="24"/>
          <w:lang w:val="en-GB"/>
        </w:rPr>
      </w:pPr>
      <w:r>
        <w:rPr>
          <w:szCs w:val="24"/>
          <w:lang w:val="en-GB"/>
        </w:rPr>
        <w:t xml:space="preserve">Registration forms including a summary of the presentation (200–300 words) should be submitted by email: </w:t>
      </w:r>
      <w:hyperlink r:id="rId6" w:history="1">
        <w:r>
          <w:rPr>
            <w:rStyle w:val="Hipersaitas"/>
            <w:szCs w:val="24"/>
            <w:lang w:val="en-GB"/>
          </w:rPr>
          <w:t>regina.kvasyte@sa.vu.lt</w:t>
        </w:r>
      </w:hyperlink>
      <w:r>
        <w:rPr>
          <w:szCs w:val="24"/>
          <w:lang w:val="en-GB"/>
        </w:rPr>
        <w:t xml:space="preserve"> till the</w:t>
      </w:r>
      <w:r>
        <w:rPr>
          <w:color w:val="auto"/>
          <w:szCs w:val="24"/>
          <w:lang w:val="en-GB"/>
        </w:rPr>
        <w:t xml:space="preserve"> </w:t>
      </w:r>
      <w:r>
        <w:rPr>
          <w:b/>
          <w:bCs/>
          <w:color w:val="auto"/>
          <w:szCs w:val="24"/>
          <w:lang w:val="en-GB"/>
        </w:rPr>
        <w:t>17</w:t>
      </w:r>
      <w:r>
        <w:rPr>
          <w:b/>
          <w:bCs/>
          <w:color w:val="auto"/>
          <w:szCs w:val="24"/>
          <w:vertAlign w:val="superscript"/>
          <w:lang w:val="en-GB"/>
        </w:rPr>
        <w:t>th</w:t>
      </w:r>
      <w:r>
        <w:rPr>
          <w:b/>
          <w:bCs/>
          <w:color w:val="auto"/>
          <w:szCs w:val="24"/>
          <w:lang w:val="en-GB"/>
        </w:rPr>
        <w:t xml:space="preserve"> of April,</w:t>
      </w:r>
      <w:r>
        <w:rPr>
          <w:b/>
          <w:color w:val="auto"/>
          <w:szCs w:val="24"/>
          <w:lang w:val="en-GB"/>
        </w:rPr>
        <w:t xml:space="preserve"> 202</w:t>
      </w:r>
      <w:r>
        <w:rPr>
          <w:b/>
          <w:color w:val="auto"/>
          <w:szCs w:val="24"/>
          <w:lang w:val="en-US"/>
        </w:rPr>
        <w:t>6</w:t>
      </w:r>
      <w:r>
        <w:rPr>
          <w:b/>
          <w:color w:val="auto"/>
          <w:szCs w:val="24"/>
          <w:lang w:val="en-GB"/>
        </w:rPr>
        <w:t>.</w:t>
      </w:r>
    </w:p>
    <w:p w14:paraId="5059A707" w14:textId="77777777" w:rsidR="00A4398D" w:rsidRDefault="00000000">
      <w:pPr>
        <w:pStyle w:val="WW-Numatytasis"/>
        <w:jc w:val="both"/>
        <w:rPr>
          <w:color w:val="auto"/>
          <w:szCs w:val="24"/>
          <w:lang w:val="en-GB"/>
        </w:rPr>
      </w:pPr>
      <w:r>
        <w:rPr>
          <w:color w:val="auto"/>
          <w:szCs w:val="24"/>
          <w:lang w:val="en-GB"/>
        </w:rPr>
        <w:t xml:space="preserve">Authors will be informed about the inclusion of their papers into the conference programme till the </w:t>
      </w:r>
      <w:r>
        <w:rPr>
          <w:b/>
          <w:bCs/>
          <w:color w:val="auto"/>
          <w:szCs w:val="24"/>
          <w:lang w:val="en-US"/>
        </w:rPr>
        <w:t>27</w:t>
      </w:r>
      <w:r>
        <w:rPr>
          <w:b/>
          <w:bCs/>
          <w:color w:val="auto"/>
          <w:szCs w:val="24"/>
          <w:vertAlign w:val="superscript"/>
          <w:lang w:val="en-GB"/>
        </w:rPr>
        <w:t>th</w:t>
      </w:r>
      <w:r>
        <w:rPr>
          <w:b/>
          <w:bCs/>
          <w:color w:val="auto"/>
          <w:szCs w:val="24"/>
          <w:lang w:val="en-GB"/>
        </w:rPr>
        <w:t xml:space="preserve"> of April, </w:t>
      </w:r>
      <w:r>
        <w:rPr>
          <w:b/>
          <w:color w:val="auto"/>
          <w:szCs w:val="24"/>
          <w:lang w:val="en-GB"/>
        </w:rPr>
        <w:t>202</w:t>
      </w:r>
      <w:r>
        <w:rPr>
          <w:b/>
          <w:color w:val="auto"/>
          <w:szCs w:val="24"/>
          <w:lang w:val="en-US"/>
        </w:rPr>
        <w:t>6</w:t>
      </w:r>
      <w:r>
        <w:rPr>
          <w:b/>
          <w:color w:val="auto"/>
          <w:szCs w:val="24"/>
          <w:lang w:val="en-GB"/>
        </w:rPr>
        <w:t xml:space="preserve">. </w:t>
      </w:r>
    </w:p>
    <w:p w14:paraId="1A69937C" w14:textId="77777777" w:rsidR="00A4398D" w:rsidRDefault="00A4398D">
      <w:pPr>
        <w:pStyle w:val="WW-Numatytasis"/>
        <w:ind w:hanging="10"/>
        <w:jc w:val="both"/>
        <w:rPr>
          <w:b/>
          <w:szCs w:val="24"/>
          <w:lang w:val="en-GB"/>
        </w:rPr>
      </w:pPr>
    </w:p>
    <w:p w14:paraId="5F4BAAA7" w14:textId="77777777" w:rsidR="00A4398D" w:rsidRDefault="00A4398D">
      <w:pPr>
        <w:pStyle w:val="WW-Numatytasis"/>
        <w:ind w:hanging="10"/>
        <w:jc w:val="both"/>
        <w:rPr>
          <w:b/>
          <w:szCs w:val="24"/>
          <w:lang w:val="en-GB"/>
        </w:rPr>
      </w:pPr>
    </w:p>
    <w:p w14:paraId="74DEA1C1" w14:textId="77777777" w:rsidR="00A4398D" w:rsidRDefault="00A4398D">
      <w:pPr>
        <w:pStyle w:val="WW-Numatytasis"/>
        <w:ind w:hanging="10"/>
        <w:jc w:val="both"/>
        <w:rPr>
          <w:b/>
          <w:szCs w:val="24"/>
          <w:lang w:val="en-GB"/>
        </w:rPr>
      </w:pPr>
    </w:p>
    <w:p w14:paraId="1BF06832" w14:textId="77777777" w:rsidR="00A4398D" w:rsidRDefault="00A4398D">
      <w:pPr>
        <w:pStyle w:val="WW-Numatytasis"/>
        <w:ind w:hanging="10"/>
        <w:jc w:val="both"/>
        <w:rPr>
          <w:b/>
          <w:szCs w:val="24"/>
          <w:lang w:val="en-GB"/>
        </w:rPr>
      </w:pPr>
    </w:p>
    <w:p w14:paraId="70D9FC09" w14:textId="77777777" w:rsidR="00A4398D" w:rsidRDefault="00A4398D">
      <w:pPr>
        <w:pStyle w:val="WW-Numatytasis"/>
        <w:ind w:hanging="10"/>
        <w:jc w:val="both"/>
        <w:rPr>
          <w:b/>
          <w:szCs w:val="24"/>
          <w:lang w:val="en-GB"/>
        </w:rPr>
      </w:pPr>
    </w:p>
    <w:p w14:paraId="75A6D61C" w14:textId="77777777" w:rsidR="00A4398D" w:rsidRDefault="00000000">
      <w:pPr>
        <w:pStyle w:val="WW-Numatytasis"/>
        <w:ind w:hanging="10"/>
        <w:jc w:val="both"/>
        <w:rPr>
          <w:szCs w:val="24"/>
          <w:lang w:val="en-GB"/>
        </w:rPr>
      </w:pPr>
      <w:r>
        <w:rPr>
          <w:b/>
          <w:szCs w:val="24"/>
          <w:lang w:val="en-GB"/>
        </w:rPr>
        <w:t>Conference Scientific Committee:</w:t>
      </w:r>
    </w:p>
    <w:p w14:paraId="1C70DF4B" w14:textId="77777777" w:rsidR="00A4398D" w:rsidRDefault="00A4398D">
      <w:pPr>
        <w:pStyle w:val="WW-Numatytasis"/>
        <w:ind w:firstLine="21"/>
        <w:rPr>
          <w:szCs w:val="24"/>
          <w:lang w:val="en-GB"/>
        </w:rPr>
      </w:pPr>
    </w:p>
    <w:p w14:paraId="3133021C" w14:textId="77777777" w:rsidR="00A4398D" w:rsidRDefault="00000000">
      <w:pPr>
        <w:pStyle w:val="WW-Numatytasis"/>
        <w:ind w:firstLine="21"/>
        <w:rPr>
          <w:szCs w:val="24"/>
          <w:lang w:val="en-GB"/>
        </w:rPr>
      </w:pPr>
      <w:r>
        <w:rPr>
          <w:i/>
          <w:iCs/>
          <w:szCs w:val="24"/>
          <w:lang w:val="en-GB"/>
        </w:rPr>
        <w:t>Chairperson</w:t>
      </w:r>
      <w:r>
        <w:rPr>
          <w:szCs w:val="24"/>
          <w:lang w:val="en-GB"/>
        </w:rPr>
        <w:t xml:space="preserve"> – Dr Regina Kvašytė (Vilnius University Šiauliai Academy, Lithuania)</w:t>
      </w:r>
    </w:p>
    <w:p w14:paraId="0CE4B90D" w14:textId="77777777" w:rsidR="00A4398D" w:rsidRDefault="00000000">
      <w:pPr>
        <w:pStyle w:val="WW-Numatytasis"/>
        <w:ind w:firstLine="21"/>
        <w:rPr>
          <w:szCs w:val="24"/>
          <w:lang w:val="en-GB"/>
        </w:rPr>
      </w:pPr>
      <w:r>
        <w:rPr>
          <w:i/>
          <w:iCs/>
          <w:szCs w:val="24"/>
          <w:lang w:val="en-GB"/>
        </w:rPr>
        <w:t>Members</w:t>
      </w:r>
      <w:r>
        <w:rPr>
          <w:szCs w:val="24"/>
          <w:lang w:val="en-GB"/>
        </w:rPr>
        <w:t>:</w:t>
      </w:r>
    </w:p>
    <w:p w14:paraId="3D9BE923" w14:textId="77777777" w:rsidR="00A4398D" w:rsidRDefault="00000000">
      <w:pPr>
        <w:widowControl/>
        <w:spacing w:line="100" w:lineRule="atLeast"/>
        <w:ind w:firstLine="11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Dr Juris Ciganovs (Latvian War Museum, Latvia)</w:t>
      </w:r>
    </w:p>
    <w:p w14:paraId="214BAD26" w14:textId="77777777" w:rsidR="00A4398D" w:rsidRDefault="00000000">
      <w:pPr>
        <w:pStyle w:val="WW-Numatytasis"/>
        <w:ind w:firstLine="21"/>
        <w:rPr>
          <w:szCs w:val="24"/>
          <w:lang w:val="en-GB"/>
        </w:rPr>
      </w:pPr>
      <w:r>
        <w:rPr>
          <w:szCs w:val="24"/>
          <w:lang w:val="en-GB"/>
        </w:rPr>
        <w:t>Dr Vita Juknevičienė (Vilnius University Šiauliai Academy, Lithuania)</w:t>
      </w:r>
    </w:p>
    <w:p w14:paraId="6F3E3E94" w14:textId="77777777" w:rsidR="00A4398D" w:rsidRDefault="00000000">
      <w:pPr>
        <w:pStyle w:val="WW-Numatytasis"/>
        <w:ind w:firstLine="21"/>
        <w:rPr>
          <w:szCs w:val="24"/>
          <w:lang w:val="en-GB"/>
        </w:rPr>
      </w:pPr>
      <w:r>
        <w:rPr>
          <w:szCs w:val="24"/>
          <w:lang w:val="en-GB"/>
        </w:rPr>
        <w:t>Dr Mihaela Koletnik (Maribor University, Slovenia)</w:t>
      </w:r>
    </w:p>
    <w:p w14:paraId="41F3A150" w14:textId="77777777" w:rsidR="00A4398D" w:rsidRDefault="00000000">
      <w:pPr>
        <w:pStyle w:val="WW-Numatytasis"/>
        <w:ind w:firstLine="21"/>
        <w:rPr>
          <w:szCs w:val="24"/>
          <w:lang w:val="en-GB"/>
        </w:rPr>
      </w:pPr>
      <w:r>
        <w:rPr>
          <w:szCs w:val="24"/>
          <w:lang w:val="en-GB"/>
        </w:rPr>
        <w:t>Dr Vladimir Legac (University of Zagreb, Croatia)</w:t>
      </w:r>
    </w:p>
    <w:p w14:paraId="3A80431E" w14:textId="77777777" w:rsidR="00A4398D" w:rsidRDefault="00000000">
      <w:pPr>
        <w:pStyle w:val="WW-Numatytasis"/>
        <w:ind w:firstLine="21"/>
        <w:rPr>
          <w:szCs w:val="24"/>
          <w:lang w:val="en-GB"/>
        </w:rPr>
      </w:pPr>
      <w:r>
        <w:rPr>
          <w:szCs w:val="24"/>
          <w:lang w:val="en-GB"/>
        </w:rPr>
        <w:t>Dr Arturs Medveckis (Rīga Technical University Liepāja Academy, Latvia)</w:t>
      </w:r>
    </w:p>
    <w:p w14:paraId="659BB38F" w14:textId="77777777" w:rsidR="00A4398D" w:rsidRDefault="00000000">
      <w:pPr>
        <w:pStyle w:val="WW-Numatytasis"/>
        <w:ind w:firstLine="21"/>
        <w:rPr>
          <w:szCs w:val="24"/>
          <w:lang w:val="en-GB"/>
        </w:rPr>
      </w:pPr>
      <w:r>
        <w:rPr>
          <w:szCs w:val="24"/>
          <w:lang w:val="en-GB"/>
        </w:rPr>
        <w:t>Dr Monika Pokorska-Iwaniuk (Adam Mickiewicz University in Poznań, Poland)</w:t>
      </w:r>
    </w:p>
    <w:p w14:paraId="214450BD" w14:textId="77777777" w:rsidR="00A4398D" w:rsidRDefault="00000000">
      <w:pPr>
        <w:pStyle w:val="Pagrindinistekstas"/>
        <w:spacing w:after="0"/>
        <w:rPr>
          <w:lang w:val="en-GB"/>
        </w:rPr>
      </w:pPr>
      <w:r>
        <w:rPr>
          <w:lang w:val="en-GB"/>
        </w:rPr>
        <w:t>Dr Henrihs Soms (</w:t>
      </w:r>
      <w:bookmarkStart w:id="2" w:name="OLE_LINK11"/>
      <w:bookmarkStart w:id="3" w:name="OLE_LINK12"/>
      <w:r>
        <w:rPr>
          <w:lang w:val="en-GB"/>
        </w:rPr>
        <w:t>Daugavpil</w:t>
      </w:r>
      <w:bookmarkEnd w:id="2"/>
      <w:bookmarkEnd w:id="3"/>
      <w:r>
        <w:rPr>
          <w:lang w:val="en-GB"/>
        </w:rPr>
        <w:t>s University, Latvia)</w:t>
      </w:r>
    </w:p>
    <w:p w14:paraId="54DA29B1" w14:textId="77777777" w:rsidR="00A4398D" w:rsidRDefault="00000000">
      <w:pPr>
        <w:widowControl/>
        <w:spacing w:line="100" w:lineRule="atLeast"/>
        <w:ind w:firstLine="11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Dr Anna Stafecka (</w:t>
      </w:r>
      <w:r>
        <w:rPr>
          <w:rFonts w:ascii="Times New Roman" w:hAnsi="Times New Roman" w:cs="Times New Roman"/>
          <w:color w:val="000000"/>
          <w:lang w:val="en-GB"/>
        </w:rPr>
        <w:t xml:space="preserve">University of Latvia, </w:t>
      </w:r>
      <w:r>
        <w:rPr>
          <w:rFonts w:ascii="Times New Roman" w:hAnsi="Times New Roman" w:cs="Times New Roman"/>
          <w:lang w:val="en-GB"/>
        </w:rPr>
        <w:t>Latvia)</w:t>
      </w:r>
    </w:p>
    <w:p w14:paraId="507E4CA2" w14:textId="77777777" w:rsidR="00A4398D" w:rsidRDefault="00000000">
      <w:pPr>
        <w:widowControl/>
        <w:spacing w:line="100" w:lineRule="atLeast"/>
        <w:ind w:firstLine="11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Dr Rita Regina Trimonienė </w:t>
      </w:r>
      <w:r>
        <w:rPr>
          <w:lang w:val="en-GB"/>
        </w:rPr>
        <w:t>(Vilnius University, Lithuania)</w:t>
      </w:r>
    </w:p>
    <w:p w14:paraId="184EBAD2" w14:textId="77777777" w:rsidR="00A4398D" w:rsidRDefault="00000000">
      <w:pPr>
        <w:widowControl/>
        <w:rPr>
          <w:lang w:val="en-GB"/>
        </w:rPr>
      </w:pPr>
      <w:r>
        <w:rPr>
          <w:lang w:val="en-GB"/>
        </w:rPr>
        <w:t xml:space="preserve">Dr </w:t>
      </w:r>
      <w:r>
        <w:rPr>
          <w:rFonts w:ascii="Times New Roman" w:eastAsia="SimSun" w:hAnsi="Times New Roman" w:cs="Times New Roman"/>
          <w:lang w:val="en-GB"/>
        </w:rPr>
        <w:t>Kristīne Vacek</w:t>
      </w:r>
      <w:r>
        <w:rPr>
          <w:rFonts w:eastAsia="SimSun" w:cs="Times New Roman"/>
          <w:lang w:val="en-GB"/>
        </w:rPr>
        <w:t>a</w:t>
      </w:r>
      <w:r>
        <w:rPr>
          <w:rFonts w:ascii="Times New Roman" w:eastAsia="SimSun" w:hAnsi="Times New Roman" w:cs="Times New Roman"/>
          <w:lang w:val="en-GB"/>
        </w:rPr>
        <w:t>-Ante</w:t>
      </w:r>
      <w:r>
        <w:rPr>
          <w:spacing w:val="-6"/>
          <w:lang w:val="en-GB"/>
        </w:rPr>
        <w:t xml:space="preserve"> </w:t>
      </w:r>
      <w:r>
        <w:rPr>
          <w:lang w:val="en-GB"/>
        </w:rPr>
        <w:t>(Charles University,</w:t>
      </w:r>
      <w:r>
        <w:rPr>
          <w:spacing w:val="-6"/>
          <w:lang w:val="en-GB"/>
        </w:rPr>
        <w:t xml:space="preserve"> Czech Republic</w:t>
      </w:r>
      <w:r>
        <w:rPr>
          <w:lang w:val="en-GB"/>
        </w:rPr>
        <w:t>)</w:t>
      </w:r>
    </w:p>
    <w:p w14:paraId="1F61C735" w14:textId="77777777" w:rsidR="00A4398D" w:rsidRDefault="00000000">
      <w:pPr>
        <w:widowControl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Dr Jolanta Vaskelienė (</w:t>
      </w:r>
      <w:r>
        <w:rPr>
          <w:lang w:val="en-GB"/>
        </w:rPr>
        <w:t>Vilnius University Šiauliai Academy, Lithuania)</w:t>
      </w:r>
    </w:p>
    <w:p w14:paraId="05240995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52905DFD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077289FB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50241835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13C181AC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019863DA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4E3B56CB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557D9737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4E1F0CBF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1838C738" w14:textId="77777777" w:rsidR="00A4398D" w:rsidRDefault="00000000">
      <w:pPr>
        <w:pStyle w:val="WW-Numatytasis"/>
        <w:ind w:firstLine="1403"/>
        <w:jc w:val="center"/>
        <w:rPr>
          <w:lang w:val="en-GB"/>
        </w:rPr>
      </w:pPr>
      <w:r>
        <w:rPr>
          <w:rFonts w:eastAsia="Times New Roman"/>
          <w:b/>
          <w:bCs/>
          <w:noProof/>
          <w:color w:val="0000FF"/>
          <w:kern w:val="0"/>
          <w:lang w:eastAsia="lt-LT" w:bidi="ar-SA"/>
        </w:rPr>
        <w:drawing>
          <wp:inline distT="0" distB="0" distL="0" distR="0" wp14:anchorId="28C91CFD" wp14:editId="4669EB54">
            <wp:extent cx="2537460" cy="1059180"/>
            <wp:effectExtent l="0" t="0" r="0" b="762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F5BED" w14:textId="77777777" w:rsidR="00A4398D" w:rsidRDefault="00A4398D">
      <w:pPr>
        <w:pStyle w:val="WW-Numatytasis"/>
        <w:ind w:firstLine="1403"/>
        <w:jc w:val="center"/>
        <w:rPr>
          <w:lang w:val="en-GB"/>
        </w:rPr>
      </w:pPr>
    </w:p>
    <w:p w14:paraId="7AB66FDB" w14:textId="77777777" w:rsidR="00A4398D" w:rsidRDefault="00A4398D">
      <w:pPr>
        <w:pStyle w:val="WW-Numatytasis"/>
        <w:jc w:val="center"/>
        <w:rPr>
          <w:color w:val="auto"/>
          <w:sz w:val="16"/>
          <w:szCs w:val="16"/>
          <w:lang w:val="en-GB"/>
        </w:rPr>
      </w:pPr>
    </w:p>
    <w:p w14:paraId="43EE1FD1" w14:textId="77777777" w:rsidR="00A4398D" w:rsidRDefault="00000000">
      <w:pPr>
        <w:pStyle w:val="WW-Numatytasis"/>
        <w:jc w:val="center"/>
        <w:rPr>
          <w:color w:val="860027"/>
          <w:lang w:val="en-GB"/>
        </w:rPr>
      </w:pPr>
      <w:r>
        <w:rPr>
          <w:b/>
          <w:color w:val="860027"/>
          <w:lang w:val="en-GB"/>
        </w:rPr>
        <w:t>Institute of Regional Development</w:t>
      </w:r>
    </w:p>
    <w:p w14:paraId="21476720" w14:textId="77777777" w:rsidR="00A4398D" w:rsidRDefault="00A4398D">
      <w:pPr>
        <w:widowControl/>
        <w:spacing w:line="100" w:lineRule="atLeast"/>
        <w:jc w:val="both"/>
        <w:rPr>
          <w:rFonts w:ascii="Times New Roman" w:hAnsi="Times New Roman" w:cs="Times New Roman"/>
          <w:lang w:val="en-GB"/>
        </w:rPr>
      </w:pPr>
    </w:p>
    <w:p w14:paraId="4B4BF411" w14:textId="77777777" w:rsidR="00A4398D" w:rsidRDefault="00000000">
      <w:pPr>
        <w:pStyle w:val="WW-Numatytasis"/>
        <w:jc w:val="center"/>
        <w:rPr>
          <w:szCs w:val="24"/>
          <w:lang w:val="en-GB"/>
        </w:rPr>
      </w:pPr>
      <w:r>
        <w:rPr>
          <w:szCs w:val="24"/>
          <w:lang w:val="en-GB"/>
        </w:rPr>
        <w:t>1</w:t>
      </w:r>
      <w:r>
        <w:rPr>
          <w:szCs w:val="24"/>
          <w:lang w:val="en-US"/>
        </w:rPr>
        <w:t>5</w:t>
      </w:r>
      <w:r>
        <w:rPr>
          <w:szCs w:val="24"/>
          <w:vertAlign w:val="superscript"/>
          <w:lang w:val="en-GB"/>
        </w:rPr>
        <w:t>th</w:t>
      </w:r>
      <w:r>
        <w:rPr>
          <w:szCs w:val="24"/>
          <w:lang w:val="en-GB"/>
        </w:rPr>
        <w:t xml:space="preserve"> International Interdisciplinary Scientific Conference </w:t>
      </w:r>
    </w:p>
    <w:p w14:paraId="3BDF07EB" w14:textId="77777777" w:rsidR="00A4398D" w:rsidRDefault="00000000">
      <w:pPr>
        <w:pStyle w:val="WW-Numatytasis"/>
        <w:jc w:val="center"/>
        <w:rPr>
          <w:i/>
          <w:iCs/>
          <w:szCs w:val="24"/>
          <w:lang w:val="en-GB"/>
        </w:rPr>
      </w:pPr>
      <w:r>
        <w:rPr>
          <w:b/>
          <w:caps/>
          <w:szCs w:val="24"/>
          <w:lang w:val="en-GB"/>
        </w:rPr>
        <w:t xml:space="preserve">THE REGION: HISTORY, CULTURE, LANGUAGE </w:t>
      </w:r>
    </w:p>
    <w:p w14:paraId="763F90BE" w14:textId="77777777" w:rsidR="00A4398D" w:rsidRDefault="00000000">
      <w:pPr>
        <w:pStyle w:val="WW-Numatytasis"/>
        <w:jc w:val="center"/>
        <w:rPr>
          <w:szCs w:val="24"/>
          <w:lang w:val="en-GB"/>
        </w:rPr>
      </w:pPr>
      <w:r>
        <w:rPr>
          <w:szCs w:val="24"/>
          <w:lang w:val="en-GB"/>
        </w:rPr>
        <w:t>1</w:t>
      </w:r>
      <w:r>
        <w:rPr>
          <w:szCs w:val="24"/>
          <w:lang w:val="en-US"/>
        </w:rPr>
        <w:t>4</w:t>
      </w:r>
      <w:r>
        <w:rPr>
          <w:szCs w:val="24"/>
          <w:vertAlign w:val="superscript"/>
          <w:lang w:val="en-GB"/>
        </w:rPr>
        <w:t>th</w:t>
      </w:r>
      <w:r>
        <w:rPr>
          <w:szCs w:val="24"/>
          <w:lang w:val="en-GB"/>
        </w:rPr>
        <w:t>–1</w:t>
      </w:r>
      <w:r>
        <w:rPr>
          <w:szCs w:val="24"/>
          <w:lang w:val="en-US"/>
        </w:rPr>
        <w:t>5</w:t>
      </w:r>
      <w:r>
        <w:rPr>
          <w:szCs w:val="24"/>
          <w:vertAlign w:val="superscript"/>
          <w:lang w:val="en-GB"/>
        </w:rPr>
        <w:t>th</w:t>
      </w:r>
      <w:r>
        <w:rPr>
          <w:szCs w:val="24"/>
          <w:lang w:val="en-GB"/>
        </w:rPr>
        <w:t xml:space="preserve"> of May, 202</w:t>
      </w:r>
      <w:r>
        <w:rPr>
          <w:szCs w:val="24"/>
          <w:lang w:val="en-US"/>
        </w:rPr>
        <w:t>6</w:t>
      </w:r>
      <w:r>
        <w:rPr>
          <w:szCs w:val="24"/>
          <w:lang w:val="en-GB"/>
        </w:rPr>
        <w:t xml:space="preserve"> </w:t>
      </w:r>
    </w:p>
    <w:p w14:paraId="7FA0C913" w14:textId="77777777" w:rsidR="00A4398D" w:rsidRDefault="00000000">
      <w:pPr>
        <w:pStyle w:val="WW-Numatytasis"/>
        <w:jc w:val="center"/>
        <w:rPr>
          <w:i/>
          <w:iCs/>
          <w:szCs w:val="24"/>
          <w:lang w:val="en-GB"/>
        </w:rPr>
      </w:pPr>
      <w:r>
        <w:rPr>
          <w:szCs w:val="24"/>
          <w:lang w:val="en-GB"/>
        </w:rPr>
        <w:t>Šiauliai</w:t>
      </w:r>
    </w:p>
    <w:p w14:paraId="564EC813" w14:textId="77777777" w:rsidR="00A4398D" w:rsidRDefault="00A4398D">
      <w:pPr>
        <w:jc w:val="center"/>
        <w:rPr>
          <w:rFonts w:ascii="Times New Roman" w:hAnsi="Times New Roman" w:cs="Times New Roman"/>
          <w:i/>
          <w:iCs/>
          <w:lang w:val="en-GB"/>
        </w:rPr>
      </w:pPr>
    </w:p>
    <w:p w14:paraId="275E6994" w14:textId="77777777" w:rsidR="00A4398D" w:rsidRDefault="00A4398D">
      <w:pPr>
        <w:pStyle w:val="WW-Numatytasis"/>
        <w:jc w:val="center"/>
        <w:rPr>
          <w:szCs w:val="24"/>
          <w:lang w:val="en-GB"/>
        </w:rPr>
      </w:pPr>
    </w:p>
    <w:p w14:paraId="6C052316" w14:textId="77777777" w:rsidR="00A4398D" w:rsidRDefault="00000000">
      <w:pPr>
        <w:pStyle w:val="WW-Numatytasis"/>
        <w:spacing w:after="120"/>
        <w:jc w:val="center"/>
        <w:rPr>
          <w:szCs w:val="24"/>
          <w:lang w:val="en-GB"/>
        </w:rPr>
      </w:pPr>
      <w:r>
        <w:rPr>
          <w:szCs w:val="24"/>
          <w:lang w:val="en-GB"/>
        </w:rPr>
        <w:t>REGISTRATION FORM</w:t>
      </w:r>
    </w:p>
    <w:p w14:paraId="1C1FF868" w14:textId="77777777" w:rsidR="00A4398D" w:rsidRDefault="00A4398D">
      <w:pPr>
        <w:pStyle w:val="WW-Numatytasis"/>
        <w:jc w:val="center"/>
        <w:rPr>
          <w:szCs w:val="24"/>
          <w:lang w:val="en-GB"/>
        </w:rPr>
      </w:pPr>
    </w:p>
    <w:p w14:paraId="11897989" w14:textId="77777777" w:rsidR="00A4398D" w:rsidRDefault="00000000">
      <w:pPr>
        <w:pStyle w:val="WW-Numatytasis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To be submitted to </w:t>
      </w:r>
      <w:r>
        <w:rPr>
          <w:b/>
          <w:bCs/>
          <w:szCs w:val="24"/>
          <w:lang w:val="en-GB"/>
        </w:rPr>
        <w:t>regina.kvasyte@sa.vu.lt</w:t>
      </w:r>
      <w:r>
        <w:rPr>
          <w:szCs w:val="24"/>
          <w:lang w:val="en-GB"/>
        </w:rPr>
        <w:t xml:space="preserve"> till the </w:t>
      </w:r>
      <w:r>
        <w:rPr>
          <w:b/>
          <w:bCs/>
          <w:szCs w:val="24"/>
          <w:lang w:val="en-GB"/>
        </w:rPr>
        <w:t>17</w:t>
      </w:r>
      <w:r>
        <w:rPr>
          <w:b/>
          <w:bCs/>
          <w:szCs w:val="24"/>
          <w:vertAlign w:val="superscript"/>
          <w:lang w:val="en-GB"/>
        </w:rPr>
        <w:t>th</w:t>
      </w:r>
      <w:r>
        <w:rPr>
          <w:b/>
          <w:bCs/>
          <w:szCs w:val="24"/>
          <w:lang w:val="en-GB"/>
        </w:rPr>
        <w:t xml:space="preserve"> of April, 202</w:t>
      </w:r>
      <w:r>
        <w:rPr>
          <w:b/>
          <w:bCs/>
          <w:szCs w:val="24"/>
          <w:lang w:val="en-US"/>
        </w:rPr>
        <w:t>6</w:t>
      </w:r>
      <w:r>
        <w:rPr>
          <w:b/>
          <w:szCs w:val="24"/>
          <w:lang w:val="en-GB"/>
        </w:rPr>
        <w:t>.</w:t>
      </w:r>
    </w:p>
    <w:p w14:paraId="620848BF" w14:textId="77777777" w:rsidR="00A4398D" w:rsidRDefault="00A4398D">
      <w:pPr>
        <w:pStyle w:val="WW-Numatytasis"/>
        <w:jc w:val="both"/>
        <w:rPr>
          <w:szCs w:val="24"/>
          <w:lang w:val="en-GB"/>
        </w:rPr>
      </w:pPr>
    </w:p>
    <w:p w14:paraId="72DBA844" w14:textId="77777777" w:rsidR="00A4398D" w:rsidRDefault="00000000">
      <w:pPr>
        <w:pStyle w:val="BodyText21"/>
        <w:spacing w:after="120" w:line="100" w:lineRule="atLeast"/>
        <w:rPr>
          <w:szCs w:val="24"/>
          <w:lang w:val="en-GB"/>
        </w:rPr>
      </w:pPr>
      <w:r>
        <w:rPr>
          <w:szCs w:val="24"/>
          <w:lang w:val="en-GB"/>
        </w:rPr>
        <w:t xml:space="preserve">Name, surname </w:t>
      </w:r>
    </w:p>
    <w:p w14:paraId="6FD33395" w14:textId="77777777" w:rsidR="00A4398D" w:rsidRDefault="00000000">
      <w:pPr>
        <w:pStyle w:val="BodyText21"/>
        <w:spacing w:after="120" w:line="100" w:lineRule="atLeast"/>
        <w:jc w:val="left"/>
        <w:rPr>
          <w:szCs w:val="24"/>
          <w:lang w:val="en-GB"/>
        </w:rPr>
      </w:pPr>
      <w:r>
        <w:rPr>
          <w:szCs w:val="24"/>
          <w:lang w:val="en-GB"/>
        </w:rPr>
        <w:t xml:space="preserve">Organisation </w:t>
      </w:r>
      <w:r>
        <w:rPr>
          <w:szCs w:val="24"/>
          <w:lang w:val="en-GB"/>
        </w:rPr>
        <w:tab/>
      </w:r>
    </w:p>
    <w:p w14:paraId="146ED723" w14:textId="77777777" w:rsidR="00A4398D" w:rsidRDefault="00000000">
      <w:pPr>
        <w:pStyle w:val="BodyText21"/>
        <w:spacing w:after="120" w:line="100" w:lineRule="atLeast"/>
        <w:jc w:val="left"/>
        <w:rPr>
          <w:szCs w:val="24"/>
          <w:lang w:val="en-GB"/>
        </w:rPr>
      </w:pPr>
      <w:r>
        <w:rPr>
          <w:szCs w:val="24"/>
          <w:lang w:val="en-GB"/>
        </w:rPr>
        <w:t xml:space="preserve">Position </w:t>
      </w:r>
      <w:r>
        <w:rPr>
          <w:szCs w:val="24"/>
          <w:lang w:val="en-GB"/>
        </w:rPr>
        <w:tab/>
      </w:r>
    </w:p>
    <w:p w14:paraId="7B4024DD" w14:textId="77777777" w:rsidR="00A4398D" w:rsidRDefault="00000000">
      <w:pPr>
        <w:pStyle w:val="BodyText21"/>
        <w:spacing w:after="120" w:line="100" w:lineRule="atLeast"/>
        <w:jc w:val="left"/>
        <w:rPr>
          <w:szCs w:val="24"/>
          <w:lang w:val="en-GB"/>
        </w:rPr>
      </w:pPr>
      <w:r>
        <w:rPr>
          <w:szCs w:val="24"/>
          <w:lang w:val="en-GB"/>
        </w:rPr>
        <w:t xml:space="preserve">Academic title and degree </w:t>
      </w:r>
    </w:p>
    <w:p w14:paraId="66D3399B" w14:textId="77777777" w:rsidR="00A4398D" w:rsidRDefault="00000000">
      <w:pPr>
        <w:pStyle w:val="BodyText21"/>
        <w:spacing w:after="120" w:line="100" w:lineRule="atLeast"/>
        <w:jc w:val="left"/>
        <w:rPr>
          <w:szCs w:val="24"/>
          <w:lang w:val="en-GB"/>
        </w:rPr>
      </w:pPr>
      <w:r>
        <w:rPr>
          <w:szCs w:val="24"/>
          <w:lang w:val="en-GB"/>
        </w:rPr>
        <w:t xml:space="preserve">Telephone </w:t>
      </w:r>
    </w:p>
    <w:p w14:paraId="5055CAF2" w14:textId="77777777" w:rsidR="00A4398D" w:rsidRDefault="00000000">
      <w:pPr>
        <w:pStyle w:val="BodyText21"/>
        <w:spacing w:after="120" w:line="100" w:lineRule="atLeast"/>
        <w:jc w:val="left"/>
        <w:rPr>
          <w:szCs w:val="24"/>
          <w:lang w:val="en-GB"/>
        </w:rPr>
      </w:pPr>
      <w:r>
        <w:rPr>
          <w:szCs w:val="24"/>
          <w:lang w:val="en-GB"/>
        </w:rPr>
        <w:t>E-mail</w:t>
      </w:r>
      <w:r>
        <w:rPr>
          <w:szCs w:val="24"/>
          <w:lang w:val="en-GB"/>
        </w:rPr>
        <w:tab/>
      </w:r>
    </w:p>
    <w:p w14:paraId="06578560" w14:textId="77777777" w:rsidR="00A4398D" w:rsidRDefault="00000000">
      <w:pPr>
        <w:pStyle w:val="BodyText21"/>
        <w:spacing w:after="120" w:line="100" w:lineRule="atLeast"/>
        <w:jc w:val="left"/>
        <w:rPr>
          <w:szCs w:val="24"/>
          <w:lang w:val="en-GB"/>
        </w:rPr>
      </w:pPr>
      <w:r>
        <w:rPr>
          <w:szCs w:val="24"/>
          <w:lang w:val="en-GB"/>
        </w:rPr>
        <w:t xml:space="preserve">Address </w:t>
      </w:r>
    </w:p>
    <w:p w14:paraId="66A47715" w14:textId="77777777" w:rsidR="00A4398D" w:rsidRDefault="00000000">
      <w:pPr>
        <w:pStyle w:val="WW-Numatytasis"/>
        <w:spacing w:after="12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Presentation topic </w:t>
      </w:r>
    </w:p>
    <w:p w14:paraId="4E795E35" w14:textId="77777777" w:rsidR="00A4398D" w:rsidRDefault="00000000">
      <w:pPr>
        <w:pStyle w:val="WW-Numatytasis"/>
        <w:spacing w:after="120"/>
        <w:jc w:val="both"/>
        <w:rPr>
          <w:szCs w:val="24"/>
          <w:lang w:val="en-GB"/>
        </w:rPr>
      </w:pPr>
      <w:r>
        <w:rPr>
          <w:szCs w:val="24"/>
          <w:lang w:val="en-GB"/>
        </w:rPr>
        <w:t>Summary of the presentation (200–300 words)</w:t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</w:p>
    <w:p w14:paraId="21200194" w14:textId="77777777" w:rsidR="00A4398D" w:rsidRDefault="00000000">
      <w:pPr>
        <w:pStyle w:val="WW-Numatytasis"/>
        <w:spacing w:after="120"/>
        <w:jc w:val="both"/>
        <w:rPr>
          <w:szCs w:val="24"/>
          <w:lang w:val="en-GB"/>
        </w:rPr>
      </w:pPr>
      <w:r>
        <w:rPr>
          <w:szCs w:val="24"/>
          <w:lang w:val="en-GB"/>
        </w:rPr>
        <w:tab/>
      </w:r>
    </w:p>
    <w:p w14:paraId="63E95AF0" w14:textId="77777777" w:rsidR="00A4398D" w:rsidRDefault="00A4398D">
      <w:pPr>
        <w:pStyle w:val="WW-Numatytasis"/>
        <w:spacing w:after="120"/>
        <w:jc w:val="both"/>
        <w:rPr>
          <w:szCs w:val="24"/>
          <w:lang w:val="en-GB"/>
        </w:rPr>
      </w:pPr>
    </w:p>
    <w:p w14:paraId="0A5290AB" w14:textId="77777777" w:rsidR="00A4398D" w:rsidRDefault="00A4398D">
      <w:pPr>
        <w:pStyle w:val="WW-Numatytasis"/>
        <w:spacing w:after="120"/>
        <w:jc w:val="both"/>
        <w:rPr>
          <w:szCs w:val="24"/>
          <w:lang w:val="en-GB"/>
        </w:rPr>
      </w:pPr>
    </w:p>
    <w:p w14:paraId="1C849DAE" w14:textId="77777777" w:rsidR="00A4398D" w:rsidRDefault="00000000">
      <w:pPr>
        <w:pStyle w:val="WW-Numatytasis"/>
        <w:spacing w:after="12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Planning to participate: </w:t>
      </w:r>
      <w:r>
        <w:rPr>
          <w:i/>
          <w:szCs w:val="24"/>
          <w:lang w:val="en-GB"/>
        </w:rPr>
        <w:t>online or face to face</w:t>
      </w:r>
    </w:p>
    <w:p w14:paraId="26A1E079" w14:textId="77777777" w:rsidR="00A4398D" w:rsidRDefault="00A4398D">
      <w:pPr>
        <w:pStyle w:val="WW-Numatytasis"/>
        <w:spacing w:after="120"/>
        <w:jc w:val="both"/>
        <w:rPr>
          <w:szCs w:val="24"/>
          <w:lang w:val="en-GB"/>
        </w:rPr>
      </w:pPr>
    </w:p>
    <w:p w14:paraId="2B2D47A4" w14:textId="77777777" w:rsidR="00A4398D" w:rsidRDefault="00A4398D">
      <w:pPr>
        <w:pStyle w:val="WW-Numatytasis"/>
        <w:spacing w:after="120"/>
        <w:jc w:val="both"/>
        <w:rPr>
          <w:szCs w:val="24"/>
          <w:lang w:val="en-GB"/>
        </w:rPr>
      </w:pPr>
    </w:p>
    <w:p w14:paraId="03223593" w14:textId="77777777" w:rsidR="00A4398D" w:rsidRDefault="00000000">
      <w:pPr>
        <w:pStyle w:val="WW-Numatytasis"/>
        <w:spacing w:after="120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Notes: </w:t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</w:p>
    <w:sectPr w:rsidR="00A4398D">
      <w:pgSz w:w="11906" w:h="16838"/>
      <w:pgMar w:top="1134" w:right="1134" w:bottom="1134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BA"/>
    <w:family w:val="roman"/>
    <w:pitch w:val="default"/>
    <w:sig w:usb0="00000000" w:usb1="00000000" w:usb2="00000021" w:usb3="00000000" w:csb0="000001BF" w:csb1="00000000"/>
  </w:font>
  <w:font w:name="Droid Sans Fallback">
    <w:altName w:val="SimSun"/>
    <w:charset w:val="01"/>
    <w:family w:val="auto"/>
    <w:pitch w:val="default"/>
    <w:sig w:usb0="00000000" w:usb1="00000000" w:usb2="00000000" w:usb3="00000000" w:csb0="00040001" w:csb1="00000000"/>
  </w:font>
  <w:font w:name="FreeSans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80"/>
    <w:family w:val="swiss"/>
    <w:pitch w:val="default"/>
    <w:sig w:usb0="00000000" w:usb1="00000000" w:usb2="00000012" w:usb3="00000000" w:csb0="0002000D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Liberation Sans">
    <w:altName w:val="Microsoft Sans Serif"/>
    <w:charset w:val="BA"/>
    <w:family w:val="swiss"/>
    <w:pitch w:val="default"/>
    <w:sig w:usb0="00000000" w:usb1="00000000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"/>
      <w:lvlJc w:val="left"/>
      <w:pPr>
        <w:tabs>
          <w:tab w:val="left" w:pos="709"/>
        </w:tabs>
        <w:ind w:left="720" w:hanging="360"/>
      </w:pPr>
      <w:rPr>
        <w:rFonts w:ascii="Wingdings 2" w:hAnsi="Wingdings 2" w:cs="Wingdings 2"/>
        <w:i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left" w:pos="1800"/>
        </w:tabs>
        <w:ind w:left="1800" w:hanging="360"/>
      </w:pPr>
      <w:rPr>
        <w:rFonts w:ascii="Wingdings 2" w:hAnsi="Wingdings 2" w:cs="Wingdings 2"/>
        <w:i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left" w:pos="2880"/>
        </w:tabs>
        <w:ind w:left="2880" w:hanging="360"/>
      </w:pPr>
      <w:rPr>
        <w:rFonts w:ascii="Wingdings 2" w:hAnsi="Wingdings 2" w:cs="Wingdings 2"/>
        <w:i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 w16cid:durableId="130928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396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3E"/>
    <w:rsid w:val="00006099"/>
    <w:rsid w:val="00012737"/>
    <w:rsid w:val="001176E8"/>
    <w:rsid w:val="001357BA"/>
    <w:rsid w:val="00156E3C"/>
    <w:rsid w:val="001732C0"/>
    <w:rsid w:val="001B0D73"/>
    <w:rsid w:val="001C0051"/>
    <w:rsid w:val="0024513E"/>
    <w:rsid w:val="0028646B"/>
    <w:rsid w:val="003317B8"/>
    <w:rsid w:val="0033462F"/>
    <w:rsid w:val="0033783D"/>
    <w:rsid w:val="0039671C"/>
    <w:rsid w:val="003A2DD0"/>
    <w:rsid w:val="003A378D"/>
    <w:rsid w:val="003B7BED"/>
    <w:rsid w:val="003F5299"/>
    <w:rsid w:val="004553BE"/>
    <w:rsid w:val="00493484"/>
    <w:rsid w:val="004A5794"/>
    <w:rsid w:val="004D1CEF"/>
    <w:rsid w:val="004D4BC7"/>
    <w:rsid w:val="004E57B9"/>
    <w:rsid w:val="0051172E"/>
    <w:rsid w:val="00531F0A"/>
    <w:rsid w:val="005751EA"/>
    <w:rsid w:val="00583F5D"/>
    <w:rsid w:val="00604F89"/>
    <w:rsid w:val="0062562E"/>
    <w:rsid w:val="00625E47"/>
    <w:rsid w:val="0064069C"/>
    <w:rsid w:val="0066480F"/>
    <w:rsid w:val="00693C66"/>
    <w:rsid w:val="00702040"/>
    <w:rsid w:val="007179AE"/>
    <w:rsid w:val="00736CFD"/>
    <w:rsid w:val="00777B26"/>
    <w:rsid w:val="007A56A1"/>
    <w:rsid w:val="007D59BC"/>
    <w:rsid w:val="007E4EC6"/>
    <w:rsid w:val="0080530A"/>
    <w:rsid w:val="00836E25"/>
    <w:rsid w:val="00843131"/>
    <w:rsid w:val="0084373D"/>
    <w:rsid w:val="00846911"/>
    <w:rsid w:val="008766B7"/>
    <w:rsid w:val="00883C4B"/>
    <w:rsid w:val="00896BF7"/>
    <w:rsid w:val="008E6DF0"/>
    <w:rsid w:val="0095567F"/>
    <w:rsid w:val="00974FA5"/>
    <w:rsid w:val="00995DE9"/>
    <w:rsid w:val="009A1FE5"/>
    <w:rsid w:val="009B3553"/>
    <w:rsid w:val="009B7EC1"/>
    <w:rsid w:val="00A0340D"/>
    <w:rsid w:val="00A4398D"/>
    <w:rsid w:val="00AC369F"/>
    <w:rsid w:val="00AD04DB"/>
    <w:rsid w:val="00B20E0E"/>
    <w:rsid w:val="00B301DC"/>
    <w:rsid w:val="00BA55FF"/>
    <w:rsid w:val="00BB7088"/>
    <w:rsid w:val="00C40E91"/>
    <w:rsid w:val="00C57509"/>
    <w:rsid w:val="00C57822"/>
    <w:rsid w:val="00C64E06"/>
    <w:rsid w:val="00CB377C"/>
    <w:rsid w:val="00CB42F1"/>
    <w:rsid w:val="00CB73E3"/>
    <w:rsid w:val="00CF216C"/>
    <w:rsid w:val="00D00B40"/>
    <w:rsid w:val="00D06A0F"/>
    <w:rsid w:val="00D148C3"/>
    <w:rsid w:val="00D219BF"/>
    <w:rsid w:val="00D758C7"/>
    <w:rsid w:val="00D77C88"/>
    <w:rsid w:val="00DD2E45"/>
    <w:rsid w:val="00DD7D71"/>
    <w:rsid w:val="00E60146"/>
    <w:rsid w:val="00E918BD"/>
    <w:rsid w:val="00E95256"/>
    <w:rsid w:val="00F072F5"/>
    <w:rsid w:val="00F56293"/>
    <w:rsid w:val="00F63BEB"/>
    <w:rsid w:val="00F77FF6"/>
    <w:rsid w:val="00F90151"/>
    <w:rsid w:val="00FF7568"/>
    <w:rsid w:val="02D93B32"/>
    <w:rsid w:val="057C74BE"/>
    <w:rsid w:val="08391A1B"/>
    <w:rsid w:val="08E223C6"/>
    <w:rsid w:val="0B8272AD"/>
    <w:rsid w:val="0C7A3062"/>
    <w:rsid w:val="0E247F43"/>
    <w:rsid w:val="0EC912E8"/>
    <w:rsid w:val="14C3299E"/>
    <w:rsid w:val="15BE7901"/>
    <w:rsid w:val="169D7589"/>
    <w:rsid w:val="170654FE"/>
    <w:rsid w:val="185435F2"/>
    <w:rsid w:val="192B2FD7"/>
    <w:rsid w:val="1C595011"/>
    <w:rsid w:val="1CFE70E1"/>
    <w:rsid w:val="1D2943E1"/>
    <w:rsid w:val="1E636633"/>
    <w:rsid w:val="1EA73B68"/>
    <w:rsid w:val="220502E8"/>
    <w:rsid w:val="22F92B53"/>
    <w:rsid w:val="293164A9"/>
    <w:rsid w:val="294879A8"/>
    <w:rsid w:val="2B3952E7"/>
    <w:rsid w:val="2BCF4D23"/>
    <w:rsid w:val="2C4061B1"/>
    <w:rsid w:val="2C6F2628"/>
    <w:rsid w:val="2D2D4B9B"/>
    <w:rsid w:val="2D7F770B"/>
    <w:rsid w:val="2DC75262"/>
    <w:rsid w:val="2EA57F51"/>
    <w:rsid w:val="2F9E62A0"/>
    <w:rsid w:val="2FA00D57"/>
    <w:rsid w:val="2FAD6E17"/>
    <w:rsid w:val="2FFE0F17"/>
    <w:rsid w:val="335C1CB6"/>
    <w:rsid w:val="356F3D46"/>
    <w:rsid w:val="35BE0C37"/>
    <w:rsid w:val="37F2336E"/>
    <w:rsid w:val="38216EBA"/>
    <w:rsid w:val="384F1316"/>
    <w:rsid w:val="389F658C"/>
    <w:rsid w:val="38FC1B7F"/>
    <w:rsid w:val="39DD788C"/>
    <w:rsid w:val="3AB376D0"/>
    <w:rsid w:val="3B7F23F1"/>
    <w:rsid w:val="3C0A1C09"/>
    <w:rsid w:val="3C21449A"/>
    <w:rsid w:val="3CA949DE"/>
    <w:rsid w:val="3DC86767"/>
    <w:rsid w:val="3E1425AE"/>
    <w:rsid w:val="3EB9610F"/>
    <w:rsid w:val="3FE5020B"/>
    <w:rsid w:val="424B68F0"/>
    <w:rsid w:val="42A134DE"/>
    <w:rsid w:val="43833454"/>
    <w:rsid w:val="438A44CD"/>
    <w:rsid w:val="43A27A3B"/>
    <w:rsid w:val="43D870DF"/>
    <w:rsid w:val="44247444"/>
    <w:rsid w:val="44A57175"/>
    <w:rsid w:val="44BE6783"/>
    <w:rsid w:val="47F2661B"/>
    <w:rsid w:val="485D798D"/>
    <w:rsid w:val="48C52BDB"/>
    <w:rsid w:val="4A4A1BDF"/>
    <w:rsid w:val="4A682F94"/>
    <w:rsid w:val="4C8C397A"/>
    <w:rsid w:val="4D285F4D"/>
    <w:rsid w:val="4F3548BF"/>
    <w:rsid w:val="4FE43852"/>
    <w:rsid w:val="50771FFC"/>
    <w:rsid w:val="517B2DF4"/>
    <w:rsid w:val="52701C77"/>
    <w:rsid w:val="541648D1"/>
    <w:rsid w:val="54172EDF"/>
    <w:rsid w:val="5708120D"/>
    <w:rsid w:val="5D3C43E6"/>
    <w:rsid w:val="5D7D581C"/>
    <w:rsid w:val="60D428DC"/>
    <w:rsid w:val="61052B44"/>
    <w:rsid w:val="627B4C7D"/>
    <w:rsid w:val="67005547"/>
    <w:rsid w:val="677B2921"/>
    <w:rsid w:val="699A05CE"/>
    <w:rsid w:val="69A72ABF"/>
    <w:rsid w:val="6A0F2B77"/>
    <w:rsid w:val="6A32313D"/>
    <w:rsid w:val="6A504F08"/>
    <w:rsid w:val="6B866C63"/>
    <w:rsid w:val="6BDC01A0"/>
    <w:rsid w:val="6E9966C5"/>
    <w:rsid w:val="6F906926"/>
    <w:rsid w:val="735561CA"/>
    <w:rsid w:val="74544E33"/>
    <w:rsid w:val="75FB57F7"/>
    <w:rsid w:val="76777E86"/>
    <w:rsid w:val="774901CB"/>
    <w:rsid w:val="7785043F"/>
    <w:rsid w:val="77B56D63"/>
    <w:rsid w:val="786D1D58"/>
    <w:rsid w:val="79D1798E"/>
    <w:rsid w:val="7A2E2A1C"/>
    <w:rsid w:val="7AEF5D48"/>
    <w:rsid w:val="7BE56E1A"/>
    <w:rsid w:val="7C65185E"/>
    <w:rsid w:val="7C7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35A7AE"/>
  <w15:docId w15:val="{11F33989-9A90-4886-A1CE-E545F47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qFormat/>
    <w:pPr>
      <w:spacing w:after="140" w:line="288" w:lineRule="auto"/>
    </w:pPr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character" w:styleId="Komentaronuoroda">
    <w:name w:val="annotation reference"/>
    <w:semiHidden/>
    <w:qFormat/>
    <w:rPr>
      <w:sz w:val="16"/>
      <w:szCs w:val="16"/>
    </w:rPr>
  </w:style>
  <w:style w:type="paragraph" w:styleId="Komentarotekstas">
    <w:name w:val="annotation text"/>
    <w:basedOn w:val="prastasis"/>
    <w:semiHidden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qFormat/>
    <w:rPr>
      <w:b/>
      <w:bCs/>
    </w:rPr>
  </w:style>
  <w:style w:type="character" w:styleId="Perirtashipersaitas">
    <w:name w:val="FollowedHyperlink"/>
    <w:qFormat/>
    <w:rPr>
      <w:color w:val="800080"/>
      <w:u w:val="single"/>
    </w:rPr>
  </w:style>
  <w:style w:type="character" w:styleId="Hipersaitas">
    <w:name w:val="Hyperlink"/>
    <w:qFormat/>
    <w:rPr>
      <w:color w:val="0000FF"/>
      <w:u w:val="single"/>
    </w:rPr>
  </w:style>
  <w:style w:type="paragraph" w:styleId="Sraas">
    <w:name w:val="List"/>
    <w:basedOn w:val="Pagrindinistekstas"/>
    <w:qFormat/>
  </w:style>
  <w:style w:type="paragraph" w:styleId="prastasiniatinklio">
    <w:name w:val="Normal (Web)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styleId="Grietas">
    <w:name w:val="Strong"/>
    <w:uiPriority w:val="22"/>
    <w:qFormat/>
    <w:rPr>
      <w:b/>
      <w:bCs/>
    </w:rPr>
  </w:style>
  <w:style w:type="table" w:styleId="Lentelstinklelis">
    <w:name w:val="Table Grid"/>
    <w:basedOn w:val="prastojilente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4">
    <w:name w:val="WW8Num2z4"/>
    <w:qFormat/>
  </w:style>
  <w:style w:type="character" w:customStyle="1" w:styleId="ListLabel4">
    <w:name w:val="ListLabel 4"/>
    <w:qFormat/>
    <w:rPr>
      <w:rFonts w:cs="OpenSymbol"/>
    </w:rPr>
  </w:style>
  <w:style w:type="character" w:customStyle="1" w:styleId="DefaultParagraphFont1">
    <w:name w:val="Default Paragraph Font1"/>
    <w:qFormat/>
  </w:style>
  <w:style w:type="character" w:customStyle="1" w:styleId="Komentaronuoroda1">
    <w:name w:val="Komentaro nuoroda1"/>
    <w:qFormat/>
    <w:rPr>
      <w:sz w:val="16"/>
      <w:szCs w:val="16"/>
    </w:rPr>
  </w:style>
  <w:style w:type="character" w:customStyle="1" w:styleId="Numatytasispastraiposriftas1">
    <w:name w:val="Numatytasis pastraipos šriftas1"/>
    <w:qFormat/>
  </w:style>
  <w:style w:type="character" w:customStyle="1" w:styleId="WW8Num1z1">
    <w:name w:val="WW8Num1z1"/>
    <w:qFormat/>
    <w:rPr>
      <w:rFonts w:ascii="OpenSymbol" w:hAnsi="OpenSymbol" w:cs="OpenSymbol"/>
    </w:rPr>
  </w:style>
  <w:style w:type="character" w:customStyle="1" w:styleId="WW8Num2z5">
    <w:name w:val="WW8Num2z5"/>
    <w:qFormat/>
  </w:style>
  <w:style w:type="character" w:customStyle="1" w:styleId="WW8Num1z0">
    <w:name w:val="WW8Num1z0"/>
    <w:qFormat/>
    <w:rPr>
      <w:rFonts w:ascii="Wingdings 2" w:hAnsi="Wingdings 2" w:cs="Wingdings 2"/>
      <w:i/>
    </w:rPr>
  </w:style>
  <w:style w:type="character" w:customStyle="1" w:styleId="WW8Num2z3">
    <w:name w:val="WW8Num2z3"/>
    <w:qFormat/>
  </w:style>
  <w:style w:type="character" w:customStyle="1" w:styleId="WW8Num2z8">
    <w:name w:val="WW8Num2z8"/>
    <w:qFormat/>
  </w:style>
  <w:style w:type="character" w:customStyle="1" w:styleId="WW8Num2z0">
    <w:name w:val="WW8Num2z0"/>
    <w:qFormat/>
  </w:style>
  <w:style w:type="character" w:customStyle="1" w:styleId="WW8Num2z2">
    <w:name w:val="WW8Num2z2"/>
    <w:qFormat/>
  </w:style>
  <w:style w:type="character" w:customStyle="1" w:styleId="s1">
    <w:name w:val="s1"/>
    <w:qFormat/>
  </w:style>
  <w:style w:type="character" w:customStyle="1" w:styleId="ListLabel3">
    <w:name w:val="ListLabel 3"/>
    <w:qFormat/>
    <w:rPr>
      <w:rFonts w:cs="Wingdings 2"/>
      <w:i/>
    </w:rPr>
  </w:style>
  <w:style w:type="character" w:customStyle="1" w:styleId="s2">
    <w:name w:val="s2"/>
    <w:qFormat/>
    <w:rPr>
      <w:shd w:val="clear" w:color="auto" w:fill="FFFFFF"/>
    </w:rPr>
  </w:style>
  <w:style w:type="character" w:customStyle="1" w:styleId="WW8Num2z7">
    <w:name w:val="WW8Num2z7"/>
    <w:qFormat/>
  </w:style>
  <w:style w:type="character" w:customStyle="1" w:styleId="WW8Num2z1">
    <w:name w:val="WW8Num2z1"/>
    <w:qFormat/>
  </w:style>
  <w:style w:type="character" w:customStyle="1" w:styleId="WW8Num2z6">
    <w:name w:val="WW8Num2z6"/>
    <w:qFormat/>
  </w:style>
  <w:style w:type="paragraph" w:customStyle="1" w:styleId="Antrat2">
    <w:name w:val="Antraštė2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WW-Numatytasis">
    <w:name w:val="WW-Numatytasis"/>
    <w:qFormat/>
    <w:pPr>
      <w:suppressAutoHyphens/>
      <w:spacing w:line="100" w:lineRule="atLeast"/>
    </w:pPr>
    <w:rPr>
      <w:rFonts w:eastAsia="ヒラギノ角ゴ Pro W3"/>
      <w:color w:val="000000"/>
      <w:kern w:val="1"/>
      <w:sz w:val="24"/>
      <w:lang w:eastAsia="zh-CN" w:bidi="hi-IN"/>
    </w:rPr>
  </w:style>
  <w:style w:type="paragraph" w:customStyle="1" w:styleId="Caption1">
    <w:name w:val="Caption1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p1">
    <w:name w:val="p1"/>
    <w:basedOn w:val="prastasis"/>
    <w:qFormat/>
    <w:pPr>
      <w:widowControl/>
      <w:suppressAutoHyphens w:val="0"/>
    </w:pPr>
    <w:rPr>
      <w:rFonts w:ascii="Helvetica" w:eastAsia="Times New Roman" w:hAnsi="Helvetica" w:cs="Times New Roman"/>
      <w:kern w:val="0"/>
      <w:sz w:val="20"/>
      <w:szCs w:val="20"/>
      <w:lang w:val="en-US" w:eastAsia="en-US" w:bidi="ar-SA"/>
    </w:rPr>
  </w:style>
  <w:style w:type="paragraph" w:customStyle="1" w:styleId="BodyText21">
    <w:name w:val="Body Text 21"/>
    <w:qFormat/>
    <w:pPr>
      <w:suppressAutoHyphens/>
      <w:spacing w:line="360" w:lineRule="auto"/>
      <w:jc w:val="both"/>
    </w:pPr>
    <w:rPr>
      <w:rFonts w:eastAsia="ヒラギノ角ゴ Pro W3"/>
      <w:color w:val="000000"/>
      <w:kern w:val="1"/>
      <w:sz w:val="24"/>
      <w:lang w:eastAsia="zh-CN" w:bidi="hi-IN"/>
    </w:rPr>
  </w:style>
  <w:style w:type="paragraph" w:customStyle="1" w:styleId="p2">
    <w:name w:val="p2"/>
    <w:basedOn w:val="prastasis"/>
    <w:qFormat/>
    <w:pPr>
      <w:widowControl/>
      <w:suppressAutoHyphens w:val="0"/>
    </w:pPr>
    <w:rPr>
      <w:rFonts w:ascii="Times" w:eastAsia="Times New Roman" w:hAnsi="Times" w:cs="Times New Roman"/>
      <w:color w:val="656461"/>
      <w:kern w:val="0"/>
      <w:sz w:val="21"/>
      <w:szCs w:val="21"/>
      <w:lang w:val="en-US" w:eastAsia="en-US" w:bidi="ar-SA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na.kvasyte@sa.vu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2280</Words>
  <Characters>1301</Characters>
  <Application>Microsoft Office Word</Application>
  <DocSecurity>0</DocSecurity>
  <Lines>10</Lines>
  <Paragraphs>7</Paragraphs>
  <ScaleCrop>false</ScaleCrop>
  <Company>Organization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</dc:creator>
  <cp:lastModifiedBy>Inga Varanavičienė</cp:lastModifiedBy>
  <cp:revision>2</cp:revision>
  <cp:lastPrinted>2020-01-10T16:40:00Z</cp:lastPrinted>
  <dcterms:created xsi:type="dcterms:W3CDTF">2026-01-20T08:49:00Z</dcterms:created>
  <dcterms:modified xsi:type="dcterms:W3CDTF">2026-01-20T08:49:00Z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0034EEBEF072471E99C46D8067B1DEE1</vt:lpwstr>
  </property>
  <property fmtid="{D5CDD505-2E9C-101B-9397-08002B2CF9AE}" pid="3" name="KSOProductBuildVer">
    <vt:lpwstr>1033-12.2.0.22549</vt:lpwstr>
  </property>
</Properties>
</file>