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5010"/>
        <w:gridCol w:w="3510"/>
      </w:tblGrid>
      <w:tr w:rsidR="0013625B" w:rsidRPr="005B60B2" w14:paraId="672A6659" w14:textId="77777777" w:rsidTr="125F9015">
        <w:trPr>
          <w:trHeight w:val="1980"/>
          <w:jc w:val="center"/>
        </w:trPr>
        <w:tc>
          <w:tcPr>
            <w:tcW w:w="5010" w:type="dxa"/>
            <w:vAlign w:val="center"/>
          </w:tcPr>
          <w:p w14:paraId="0A37501D" w14:textId="70D2FA54" w:rsidR="0013625B" w:rsidRPr="009339D9" w:rsidRDefault="546B57EE" w:rsidP="32CC16A1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26ADDC99" wp14:editId="27511288">
                  <wp:extent cx="695325" cy="584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w:drawing>
                <wp:inline distT="0" distB="0" distL="0" distR="0" wp14:anchorId="4A814060" wp14:editId="3C4C94F6">
                  <wp:extent cx="800735" cy="663575"/>
                  <wp:effectExtent l="0" t="0" r="0" b="0"/>
                  <wp:docPr id="2" name="Picture 2" descr="SusijÄs vaiz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63BC698">
              <w:rPr>
                <w:noProof/>
                <w:lang w:eastAsia="lt-LT"/>
              </w:rPr>
              <w:drawing>
                <wp:inline distT="0" distB="0" distL="0" distR="0" wp14:anchorId="3C6EFA13" wp14:editId="2CE1A442">
                  <wp:extent cx="1545045" cy="707183"/>
                  <wp:effectExtent l="0" t="0" r="0" b="0"/>
                  <wp:docPr id="1244621480" name="Paveikslėlis 1244621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24462148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84" t="18791" r="15140" b="194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045" cy="70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 w14:paraId="5DAB6C7B" w14:textId="77777777" w:rsidR="0013625B" w:rsidRPr="009339D9" w:rsidRDefault="00DE118B" w:rsidP="00EE16E9">
            <w:pPr>
              <w:rPr>
                <w:bCs/>
              </w:rPr>
            </w:pPr>
            <w:r w:rsidRPr="009339D9">
              <w:rPr>
                <w:noProof/>
                <w:lang w:eastAsia="lt-LT"/>
              </w:rPr>
              <w:drawing>
                <wp:inline distT="0" distB="0" distL="0" distR="0" wp14:anchorId="5EAAA8A0" wp14:editId="07777777">
                  <wp:extent cx="628650" cy="628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D9">
              <w:rPr>
                <w:bCs/>
                <w:noProof/>
                <w:lang w:eastAsia="lt-LT"/>
              </w:rPr>
              <w:drawing>
                <wp:inline distT="0" distB="0" distL="0" distR="0" wp14:anchorId="4B11D2BD" wp14:editId="07777777">
                  <wp:extent cx="904240" cy="4076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213477" w:rsidRPr="005B60B2" w:rsidRDefault="00213477" w:rsidP="00213477">
      <w:pPr>
        <w:autoSpaceDE w:val="0"/>
        <w:autoSpaceDN w:val="0"/>
        <w:adjustRightInd w:val="0"/>
        <w:rPr>
          <w:rStyle w:val="Emfaz"/>
        </w:rPr>
      </w:pPr>
    </w:p>
    <w:p w14:paraId="1204B542" w14:textId="77777777" w:rsidR="007D7573" w:rsidRPr="001C7205" w:rsidRDefault="007D7573" w:rsidP="00BC3437">
      <w:pPr>
        <w:pStyle w:val="Pagrindinistekstas"/>
        <w:rPr>
          <w:rFonts w:ascii="Georgia" w:eastAsia="Batang" w:hAnsi="Georgia"/>
          <w:bCs/>
          <w:iCs/>
          <w:color w:val="333399"/>
          <w:sz w:val="26"/>
          <w:szCs w:val="26"/>
          <w:lang w:val="lt-LT"/>
        </w:rPr>
      </w:pPr>
      <w:r w:rsidRPr="001C7205">
        <w:rPr>
          <w:rFonts w:ascii="Georgia" w:eastAsia="Batang" w:hAnsi="Georgia"/>
          <w:bCs/>
          <w:iCs/>
          <w:color w:val="333399"/>
          <w:sz w:val="26"/>
          <w:szCs w:val="26"/>
          <w:lang w:val="lt-LT"/>
        </w:rPr>
        <w:t>KVIETIMAS</w:t>
      </w:r>
    </w:p>
    <w:p w14:paraId="6A05A809" w14:textId="77777777" w:rsidR="007D7573" w:rsidRPr="005B60B2" w:rsidRDefault="007D7573" w:rsidP="00BC3437">
      <w:pPr>
        <w:rPr>
          <w:rFonts w:ascii="Georgia" w:hAnsi="Georgia"/>
          <w:bCs/>
          <w:sz w:val="16"/>
          <w:szCs w:val="16"/>
        </w:rPr>
      </w:pPr>
    </w:p>
    <w:p w14:paraId="55AEA39E" w14:textId="61DC4A47" w:rsidR="00BC3437" w:rsidRPr="001C7205" w:rsidRDefault="13AD217B" w:rsidP="23B9059C">
      <w:pPr>
        <w:pStyle w:val="Antrat2"/>
        <w:tabs>
          <w:tab w:val="clear" w:pos="3420"/>
        </w:tabs>
        <w:ind w:left="0"/>
        <w:jc w:val="center"/>
        <w:rPr>
          <w:rFonts w:ascii="Georgia" w:hAnsi="Georgia"/>
          <w:b/>
          <w:bCs/>
          <w:i w:val="0"/>
          <w:iCs w:val="0"/>
          <w:sz w:val="26"/>
          <w:szCs w:val="26"/>
          <w:lang w:val="lt-LT"/>
        </w:rPr>
      </w:pPr>
      <w:r w:rsidRPr="001C7205">
        <w:rPr>
          <w:rFonts w:ascii="Georgia" w:hAnsi="Georgia"/>
          <w:b/>
          <w:bCs/>
          <w:i w:val="0"/>
          <w:iCs w:val="0"/>
          <w:sz w:val="26"/>
          <w:szCs w:val="26"/>
          <w:lang w:val="lt-LT"/>
        </w:rPr>
        <w:t>į</w:t>
      </w:r>
      <w:r w:rsidR="75C20379" w:rsidRPr="001C7205">
        <w:rPr>
          <w:rFonts w:ascii="Georgia" w:hAnsi="Georgia"/>
          <w:b/>
          <w:bCs/>
          <w:i w:val="0"/>
          <w:iCs w:val="0"/>
          <w:sz w:val="26"/>
          <w:szCs w:val="26"/>
          <w:lang w:val="lt-LT"/>
        </w:rPr>
        <w:t xml:space="preserve"> </w:t>
      </w:r>
      <w:r w:rsidR="00C70389" w:rsidRPr="001C7205">
        <w:rPr>
          <w:rFonts w:ascii="Georgia" w:hAnsi="Georgia"/>
          <w:b/>
          <w:bCs/>
          <w:i w:val="0"/>
          <w:iCs w:val="0"/>
          <w:sz w:val="26"/>
          <w:szCs w:val="26"/>
          <w:lang w:val="lt-LT"/>
        </w:rPr>
        <w:t xml:space="preserve">virtualią </w:t>
      </w:r>
      <w:r w:rsidR="75C20379" w:rsidRPr="001C7205">
        <w:rPr>
          <w:rFonts w:ascii="Georgia" w:hAnsi="Georgia"/>
          <w:b/>
          <w:bCs/>
          <w:i w:val="0"/>
          <w:iCs w:val="0"/>
          <w:sz w:val="26"/>
          <w:szCs w:val="26"/>
          <w:lang w:val="lt-LT"/>
        </w:rPr>
        <w:t>tarptautinę mokslinę</w:t>
      </w:r>
      <w:r w:rsidR="00EB165E">
        <w:rPr>
          <w:rFonts w:ascii="Georgia" w:hAnsi="Georgia"/>
          <w:b/>
          <w:bCs/>
          <w:i w:val="0"/>
          <w:iCs w:val="0"/>
          <w:sz w:val="26"/>
          <w:szCs w:val="26"/>
          <w:lang w:val="lt-LT"/>
        </w:rPr>
        <w:t>-</w:t>
      </w:r>
      <w:r w:rsidR="16345475" w:rsidRPr="001C7205">
        <w:rPr>
          <w:rFonts w:ascii="Georgia" w:hAnsi="Georgia"/>
          <w:b/>
          <w:bCs/>
          <w:i w:val="0"/>
          <w:iCs w:val="0"/>
          <w:sz w:val="26"/>
          <w:szCs w:val="26"/>
          <w:lang w:val="lt-LT"/>
        </w:rPr>
        <w:t>praktinę</w:t>
      </w:r>
      <w:r w:rsidR="75C20379" w:rsidRPr="001C7205">
        <w:rPr>
          <w:rFonts w:ascii="Georgia" w:hAnsi="Georgia"/>
          <w:b/>
          <w:bCs/>
          <w:i w:val="0"/>
          <w:iCs w:val="0"/>
          <w:sz w:val="26"/>
          <w:szCs w:val="26"/>
          <w:lang w:val="lt-LT"/>
        </w:rPr>
        <w:t xml:space="preserve"> konferenciją</w:t>
      </w:r>
    </w:p>
    <w:p w14:paraId="5A39BBE3" w14:textId="77777777" w:rsidR="00BC3437" w:rsidRPr="005B60B2" w:rsidRDefault="00BC3437" w:rsidP="00BC3437">
      <w:pPr>
        <w:pStyle w:val="Default"/>
        <w:rPr>
          <w:sz w:val="16"/>
          <w:szCs w:val="16"/>
        </w:rPr>
      </w:pPr>
    </w:p>
    <w:p w14:paraId="4BC74F4A" w14:textId="5ED0DFB2" w:rsidR="007D7573" w:rsidRPr="00EE16E9" w:rsidRDefault="00075C2E" w:rsidP="23B9059C">
      <w:pPr>
        <w:pStyle w:val="Antrat2"/>
        <w:tabs>
          <w:tab w:val="clear" w:pos="3420"/>
        </w:tabs>
        <w:ind w:left="0"/>
        <w:jc w:val="center"/>
        <w:rPr>
          <w:rFonts w:ascii="Georgia" w:hAnsi="Georgia"/>
          <w:b/>
          <w:bCs/>
          <w:i w:val="0"/>
          <w:iCs w:val="0"/>
          <w:color w:val="333399"/>
          <w:sz w:val="30"/>
          <w:szCs w:val="30"/>
          <w:lang w:val="lt-LT"/>
        </w:rPr>
      </w:pPr>
      <w:r>
        <w:rPr>
          <w:rFonts w:ascii="Georgia" w:hAnsi="Georgia"/>
          <w:b/>
          <w:bCs/>
          <w:i w:val="0"/>
          <w:iCs w:val="0"/>
          <w:color w:val="333399"/>
          <w:sz w:val="30"/>
          <w:szCs w:val="30"/>
          <w:lang w:val="lt-LT"/>
        </w:rPr>
        <w:t>„</w:t>
      </w:r>
      <w:r w:rsidR="5C70EDFF" w:rsidRPr="23B9059C">
        <w:rPr>
          <w:rFonts w:ascii="Georgia" w:hAnsi="Georgia"/>
          <w:b/>
          <w:bCs/>
          <w:i w:val="0"/>
          <w:iCs w:val="0"/>
          <w:color w:val="333399"/>
          <w:sz w:val="30"/>
          <w:szCs w:val="30"/>
          <w:lang w:val="lt-LT"/>
        </w:rPr>
        <w:t>NEAPIBRĖŽTUMO SPĄSTAI – ATSPARAUS REGIONO SCE</w:t>
      </w:r>
      <w:bookmarkStart w:id="0" w:name="_GoBack"/>
      <w:bookmarkEnd w:id="0"/>
      <w:r w:rsidR="5C70EDFF" w:rsidRPr="23B9059C">
        <w:rPr>
          <w:rFonts w:ascii="Georgia" w:hAnsi="Georgia"/>
          <w:b/>
          <w:bCs/>
          <w:i w:val="0"/>
          <w:iCs w:val="0"/>
          <w:color w:val="333399"/>
          <w:sz w:val="30"/>
          <w:szCs w:val="30"/>
          <w:lang w:val="lt-LT"/>
        </w:rPr>
        <w:t>NARIJAI</w:t>
      </w:r>
      <w:r>
        <w:rPr>
          <w:rFonts w:ascii="Georgia" w:hAnsi="Georgia"/>
          <w:b/>
          <w:bCs/>
          <w:i w:val="0"/>
          <w:iCs w:val="0"/>
          <w:color w:val="333399"/>
          <w:sz w:val="30"/>
          <w:szCs w:val="30"/>
          <w:lang w:val="lt-LT"/>
        </w:rPr>
        <w:t>“</w:t>
      </w:r>
      <w:r w:rsidR="5C70EDFF" w:rsidRPr="23B9059C">
        <w:rPr>
          <w:rFonts w:ascii="Georgia" w:hAnsi="Georgia"/>
          <w:b/>
          <w:bCs/>
          <w:i w:val="0"/>
          <w:iCs w:val="0"/>
          <w:color w:val="333399"/>
          <w:sz w:val="30"/>
          <w:szCs w:val="30"/>
          <w:lang w:val="lt-LT"/>
        </w:rPr>
        <w:t xml:space="preserve"> </w:t>
      </w:r>
    </w:p>
    <w:p w14:paraId="41C8F396" w14:textId="77777777" w:rsidR="00EE16E9" w:rsidRPr="00EE16E9" w:rsidRDefault="00EE16E9" w:rsidP="00EE16E9">
      <w:pPr>
        <w:jc w:val="center"/>
        <w:rPr>
          <w:lang w:eastAsia="x-none"/>
        </w:rPr>
      </w:pPr>
    </w:p>
    <w:p w14:paraId="72A3D3EC" w14:textId="77777777" w:rsidR="007D7573" w:rsidRPr="005B60B2" w:rsidRDefault="007D7573" w:rsidP="00BC3437">
      <w:pPr>
        <w:jc w:val="center"/>
        <w:rPr>
          <w:rFonts w:ascii="Georgia" w:eastAsia="Batang" w:hAnsi="Georgia"/>
          <w:bCs/>
          <w:sz w:val="10"/>
          <w:szCs w:val="10"/>
        </w:rPr>
      </w:pPr>
    </w:p>
    <w:p w14:paraId="5199BA5A" w14:textId="51292900" w:rsidR="007D7573" w:rsidRPr="001C7205" w:rsidRDefault="00EE16E9" w:rsidP="3FB47383">
      <w:pPr>
        <w:pStyle w:val="Antrat2"/>
        <w:ind w:left="0"/>
        <w:jc w:val="center"/>
        <w:rPr>
          <w:b/>
          <w:bCs/>
          <w:i w:val="0"/>
          <w:iCs w:val="0"/>
          <w:sz w:val="26"/>
          <w:szCs w:val="26"/>
          <w:lang w:val="lt-LT"/>
        </w:rPr>
      </w:pPr>
      <w:r w:rsidRPr="001C7205">
        <w:rPr>
          <w:b/>
          <w:bCs/>
          <w:i w:val="0"/>
          <w:iCs w:val="0"/>
          <w:sz w:val="26"/>
          <w:szCs w:val="26"/>
          <w:lang w:val="lt-LT"/>
        </w:rPr>
        <w:t>2021</w:t>
      </w:r>
      <w:r w:rsidR="007D7573" w:rsidRPr="001C7205">
        <w:rPr>
          <w:b/>
          <w:bCs/>
          <w:i w:val="0"/>
          <w:iCs w:val="0"/>
          <w:sz w:val="26"/>
          <w:szCs w:val="26"/>
          <w:lang w:val="lt-LT"/>
        </w:rPr>
        <w:t xml:space="preserve"> m. lapkričio </w:t>
      </w:r>
      <w:r w:rsidR="004657B5" w:rsidRPr="001C7205">
        <w:rPr>
          <w:b/>
          <w:bCs/>
          <w:i w:val="0"/>
          <w:iCs w:val="0"/>
          <w:sz w:val="26"/>
          <w:szCs w:val="26"/>
          <w:lang w:val="lt-LT"/>
        </w:rPr>
        <w:t>2</w:t>
      </w:r>
      <w:r w:rsidRPr="001C7205">
        <w:rPr>
          <w:b/>
          <w:bCs/>
          <w:i w:val="0"/>
          <w:iCs w:val="0"/>
          <w:sz w:val="26"/>
          <w:szCs w:val="26"/>
          <w:lang w:val="lt-LT"/>
        </w:rPr>
        <w:t>5</w:t>
      </w:r>
      <w:r w:rsidR="000467B1" w:rsidRPr="001C7205">
        <w:rPr>
          <w:b/>
          <w:bCs/>
          <w:i w:val="0"/>
          <w:iCs w:val="0"/>
          <w:sz w:val="26"/>
          <w:szCs w:val="26"/>
          <w:lang w:val="lt-LT"/>
        </w:rPr>
        <w:t xml:space="preserve"> </w:t>
      </w:r>
      <w:r w:rsidR="007D7573" w:rsidRPr="001C7205">
        <w:rPr>
          <w:b/>
          <w:bCs/>
          <w:i w:val="0"/>
          <w:iCs w:val="0"/>
          <w:sz w:val="26"/>
          <w:szCs w:val="26"/>
          <w:lang w:val="lt-LT"/>
        </w:rPr>
        <w:t xml:space="preserve">d. </w:t>
      </w:r>
    </w:p>
    <w:p w14:paraId="0D0B940D" w14:textId="77777777" w:rsidR="007D7573" w:rsidRPr="005B60B2" w:rsidRDefault="007D7573" w:rsidP="3FB47383">
      <w:pPr>
        <w:jc w:val="center"/>
      </w:pPr>
    </w:p>
    <w:p w14:paraId="1D289147" w14:textId="7B72FA2A" w:rsidR="23B9059C" w:rsidRDefault="23B9059C" w:rsidP="3FB47383">
      <w:pPr>
        <w:jc w:val="both"/>
        <w:rPr>
          <w:b/>
          <w:bCs/>
        </w:rPr>
      </w:pPr>
    </w:p>
    <w:p w14:paraId="6C78CD81" w14:textId="4A00DC61" w:rsidR="000467B1" w:rsidRPr="00035A18" w:rsidRDefault="00A97109" w:rsidP="29C03F74">
      <w:pPr>
        <w:ind w:right="432"/>
        <w:jc w:val="both"/>
        <w:rPr>
          <w:sz w:val="26"/>
          <w:szCs w:val="26"/>
        </w:rPr>
      </w:pPr>
      <w:r w:rsidRPr="00035A18">
        <w:rPr>
          <w:b/>
          <w:bCs/>
          <w:sz w:val="26"/>
          <w:szCs w:val="26"/>
        </w:rPr>
        <w:t>Jau 20</w:t>
      </w:r>
      <w:r w:rsidR="00075C2E" w:rsidRPr="00035A18">
        <w:rPr>
          <w:b/>
          <w:bCs/>
          <w:sz w:val="26"/>
          <w:szCs w:val="26"/>
        </w:rPr>
        <w:t>-us</w:t>
      </w:r>
      <w:r w:rsidRPr="00035A18">
        <w:rPr>
          <w:b/>
          <w:bCs/>
          <w:sz w:val="26"/>
          <w:szCs w:val="26"/>
        </w:rPr>
        <w:t xml:space="preserve"> metus </w:t>
      </w:r>
      <w:r w:rsidR="54FF8B7E" w:rsidRPr="00035A18">
        <w:rPr>
          <w:b/>
          <w:bCs/>
          <w:sz w:val="26"/>
          <w:szCs w:val="26"/>
        </w:rPr>
        <w:t xml:space="preserve">Vilniaus universiteto Šiaulių akademija (buvęs Šiaulių universitetas) </w:t>
      </w:r>
      <w:r w:rsidRPr="00035A18">
        <w:rPr>
          <w:b/>
          <w:bCs/>
          <w:sz w:val="26"/>
          <w:szCs w:val="26"/>
        </w:rPr>
        <w:t>kartu partneriais</w:t>
      </w:r>
      <w:r w:rsidR="00EB165E">
        <w:rPr>
          <w:b/>
          <w:bCs/>
          <w:sz w:val="26"/>
          <w:szCs w:val="26"/>
        </w:rPr>
        <w:t xml:space="preserve"> organizuoj</w:t>
      </w:r>
      <w:r w:rsidR="7B911AB6" w:rsidRPr="00035A18">
        <w:rPr>
          <w:b/>
          <w:bCs/>
          <w:sz w:val="26"/>
          <w:szCs w:val="26"/>
        </w:rPr>
        <w:t xml:space="preserve">a </w:t>
      </w:r>
      <w:r w:rsidR="00EB165E">
        <w:rPr>
          <w:b/>
          <w:bCs/>
          <w:sz w:val="26"/>
          <w:szCs w:val="26"/>
        </w:rPr>
        <w:t>kasmetinę tarptautinę mokslinę konferenciją</w:t>
      </w:r>
      <w:r w:rsidR="00D57F68">
        <w:rPr>
          <w:b/>
          <w:bCs/>
          <w:sz w:val="26"/>
          <w:szCs w:val="26"/>
        </w:rPr>
        <w:t xml:space="preserve"> regionų vystymosi tematika</w:t>
      </w:r>
      <w:r w:rsidRPr="00035A18">
        <w:rPr>
          <w:b/>
          <w:bCs/>
          <w:sz w:val="26"/>
          <w:szCs w:val="26"/>
        </w:rPr>
        <w:t xml:space="preserve">. </w:t>
      </w:r>
      <w:r w:rsidR="1FD99F6D" w:rsidRPr="004F7C28">
        <w:rPr>
          <w:b/>
          <w:sz w:val="26"/>
          <w:szCs w:val="26"/>
        </w:rPr>
        <w:t>Šių metų</w:t>
      </w:r>
      <w:r w:rsidR="47EAAB45" w:rsidRPr="004F7C28">
        <w:rPr>
          <w:b/>
          <w:sz w:val="26"/>
          <w:szCs w:val="26"/>
        </w:rPr>
        <w:t xml:space="preserve"> konferencijos pagrindinė tema </w:t>
      </w:r>
      <w:r w:rsidR="00075C2E" w:rsidRPr="004F7C28">
        <w:rPr>
          <w:b/>
          <w:sz w:val="26"/>
          <w:szCs w:val="26"/>
        </w:rPr>
        <w:t>„</w:t>
      </w:r>
      <w:r w:rsidR="47EAAB45" w:rsidRPr="004F7C28">
        <w:rPr>
          <w:b/>
          <w:sz w:val="26"/>
          <w:szCs w:val="26"/>
        </w:rPr>
        <w:t xml:space="preserve">Neapibrėžtumo spąstai </w:t>
      </w:r>
      <w:r w:rsidR="00075C2E" w:rsidRPr="004F7C28">
        <w:rPr>
          <w:b/>
          <w:sz w:val="26"/>
          <w:szCs w:val="26"/>
        </w:rPr>
        <w:t>–</w:t>
      </w:r>
      <w:r w:rsidR="47EAAB45" w:rsidRPr="004F7C28">
        <w:rPr>
          <w:b/>
          <w:sz w:val="26"/>
          <w:szCs w:val="26"/>
        </w:rPr>
        <w:t xml:space="preserve"> atsparaus regiono scenarijai</w:t>
      </w:r>
      <w:r w:rsidR="00075C2E" w:rsidRPr="004F7C28">
        <w:rPr>
          <w:b/>
          <w:sz w:val="26"/>
          <w:szCs w:val="26"/>
        </w:rPr>
        <w:t>“</w:t>
      </w:r>
      <w:r w:rsidR="47EAAB45" w:rsidRPr="004F7C28">
        <w:rPr>
          <w:b/>
          <w:sz w:val="26"/>
          <w:szCs w:val="26"/>
        </w:rPr>
        <w:t>.</w:t>
      </w:r>
      <w:r w:rsidR="47EAAB45" w:rsidRPr="00035A18">
        <w:rPr>
          <w:sz w:val="26"/>
          <w:szCs w:val="26"/>
        </w:rPr>
        <w:t xml:space="preserve"> </w:t>
      </w:r>
      <w:r w:rsidRPr="00035A18">
        <w:rPr>
          <w:sz w:val="26"/>
          <w:szCs w:val="26"/>
        </w:rPr>
        <w:t xml:space="preserve">Mokslinė diskusija vyks mokslinių pranešimų sesijoje </w:t>
      </w:r>
      <w:r w:rsidR="00075C2E" w:rsidRPr="00035A18">
        <w:rPr>
          <w:b/>
          <w:bCs/>
          <w:sz w:val="26"/>
          <w:szCs w:val="26"/>
        </w:rPr>
        <w:t>„</w:t>
      </w:r>
      <w:r w:rsidRPr="00035A18">
        <w:rPr>
          <w:b/>
          <w:bCs/>
          <w:sz w:val="26"/>
          <w:szCs w:val="26"/>
        </w:rPr>
        <w:t>Regionų konkurencingumo kaitos tendencijos</w:t>
      </w:r>
      <w:r w:rsidR="00075C2E" w:rsidRPr="00035A18">
        <w:rPr>
          <w:b/>
          <w:bCs/>
          <w:sz w:val="26"/>
          <w:szCs w:val="26"/>
        </w:rPr>
        <w:t>“</w:t>
      </w:r>
      <w:r w:rsidRPr="00035A18">
        <w:rPr>
          <w:sz w:val="26"/>
          <w:szCs w:val="26"/>
        </w:rPr>
        <w:t>.</w:t>
      </w:r>
      <w:r w:rsidRPr="00035A18">
        <w:rPr>
          <w:b/>
          <w:bCs/>
          <w:sz w:val="26"/>
          <w:szCs w:val="26"/>
        </w:rPr>
        <w:t xml:space="preserve"> </w:t>
      </w:r>
      <w:r w:rsidR="1F6685E5" w:rsidRPr="004F7C28">
        <w:rPr>
          <w:bCs/>
          <w:sz w:val="26"/>
          <w:szCs w:val="26"/>
        </w:rPr>
        <w:t>Jos</w:t>
      </w:r>
      <w:r w:rsidR="7627675A" w:rsidRPr="004F7C28">
        <w:rPr>
          <w:bCs/>
          <w:sz w:val="26"/>
          <w:szCs w:val="26"/>
        </w:rPr>
        <w:t xml:space="preserve"> </w:t>
      </w:r>
      <w:r w:rsidR="6A51863C" w:rsidRPr="004F7C28">
        <w:rPr>
          <w:bCs/>
          <w:sz w:val="26"/>
          <w:szCs w:val="26"/>
        </w:rPr>
        <w:t>tikslas</w:t>
      </w:r>
      <w:r w:rsidR="6A51863C" w:rsidRPr="00035A18">
        <w:rPr>
          <w:b/>
          <w:bCs/>
          <w:sz w:val="26"/>
          <w:szCs w:val="26"/>
        </w:rPr>
        <w:t xml:space="preserve"> </w:t>
      </w:r>
      <w:r w:rsidR="75C20379" w:rsidRPr="00035A18">
        <w:rPr>
          <w:sz w:val="26"/>
          <w:szCs w:val="26"/>
        </w:rPr>
        <w:t xml:space="preserve">– pakviesti ekonomikos, vadybos, viešosios politikos </w:t>
      </w:r>
      <w:r w:rsidR="00035A18" w:rsidRPr="00035A18">
        <w:rPr>
          <w:sz w:val="26"/>
          <w:szCs w:val="26"/>
        </w:rPr>
        <w:t xml:space="preserve">ir administravimo mokslininkus </w:t>
      </w:r>
      <w:r w:rsidR="00D57F68">
        <w:rPr>
          <w:sz w:val="26"/>
          <w:szCs w:val="26"/>
        </w:rPr>
        <w:t>pasidaly</w:t>
      </w:r>
      <w:r w:rsidR="34CC4C8C" w:rsidRPr="00035A18">
        <w:rPr>
          <w:sz w:val="26"/>
          <w:szCs w:val="26"/>
        </w:rPr>
        <w:t xml:space="preserve">ti savo tyrimų rezultatais </w:t>
      </w:r>
      <w:r w:rsidR="75C20379" w:rsidRPr="00035A18">
        <w:rPr>
          <w:sz w:val="26"/>
          <w:szCs w:val="26"/>
        </w:rPr>
        <w:t>apie įvairių dalyvių (privataus sektoriaus įmonių, valdžios ir savivaldos institucijų, nevyriausybinių organizacijų) indėlį</w:t>
      </w:r>
      <w:r w:rsidR="00D57F68">
        <w:rPr>
          <w:sz w:val="26"/>
          <w:szCs w:val="26"/>
        </w:rPr>
        <w:t xml:space="preserve"> </w:t>
      </w:r>
      <w:r w:rsidR="141EBF25" w:rsidRPr="00035A18">
        <w:rPr>
          <w:sz w:val="26"/>
          <w:szCs w:val="26"/>
        </w:rPr>
        <w:t>/</w:t>
      </w:r>
      <w:r w:rsidR="75C20379" w:rsidRPr="00035A18">
        <w:rPr>
          <w:sz w:val="26"/>
          <w:szCs w:val="26"/>
        </w:rPr>
        <w:t xml:space="preserve"> vaidmenį</w:t>
      </w:r>
      <w:r w:rsidR="00D57F68">
        <w:rPr>
          <w:sz w:val="26"/>
          <w:szCs w:val="26"/>
        </w:rPr>
        <w:t xml:space="preserve"> </w:t>
      </w:r>
      <w:r w:rsidR="02EB64B5" w:rsidRPr="00035A18">
        <w:rPr>
          <w:sz w:val="26"/>
          <w:szCs w:val="26"/>
        </w:rPr>
        <w:t>/</w:t>
      </w:r>
      <w:r w:rsidR="75C20379" w:rsidRPr="00035A18">
        <w:rPr>
          <w:sz w:val="26"/>
          <w:szCs w:val="26"/>
        </w:rPr>
        <w:t xml:space="preserve"> sprendimus kuriant </w:t>
      </w:r>
      <w:r w:rsidR="06FE5921" w:rsidRPr="00035A18">
        <w:rPr>
          <w:sz w:val="26"/>
          <w:szCs w:val="26"/>
        </w:rPr>
        <w:t xml:space="preserve">atsparų ir </w:t>
      </w:r>
      <w:r w:rsidR="75C20379" w:rsidRPr="00035A18">
        <w:rPr>
          <w:sz w:val="26"/>
          <w:szCs w:val="26"/>
        </w:rPr>
        <w:t>konkurencingą regioną.</w:t>
      </w:r>
    </w:p>
    <w:p w14:paraId="0E27B00A" w14:textId="77777777" w:rsidR="000467B1" w:rsidRPr="001C7205" w:rsidRDefault="000467B1" w:rsidP="29C03F74">
      <w:pPr>
        <w:ind w:right="432"/>
        <w:jc w:val="both"/>
        <w:rPr>
          <w:sz w:val="26"/>
          <w:szCs w:val="26"/>
        </w:rPr>
      </w:pPr>
    </w:p>
    <w:p w14:paraId="10385F75" w14:textId="107531BA" w:rsidR="00941305" w:rsidRPr="00035A18" w:rsidRDefault="08C8BF4B" w:rsidP="29C03F74">
      <w:pPr>
        <w:ind w:right="432"/>
        <w:jc w:val="both"/>
        <w:rPr>
          <w:sz w:val="26"/>
          <w:szCs w:val="26"/>
        </w:rPr>
      </w:pPr>
      <w:r w:rsidRPr="54A6A53F">
        <w:rPr>
          <w:sz w:val="26"/>
          <w:szCs w:val="26"/>
        </w:rPr>
        <w:t>Siūloma pranešimų</w:t>
      </w:r>
      <w:r w:rsidR="00035A18">
        <w:rPr>
          <w:sz w:val="26"/>
          <w:szCs w:val="26"/>
        </w:rPr>
        <w:t xml:space="preserve"> </w:t>
      </w:r>
      <w:r w:rsidRPr="00035A18">
        <w:rPr>
          <w:sz w:val="26"/>
          <w:szCs w:val="26"/>
        </w:rPr>
        <w:t>/ mokslinės diskusijos tematika</w:t>
      </w:r>
      <w:r w:rsidR="00D57F68">
        <w:rPr>
          <w:sz w:val="26"/>
          <w:szCs w:val="26"/>
        </w:rPr>
        <w:t>:</w:t>
      </w:r>
      <w:r w:rsidR="55956961" w:rsidRPr="00035A18">
        <w:rPr>
          <w:sz w:val="26"/>
          <w:szCs w:val="26"/>
        </w:rPr>
        <w:t xml:space="preserve"> </w:t>
      </w:r>
      <w:r w:rsidR="7F741D1B" w:rsidRPr="00035A18">
        <w:rPr>
          <w:sz w:val="26"/>
          <w:szCs w:val="26"/>
        </w:rPr>
        <w:t xml:space="preserve">regiono </w:t>
      </w:r>
      <w:r w:rsidR="58C19806" w:rsidRPr="00035A18">
        <w:rPr>
          <w:sz w:val="26"/>
          <w:szCs w:val="26"/>
        </w:rPr>
        <w:t>atsparumo srit</w:t>
      </w:r>
      <w:r w:rsidR="00035A18" w:rsidRPr="00035A18">
        <w:rPr>
          <w:sz w:val="26"/>
          <w:szCs w:val="26"/>
        </w:rPr>
        <w:t>y</w:t>
      </w:r>
      <w:r w:rsidR="58C19806" w:rsidRPr="00035A18">
        <w:rPr>
          <w:sz w:val="26"/>
          <w:szCs w:val="26"/>
        </w:rPr>
        <w:t xml:space="preserve">s, </w:t>
      </w:r>
      <w:r w:rsidR="7F741D1B" w:rsidRPr="00035A18">
        <w:rPr>
          <w:sz w:val="26"/>
          <w:szCs w:val="26"/>
        </w:rPr>
        <w:t xml:space="preserve">ekonominio potencialo </w:t>
      </w:r>
      <w:r w:rsidR="2AD8152D" w:rsidRPr="00035A18">
        <w:rPr>
          <w:sz w:val="26"/>
          <w:szCs w:val="26"/>
        </w:rPr>
        <w:t>panaudojimo galimyb</w:t>
      </w:r>
      <w:r w:rsidR="00035A18" w:rsidRPr="00035A18">
        <w:rPr>
          <w:sz w:val="26"/>
          <w:szCs w:val="26"/>
        </w:rPr>
        <w:t>ė</w:t>
      </w:r>
      <w:r w:rsidR="2AD8152D" w:rsidRPr="00035A18">
        <w:rPr>
          <w:sz w:val="26"/>
          <w:szCs w:val="26"/>
        </w:rPr>
        <w:t xml:space="preserve">s </w:t>
      </w:r>
      <w:r w:rsidR="00075C2E" w:rsidRPr="00035A18">
        <w:rPr>
          <w:sz w:val="26"/>
          <w:szCs w:val="26"/>
        </w:rPr>
        <w:t>(</w:t>
      </w:r>
      <w:r w:rsidR="00D57F68">
        <w:rPr>
          <w:sz w:val="26"/>
          <w:szCs w:val="26"/>
        </w:rPr>
        <w:t>ypač</w:t>
      </w:r>
      <w:r w:rsidR="2AD8152D" w:rsidRPr="00035A18">
        <w:rPr>
          <w:sz w:val="26"/>
          <w:szCs w:val="26"/>
        </w:rPr>
        <w:t xml:space="preserve"> </w:t>
      </w:r>
      <w:r w:rsidR="60259D50" w:rsidRPr="00035A18">
        <w:rPr>
          <w:sz w:val="26"/>
          <w:szCs w:val="26"/>
        </w:rPr>
        <w:t xml:space="preserve">pasibaigus </w:t>
      </w:r>
      <w:r w:rsidR="2AD8152D" w:rsidRPr="00035A18">
        <w:rPr>
          <w:sz w:val="26"/>
          <w:szCs w:val="26"/>
        </w:rPr>
        <w:t>COVID</w:t>
      </w:r>
      <w:r w:rsidR="2A1951FE" w:rsidRPr="00035A18">
        <w:rPr>
          <w:sz w:val="26"/>
          <w:szCs w:val="26"/>
        </w:rPr>
        <w:t>-19</w:t>
      </w:r>
      <w:r w:rsidR="00D57F68">
        <w:rPr>
          <w:sz w:val="26"/>
          <w:szCs w:val="26"/>
        </w:rPr>
        <w:t xml:space="preserve"> pandemijai</w:t>
      </w:r>
      <w:r w:rsidR="00035A18" w:rsidRPr="00035A18">
        <w:rPr>
          <w:sz w:val="26"/>
          <w:szCs w:val="26"/>
        </w:rPr>
        <w:t>)</w:t>
      </w:r>
      <w:r w:rsidR="2AD8152D" w:rsidRPr="00035A18">
        <w:rPr>
          <w:sz w:val="26"/>
          <w:szCs w:val="26"/>
        </w:rPr>
        <w:t xml:space="preserve"> ir </w:t>
      </w:r>
      <w:r w:rsidR="5518679D" w:rsidRPr="00035A18">
        <w:rPr>
          <w:sz w:val="26"/>
          <w:szCs w:val="26"/>
        </w:rPr>
        <w:t>galim</w:t>
      </w:r>
      <w:r w:rsidR="00035A18" w:rsidRPr="00035A18">
        <w:rPr>
          <w:sz w:val="26"/>
          <w:szCs w:val="26"/>
        </w:rPr>
        <w:t>o</w:t>
      </w:r>
      <w:r w:rsidR="5518679D" w:rsidRPr="00035A18">
        <w:rPr>
          <w:sz w:val="26"/>
          <w:szCs w:val="26"/>
        </w:rPr>
        <w:t xml:space="preserve">s </w:t>
      </w:r>
      <w:r w:rsidR="7F741D1B" w:rsidRPr="00035A18">
        <w:rPr>
          <w:sz w:val="26"/>
          <w:szCs w:val="26"/>
        </w:rPr>
        <w:t>augimo tendencij</w:t>
      </w:r>
      <w:r w:rsidR="00035A18" w:rsidRPr="00035A18">
        <w:rPr>
          <w:sz w:val="26"/>
          <w:szCs w:val="26"/>
        </w:rPr>
        <w:t>o</w:t>
      </w:r>
      <w:r w:rsidR="7F741D1B" w:rsidRPr="00035A18">
        <w:rPr>
          <w:sz w:val="26"/>
          <w:szCs w:val="26"/>
        </w:rPr>
        <w:t>s, iššūki</w:t>
      </w:r>
      <w:r w:rsidR="00035A18" w:rsidRPr="00035A18">
        <w:rPr>
          <w:sz w:val="26"/>
          <w:szCs w:val="26"/>
        </w:rPr>
        <w:t>ai</w:t>
      </w:r>
      <w:r w:rsidR="7F741D1B" w:rsidRPr="00035A18">
        <w:rPr>
          <w:sz w:val="26"/>
          <w:szCs w:val="26"/>
        </w:rPr>
        <w:t xml:space="preserve"> </w:t>
      </w:r>
      <w:r w:rsidR="2A61401C" w:rsidRPr="00035A18">
        <w:rPr>
          <w:sz w:val="26"/>
          <w:szCs w:val="26"/>
        </w:rPr>
        <w:t xml:space="preserve">bei </w:t>
      </w:r>
      <w:r w:rsidR="59620EE4" w:rsidRPr="00035A18">
        <w:rPr>
          <w:sz w:val="26"/>
          <w:szCs w:val="26"/>
        </w:rPr>
        <w:t>galimyb</w:t>
      </w:r>
      <w:r w:rsidR="00035A18" w:rsidRPr="00035A18">
        <w:rPr>
          <w:sz w:val="26"/>
          <w:szCs w:val="26"/>
        </w:rPr>
        <w:t>ė</w:t>
      </w:r>
      <w:r w:rsidR="59620EE4" w:rsidRPr="00035A18">
        <w:rPr>
          <w:sz w:val="26"/>
          <w:szCs w:val="26"/>
        </w:rPr>
        <w:t xml:space="preserve">s sėkmingam, stabiliam, tvariam, socialiai teisingam </w:t>
      </w:r>
      <w:r w:rsidR="00D57F68">
        <w:rPr>
          <w:sz w:val="26"/>
          <w:szCs w:val="26"/>
        </w:rPr>
        <w:t xml:space="preserve">visos šalies ir </w:t>
      </w:r>
      <w:r w:rsidR="59620EE4" w:rsidRPr="00035A18">
        <w:rPr>
          <w:sz w:val="26"/>
          <w:szCs w:val="26"/>
        </w:rPr>
        <w:t>regionų ekonomikos a</w:t>
      </w:r>
      <w:r w:rsidR="00D57F68">
        <w:rPr>
          <w:sz w:val="26"/>
          <w:szCs w:val="26"/>
        </w:rPr>
        <w:t>ugimui, įmonių konkurencingumui</w:t>
      </w:r>
      <w:r w:rsidR="59620EE4" w:rsidRPr="00035A18">
        <w:rPr>
          <w:sz w:val="26"/>
          <w:szCs w:val="26"/>
        </w:rPr>
        <w:t xml:space="preserve"> globalioje rinkoje.</w:t>
      </w:r>
    </w:p>
    <w:p w14:paraId="44EAFD9C" w14:textId="77777777" w:rsidR="0013625B" w:rsidRPr="00035A18" w:rsidRDefault="0013625B" w:rsidP="29C03F74">
      <w:pPr>
        <w:ind w:right="432"/>
        <w:jc w:val="both"/>
        <w:rPr>
          <w:b/>
          <w:bCs/>
          <w:sz w:val="26"/>
          <w:szCs w:val="26"/>
        </w:rPr>
      </w:pPr>
    </w:p>
    <w:p w14:paraId="550DA321" w14:textId="1A042920" w:rsidR="64095EC6" w:rsidRPr="00035A18" w:rsidRDefault="64095EC6" w:rsidP="29C03F74">
      <w:pPr>
        <w:spacing w:line="259" w:lineRule="auto"/>
        <w:ind w:right="432"/>
        <w:jc w:val="both"/>
        <w:rPr>
          <w:sz w:val="26"/>
          <w:szCs w:val="26"/>
        </w:rPr>
      </w:pPr>
      <w:r w:rsidRPr="00035A18">
        <w:rPr>
          <w:b/>
          <w:bCs/>
          <w:sz w:val="26"/>
          <w:szCs w:val="26"/>
        </w:rPr>
        <w:t>Kviečiame iki 2021 m. lapkričio 17 d</w:t>
      </w:r>
      <w:r w:rsidRPr="00035A18">
        <w:rPr>
          <w:sz w:val="26"/>
          <w:szCs w:val="26"/>
        </w:rPr>
        <w:t>. registruotis į konferenciją su pranešimu arba be</w:t>
      </w:r>
      <w:r w:rsidR="693B38F3" w:rsidRPr="00035A18">
        <w:rPr>
          <w:sz w:val="26"/>
          <w:szCs w:val="26"/>
        </w:rPr>
        <w:t xml:space="preserve"> jo.</w:t>
      </w:r>
    </w:p>
    <w:p w14:paraId="0C165F44" w14:textId="2BD4DF2B" w:rsidR="64095EC6" w:rsidRPr="001C7205" w:rsidRDefault="64095EC6" w:rsidP="29C03F74">
      <w:pPr>
        <w:spacing w:line="259" w:lineRule="auto"/>
        <w:ind w:right="432"/>
        <w:jc w:val="both"/>
        <w:rPr>
          <w:sz w:val="26"/>
          <w:szCs w:val="26"/>
          <w:highlight w:val="yellow"/>
        </w:rPr>
      </w:pPr>
      <w:r w:rsidRPr="29C03F74">
        <w:rPr>
          <w:b/>
          <w:bCs/>
          <w:sz w:val="26"/>
          <w:szCs w:val="26"/>
        </w:rPr>
        <w:t>Registracijos forma</w:t>
      </w:r>
      <w:r w:rsidRPr="29C03F74">
        <w:rPr>
          <w:sz w:val="26"/>
          <w:szCs w:val="26"/>
        </w:rPr>
        <w:t xml:space="preserve"> rasite čia: </w:t>
      </w:r>
      <w:hyperlink r:id="rId13">
        <w:r w:rsidR="00075C2E" w:rsidRPr="29C03F74">
          <w:rPr>
            <w:rStyle w:val="normaltextrun"/>
            <w:color w:val="800000"/>
            <w:sz w:val="26"/>
            <w:szCs w:val="26"/>
            <w:u w:val="single"/>
          </w:rPr>
          <w:t>https://forms.office.com/r/5c5sA1nfZB</w:t>
        </w:r>
      </w:hyperlink>
    </w:p>
    <w:p w14:paraId="6F319457" w14:textId="72FAD1E3" w:rsidR="64095EC6" w:rsidRPr="001C7205" w:rsidRDefault="64095EC6" w:rsidP="29C03F74">
      <w:pPr>
        <w:tabs>
          <w:tab w:val="num" w:pos="720"/>
        </w:tabs>
        <w:ind w:right="432"/>
        <w:jc w:val="both"/>
        <w:rPr>
          <w:color w:val="000000" w:themeColor="text1"/>
          <w:sz w:val="26"/>
          <w:szCs w:val="26"/>
        </w:rPr>
      </w:pPr>
      <w:r w:rsidRPr="29C03F74">
        <w:rPr>
          <w:b/>
          <w:bCs/>
          <w:color w:val="000000" w:themeColor="text1"/>
          <w:sz w:val="26"/>
          <w:szCs w:val="26"/>
        </w:rPr>
        <w:t>Konferencijos kalbos</w:t>
      </w:r>
      <w:r w:rsidRPr="29C03F74">
        <w:rPr>
          <w:color w:val="000000" w:themeColor="text1"/>
          <w:sz w:val="26"/>
          <w:szCs w:val="26"/>
        </w:rPr>
        <w:t xml:space="preserve"> – anglų, lietuvių. </w:t>
      </w:r>
    </w:p>
    <w:p w14:paraId="64ABC261" w14:textId="01F079F4" w:rsidR="64095EC6" w:rsidRPr="001C7205" w:rsidRDefault="64095EC6" w:rsidP="29C03F74">
      <w:pPr>
        <w:tabs>
          <w:tab w:val="num" w:pos="720"/>
        </w:tabs>
        <w:ind w:right="432"/>
        <w:jc w:val="both"/>
        <w:rPr>
          <w:color w:val="000000" w:themeColor="text1"/>
          <w:sz w:val="26"/>
          <w:szCs w:val="26"/>
        </w:rPr>
      </w:pPr>
      <w:r w:rsidRPr="29C03F74">
        <w:rPr>
          <w:b/>
          <w:bCs/>
          <w:color w:val="000000" w:themeColor="text1"/>
          <w:sz w:val="26"/>
          <w:szCs w:val="26"/>
        </w:rPr>
        <w:t>Pranešimų trukmė</w:t>
      </w:r>
      <w:r w:rsidRPr="29C03F74">
        <w:rPr>
          <w:color w:val="000000" w:themeColor="text1"/>
          <w:sz w:val="26"/>
          <w:szCs w:val="26"/>
        </w:rPr>
        <w:t xml:space="preserve"> </w:t>
      </w:r>
      <w:r w:rsidR="00075C2E" w:rsidRPr="29C03F74">
        <w:rPr>
          <w:color w:val="000000" w:themeColor="text1"/>
          <w:sz w:val="26"/>
          <w:szCs w:val="26"/>
        </w:rPr>
        <w:t xml:space="preserve">– </w:t>
      </w:r>
      <w:r w:rsidRPr="29C03F74">
        <w:rPr>
          <w:color w:val="000000" w:themeColor="text1"/>
          <w:sz w:val="26"/>
          <w:szCs w:val="26"/>
        </w:rPr>
        <w:t>10</w:t>
      </w:r>
      <w:r w:rsidR="00075C2E" w:rsidRPr="29C03F74">
        <w:rPr>
          <w:color w:val="000000" w:themeColor="text1"/>
          <w:sz w:val="26"/>
          <w:szCs w:val="26"/>
        </w:rPr>
        <w:t>–</w:t>
      </w:r>
      <w:r w:rsidRPr="29C03F74">
        <w:rPr>
          <w:color w:val="000000" w:themeColor="text1"/>
          <w:sz w:val="26"/>
          <w:szCs w:val="26"/>
        </w:rPr>
        <w:t>15 min.</w:t>
      </w:r>
    </w:p>
    <w:p w14:paraId="3190419B" w14:textId="224A39B5" w:rsidR="64095EC6" w:rsidRPr="001C7205" w:rsidRDefault="64095EC6" w:rsidP="29C03F74">
      <w:pPr>
        <w:tabs>
          <w:tab w:val="num" w:pos="720"/>
        </w:tabs>
        <w:ind w:right="432"/>
        <w:jc w:val="both"/>
        <w:rPr>
          <w:b/>
          <w:bCs/>
          <w:sz w:val="26"/>
          <w:szCs w:val="26"/>
        </w:rPr>
      </w:pPr>
      <w:r w:rsidRPr="29C03F74">
        <w:rPr>
          <w:b/>
          <w:bCs/>
          <w:sz w:val="26"/>
          <w:szCs w:val="26"/>
        </w:rPr>
        <w:t xml:space="preserve">Konferencijos dalyvio mokestis – </w:t>
      </w:r>
      <w:r w:rsidRPr="29C03F74">
        <w:rPr>
          <w:sz w:val="26"/>
          <w:szCs w:val="26"/>
        </w:rPr>
        <w:t>nėra.</w:t>
      </w:r>
      <w:r w:rsidRPr="29C03F74">
        <w:rPr>
          <w:b/>
          <w:bCs/>
          <w:sz w:val="26"/>
          <w:szCs w:val="26"/>
        </w:rPr>
        <w:t xml:space="preserve"> </w:t>
      </w:r>
    </w:p>
    <w:p w14:paraId="1958206A" w14:textId="78342A6D" w:rsidR="114C9288" w:rsidRPr="001C7205" w:rsidRDefault="114C9288" w:rsidP="29C03F74">
      <w:pPr>
        <w:tabs>
          <w:tab w:val="left" w:pos="241"/>
        </w:tabs>
        <w:ind w:right="432"/>
        <w:rPr>
          <w:sz w:val="26"/>
          <w:szCs w:val="26"/>
        </w:rPr>
      </w:pPr>
    </w:p>
    <w:p w14:paraId="6212C2DD" w14:textId="20A0E1AE" w:rsidR="64095EC6" w:rsidRPr="001C7205" w:rsidRDefault="00035A18" w:rsidP="29C03F74">
      <w:pPr>
        <w:tabs>
          <w:tab w:val="left" w:pos="241"/>
        </w:tabs>
        <w:ind w:right="4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Pranešėjai, </w:t>
      </w:r>
      <w:r w:rsidRPr="00035A18">
        <w:rPr>
          <w:sz w:val="26"/>
          <w:szCs w:val="26"/>
        </w:rPr>
        <w:t>kuriuos domintų</w:t>
      </w:r>
      <w:r w:rsidR="7156D10E" w:rsidRPr="00035A18">
        <w:rPr>
          <w:sz w:val="26"/>
          <w:szCs w:val="26"/>
        </w:rPr>
        <w:t xml:space="preserve"> tyrimų rezultatų </w:t>
      </w:r>
      <w:r w:rsidR="64095EC6" w:rsidRPr="00035A18">
        <w:rPr>
          <w:sz w:val="26"/>
          <w:szCs w:val="26"/>
        </w:rPr>
        <w:t xml:space="preserve">publikavimo </w:t>
      </w:r>
      <w:r w:rsidR="64095EC6" w:rsidRPr="29C03F74">
        <w:rPr>
          <w:sz w:val="26"/>
          <w:szCs w:val="26"/>
        </w:rPr>
        <w:t>galimybė, gali pateikti straipsnių rankraščius VU mokslo žurnalui „</w:t>
      </w:r>
      <w:r w:rsidR="64095EC6" w:rsidRPr="29C03F74">
        <w:rPr>
          <w:b/>
          <w:bCs/>
          <w:sz w:val="26"/>
          <w:szCs w:val="26"/>
        </w:rPr>
        <w:t>Socialiniai tyrimai</w:t>
      </w:r>
      <w:r w:rsidR="64095EC6" w:rsidRPr="29C03F74">
        <w:rPr>
          <w:sz w:val="26"/>
          <w:szCs w:val="26"/>
        </w:rPr>
        <w:t>“. Informacija apie žurnalą, duomenų bazes, straipsnių formatą, straipsnių pateikimo sistemą</w:t>
      </w:r>
      <w:r w:rsidR="00645F95" w:rsidRPr="29C03F74">
        <w:rPr>
          <w:sz w:val="26"/>
          <w:szCs w:val="26"/>
        </w:rPr>
        <w:t>, publikavimo mokestį</w:t>
      </w:r>
      <w:r w:rsidR="64095EC6" w:rsidRPr="29C03F74">
        <w:rPr>
          <w:sz w:val="26"/>
          <w:szCs w:val="26"/>
        </w:rPr>
        <w:t xml:space="preserve"> ir pan. </w:t>
      </w:r>
      <w:r w:rsidR="00645F95" w:rsidRPr="29C03F74">
        <w:rPr>
          <w:sz w:val="26"/>
          <w:szCs w:val="26"/>
        </w:rPr>
        <w:t xml:space="preserve">pateikiama </w:t>
      </w:r>
      <w:r w:rsidR="64095EC6" w:rsidRPr="29C03F74">
        <w:rPr>
          <w:sz w:val="26"/>
          <w:szCs w:val="26"/>
        </w:rPr>
        <w:t>VU svetainėje:</w:t>
      </w:r>
      <w:r w:rsidR="00645F95" w:rsidRPr="29C03F74">
        <w:rPr>
          <w:sz w:val="26"/>
          <w:szCs w:val="26"/>
        </w:rPr>
        <w:t xml:space="preserve"> </w:t>
      </w:r>
      <w:hyperlink r:id="rId14">
        <w:r w:rsidR="64095EC6" w:rsidRPr="29C03F74">
          <w:rPr>
            <w:rStyle w:val="Hipersaitas"/>
            <w:sz w:val="26"/>
            <w:szCs w:val="26"/>
          </w:rPr>
          <w:t>https://www.zurnalai.vu.lt/social-research</w:t>
        </w:r>
      </w:hyperlink>
      <w:r w:rsidR="00645F95" w:rsidRPr="29C03F74">
        <w:rPr>
          <w:sz w:val="26"/>
          <w:szCs w:val="26"/>
        </w:rPr>
        <w:t>.</w:t>
      </w:r>
    </w:p>
    <w:p w14:paraId="15B0C557" w14:textId="039E2EDC" w:rsidR="114C9288" w:rsidRPr="001C7205" w:rsidRDefault="114C9288" w:rsidP="29C03F74">
      <w:pPr>
        <w:ind w:right="432"/>
        <w:jc w:val="both"/>
        <w:rPr>
          <w:b/>
          <w:bCs/>
          <w:sz w:val="26"/>
          <w:szCs w:val="26"/>
        </w:rPr>
      </w:pPr>
    </w:p>
    <w:p w14:paraId="2D9DB6D9" w14:textId="23A7C397" w:rsidR="00EB110C" w:rsidRPr="001C7205" w:rsidRDefault="00A43A5C" w:rsidP="29C03F74">
      <w:pPr>
        <w:autoSpaceDE w:val="0"/>
        <w:autoSpaceDN w:val="0"/>
        <w:adjustRightInd w:val="0"/>
        <w:ind w:right="432"/>
        <w:jc w:val="both"/>
        <w:rPr>
          <w:i/>
          <w:iCs/>
          <w:sz w:val="26"/>
          <w:szCs w:val="26"/>
        </w:rPr>
      </w:pPr>
      <w:r w:rsidRPr="29C03F74">
        <w:rPr>
          <w:b/>
          <w:bCs/>
          <w:color w:val="000000" w:themeColor="text1"/>
          <w:sz w:val="26"/>
          <w:szCs w:val="26"/>
          <w:lang w:eastAsia="lt-LT"/>
        </w:rPr>
        <w:t xml:space="preserve">Konferenciją organizuoja </w:t>
      </w:r>
      <w:r w:rsidR="00EE16E9" w:rsidRPr="29C03F74">
        <w:rPr>
          <w:b/>
          <w:bCs/>
          <w:i/>
          <w:iCs/>
          <w:color w:val="000000" w:themeColor="text1"/>
          <w:sz w:val="26"/>
          <w:szCs w:val="26"/>
          <w:lang w:eastAsia="lt-LT"/>
        </w:rPr>
        <w:t>Vilniaus universiteto Šiaulių akademija</w:t>
      </w:r>
      <w:r w:rsidRPr="29C03F74">
        <w:rPr>
          <w:b/>
          <w:bCs/>
          <w:color w:val="000000" w:themeColor="text1"/>
          <w:sz w:val="26"/>
          <w:szCs w:val="26"/>
          <w:lang w:eastAsia="lt-LT"/>
        </w:rPr>
        <w:t>. Konferencijos organizaciniai partneriai</w:t>
      </w:r>
      <w:r w:rsidRPr="29C03F74">
        <w:rPr>
          <w:b/>
          <w:bCs/>
          <w:sz w:val="26"/>
          <w:szCs w:val="26"/>
          <w:lang w:eastAsia="lt-LT"/>
        </w:rPr>
        <w:t>:</w:t>
      </w:r>
      <w:r w:rsidRPr="29C03F74">
        <w:rPr>
          <w:rStyle w:val="Emfaz"/>
          <w:sz w:val="26"/>
          <w:szCs w:val="26"/>
        </w:rPr>
        <w:t xml:space="preserve"> </w:t>
      </w:r>
      <w:r w:rsidRPr="29C03F74">
        <w:rPr>
          <w:sz w:val="26"/>
          <w:szCs w:val="26"/>
        </w:rPr>
        <w:t>Šiaulių pramonės prekybos ir amatų rūmai, Baltijos regiono tyrėjų asociacija</w:t>
      </w:r>
      <w:r w:rsidR="00EE16E9" w:rsidRPr="29C03F74">
        <w:rPr>
          <w:sz w:val="26"/>
          <w:szCs w:val="26"/>
        </w:rPr>
        <w:t xml:space="preserve"> (ERSA Baltic </w:t>
      </w:r>
      <w:proofErr w:type="spellStart"/>
      <w:r w:rsidR="00EE16E9" w:rsidRPr="29C03F74">
        <w:rPr>
          <w:sz w:val="26"/>
          <w:szCs w:val="26"/>
        </w:rPr>
        <w:t>Section</w:t>
      </w:r>
      <w:proofErr w:type="spellEnd"/>
      <w:r w:rsidR="00EE16E9" w:rsidRPr="29C03F74">
        <w:rPr>
          <w:sz w:val="26"/>
          <w:szCs w:val="26"/>
        </w:rPr>
        <w:t>)</w:t>
      </w:r>
      <w:r w:rsidR="531A85C3" w:rsidRPr="29C03F74">
        <w:rPr>
          <w:sz w:val="26"/>
          <w:szCs w:val="26"/>
        </w:rPr>
        <w:t>, Tyrėjų kompetencijų tinklas (</w:t>
      </w:r>
      <w:proofErr w:type="spellStart"/>
      <w:r w:rsidR="531A85C3" w:rsidRPr="29C03F74">
        <w:rPr>
          <w:sz w:val="26"/>
          <w:szCs w:val="26"/>
        </w:rPr>
        <w:t>Researchers</w:t>
      </w:r>
      <w:proofErr w:type="spellEnd"/>
      <w:r w:rsidR="531A85C3" w:rsidRPr="29C03F74">
        <w:rPr>
          <w:sz w:val="26"/>
          <w:szCs w:val="26"/>
        </w:rPr>
        <w:t xml:space="preserve">’ </w:t>
      </w:r>
      <w:proofErr w:type="spellStart"/>
      <w:r w:rsidR="531A85C3" w:rsidRPr="29C03F74">
        <w:rPr>
          <w:sz w:val="26"/>
          <w:szCs w:val="26"/>
        </w:rPr>
        <w:t>Excellence</w:t>
      </w:r>
      <w:proofErr w:type="spellEnd"/>
      <w:r w:rsidR="531A85C3" w:rsidRPr="29C03F74">
        <w:rPr>
          <w:sz w:val="26"/>
          <w:szCs w:val="26"/>
        </w:rPr>
        <w:t xml:space="preserve"> Network RENET)</w:t>
      </w:r>
      <w:r w:rsidR="00044E87" w:rsidRPr="29C03F74">
        <w:rPr>
          <w:sz w:val="26"/>
          <w:szCs w:val="26"/>
        </w:rPr>
        <w:t>.</w:t>
      </w:r>
      <w:r w:rsidR="00EB110C" w:rsidRPr="29C03F74">
        <w:rPr>
          <w:sz w:val="26"/>
          <w:szCs w:val="26"/>
        </w:rPr>
        <w:t xml:space="preserve"> Plenarinė sesija organizuojama kaip programos Šiauliai SMART, finansuojamos Šiaulių miesto savivaldybės, dalis.</w:t>
      </w:r>
      <w:r w:rsidR="00EB110C" w:rsidRPr="29C03F74">
        <w:rPr>
          <w:i/>
          <w:iCs/>
          <w:sz w:val="26"/>
          <w:szCs w:val="26"/>
        </w:rPr>
        <w:t xml:space="preserve"> </w:t>
      </w:r>
    </w:p>
    <w:p w14:paraId="5737F083" w14:textId="469F25AC" w:rsidR="00FA7CD2" w:rsidRPr="001C7205" w:rsidRDefault="00FA7CD2" w:rsidP="29C03F74">
      <w:pPr>
        <w:ind w:right="432"/>
        <w:jc w:val="both"/>
        <w:rPr>
          <w:sz w:val="26"/>
          <w:szCs w:val="26"/>
        </w:rPr>
      </w:pPr>
      <w:r w:rsidRPr="29C03F74">
        <w:rPr>
          <w:sz w:val="26"/>
          <w:szCs w:val="26"/>
        </w:rPr>
        <w:t>Daugiau informacijos</w:t>
      </w:r>
      <w:r w:rsidR="00EE16E9" w:rsidRPr="29C03F74">
        <w:rPr>
          <w:sz w:val="26"/>
          <w:szCs w:val="26"/>
        </w:rPr>
        <w:t>:</w:t>
      </w:r>
      <w:r w:rsidRPr="29C03F74">
        <w:rPr>
          <w:sz w:val="26"/>
          <w:szCs w:val="26"/>
        </w:rPr>
        <w:t xml:space="preserve"> </w:t>
      </w:r>
      <w:hyperlink r:id="rId15" w:anchor="2021-m-lapkritis">
        <w:r w:rsidR="35C0836C" w:rsidRPr="29C03F74">
          <w:rPr>
            <w:rStyle w:val="Hipersaitas"/>
            <w:sz w:val="26"/>
            <w:szCs w:val="26"/>
          </w:rPr>
          <w:t>https://www.sa.vu.lt/mokslas/mokslo-renginiai#2021-m-lapkritis</w:t>
        </w:r>
      </w:hyperlink>
      <w:r w:rsidR="35C0836C" w:rsidRPr="29C03F74">
        <w:rPr>
          <w:sz w:val="26"/>
          <w:szCs w:val="26"/>
        </w:rPr>
        <w:t xml:space="preserve"> </w:t>
      </w:r>
    </w:p>
    <w:p w14:paraId="1299C43A" w14:textId="77777777" w:rsidR="00FA7CD2" w:rsidRPr="001C7205" w:rsidRDefault="00FA7CD2" w:rsidP="29C03F74">
      <w:pPr>
        <w:autoSpaceDE w:val="0"/>
        <w:autoSpaceDN w:val="0"/>
        <w:adjustRightInd w:val="0"/>
        <w:ind w:right="432"/>
        <w:rPr>
          <w:b/>
          <w:bCs/>
          <w:color w:val="000000"/>
          <w:sz w:val="26"/>
          <w:szCs w:val="26"/>
          <w:lang w:eastAsia="lt-LT"/>
        </w:rPr>
      </w:pPr>
    </w:p>
    <w:p w14:paraId="0BEAF508" w14:textId="77777777" w:rsidR="007D7573" w:rsidRPr="001C7205" w:rsidRDefault="008360C1" w:rsidP="29C03F74">
      <w:pPr>
        <w:autoSpaceDE w:val="0"/>
        <w:autoSpaceDN w:val="0"/>
        <w:adjustRightInd w:val="0"/>
        <w:ind w:right="432"/>
        <w:rPr>
          <w:b/>
          <w:bCs/>
          <w:color w:val="000000"/>
          <w:sz w:val="26"/>
          <w:szCs w:val="26"/>
          <w:lang w:eastAsia="lt-LT"/>
        </w:rPr>
      </w:pPr>
      <w:r w:rsidRPr="29C03F74">
        <w:rPr>
          <w:b/>
          <w:bCs/>
          <w:color w:val="000000" w:themeColor="text1"/>
          <w:sz w:val="26"/>
          <w:szCs w:val="26"/>
          <w:lang w:eastAsia="lt-LT"/>
        </w:rPr>
        <w:t>Kontaktini</w:t>
      </w:r>
      <w:r w:rsidR="00FA7CD2" w:rsidRPr="29C03F74">
        <w:rPr>
          <w:b/>
          <w:bCs/>
          <w:color w:val="000000" w:themeColor="text1"/>
          <w:sz w:val="26"/>
          <w:szCs w:val="26"/>
          <w:lang w:eastAsia="lt-LT"/>
        </w:rPr>
        <w:t>ai asmenys</w:t>
      </w:r>
      <w:r w:rsidR="007D7573" w:rsidRPr="29C03F74">
        <w:rPr>
          <w:b/>
          <w:bCs/>
          <w:color w:val="000000" w:themeColor="text1"/>
          <w:sz w:val="26"/>
          <w:szCs w:val="26"/>
          <w:lang w:eastAsia="lt-LT"/>
        </w:rPr>
        <w:t xml:space="preserve">: </w:t>
      </w:r>
    </w:p>
    <w:p w14:paraId="176F1C70" w14:textId="3B374EED" w:rsidR="006D2C1C" w:rsidRPr="001C7205" w:rsidRDefault="08B266B8" w:rsidP="29C03F74">
      <w:pPr>
        <w:spacing w:line="259" w:lineRule="auto"/>
        <w:ind w:right="432"/>
        <w:rPr>
          <w:sz w:val="26"/>
          <w:szCs w:val="26"/>
          <w:lang w:eastAsia="lt-LT"/>
        </w:rPr>
      </w:pPr>
      <w:r w:rsidRPr="29C03F74">
        <w:rPr>
          <w:sz w:val="26"/>
          <w:szCs w:val="26"/>
          <w:lang w:eastAsia="lt-LT"/>
        </w:rPr>
        <w:t>Organizacinio komiteto atstovė</w:t>
      </w:r>
      <w:r w:rsidR="1C710A28" w:rsidRPr="29C03F74">
        <w:rPr>
          <w:sz w:val="26"/>
          <w:szCs w:val="26"/>
          <w:lang w:eastAsia="lt-LT"/>
        </w:rPr>
        <w:t xml:space="preserve"> </w:t>
      </w:r>
      <w:r w:rsidR="65437372" w:rsidRPr="29C03F74">
        <w:rPr>
          <w:sz w:val="26"/>
          <w:szCs w:val="26"/>
          <w:lang w:eastAsia="lt-LT"/>
        </w:rPr>
        <w:t>prof</w:t>
      </w:r>
      <w:r w:rsidR="1C710A28" w:rsidRPr="29C03F74">
        <w:rPr>
          <w:sz w:val="26"/>
          <w:szCs w:val="26"/>
          <w:lang w:eastAsia="lt-LT"/>
        </w:rPr>
        <w:t>. d</w:t>
      </w:r>
      <w:r w:rsidR="13DFC125" w:rsidRPr="29C03F74">
        <w:rPr>
          <w:sz w:val="26"/>
          <w:szCs w:val="26"/>
          <w:lang w:eastAsia="lt-LT"/>
        </w:rPr>
        <w:t xml:space="preserve">r. </w:t>
      </w:r>
      <w:r w:rsidR="32D98672" w:rsidRPr="29C03F74">
        <w:rPr>
          <w:sz w:val="26"/>
          <w:szCs w:val="26"/>
          <w:lang w:eastAsia="lt-LT"/>
        </w:rPr>
        <w:t>Skaidrė Žičkienė</w:t>
      </w:r>
      <w:r w:rsidR="1E7AB74A" w:rsidRPr="29C03F74">
        <w:rPr>
          <w:sz w:val="26"/>
          <w:szCs w:val="26"/>
        </w:rPr>
        <w:t xml:space="preserve">, el. paštas: </w:t>
      </w:r>
      <w:hyperlink r:id="rId16">
        <w:r w:rsidR="134B5208" w:rsidRPr="29C03F74">
          <w:rPr>
            <w:rStyle w:val="Hipersaitas"/>
            <w:sz w:val="26"/>
            <w:szCs w:val="26"/>
            <w:lang w:eastAsia="lt-LT"/>
          </w:rPr>
          <w:t>skaidre.zickiene@sa.vu.lt</w:t>
        </w:r>
      </w:hyperlink>
      <w:r w:rsidR="134B5208" w:rsidRPr="29C03F74">
        <w:rPr>
          <w:sz w:val="26"/>
          <w:szCs w:val="26"/>
          <w:lang w:eastAsia="lt-LT"/>
        </w:rPr>
        <w:t xml:space="preserve"> </w:t>
      </w:r>
    </w:p>
    <w:p w14:paraId="49BF67E8" w14:textId="46EE2F2E" w:rsidR="00FA7CD2" w:rsidRPr="001C7205" w:rsidRDefault="00FA7CD2" w:rsidP="29C03F74">
      <w:pPr>
        <w:ind w:right="432"/>
        <w:jc w:val="both"/>
        <w:rPr>
          <w:color w:val="00000A"/>
          <w:sz w:val="26"/>
          <w:szCs w:val="26"/>
          <w:shd w:val="clear" w:color="auto" w:fill="FFFFFF"/>
        </w:rPr>
      </w:pPr>
      <w:r w:rsidRPr="001C7205">
        <w:rPr>
          <w:sz w:val="26"/>
          <w:szCs w:val="26"/>
          <w:lang w:eastAsia="lt-LT"/>
        </w:rPr>
        <w:t xml:space="preserve">Mokslinio komiteto </w:t>
      </w:r>
      <w:r w:rsidR="00EE16E9" w:rsidRPr="001C7205">
        <w:rPr>
          <w:sz w:val="26"/>
          <w:szCs w:val="26"/>
          <w:lang w:eastAsia="lt-LT"/>
        </w:rPr>
        <w:t>pirmininkė</w:t>
      </w:r>
      <w:r w:rsidRPr="001C7205">
        <w:rPr>
          <w:sz w:val="26"/>
          <w:szCs w:val="26"/>
          <w:lang w:eastAsia="lt-LT"/>
        </w:rPr>
        <w:t xml:space="preserve"> </w:t>
      </w:r>
      <w:r w:rsidRPr="001C7205">
        <w:rPr>
          <w:color w:val="00000A"/>
          <w:sz w:val="26"/>
          <w:szCs w:val="26"/>
          <w:shd w:val="clear" w:color="auto" w:fill="FFFFFF"/>
        </w:rPr>
        <w:t xml:space="preserve">prof. </w:t>
      </w:r>
      <w:r w:rsidR="004657B5" w:rsidRPr="001C7205">
        <w:rPr>
          <w:color w:val="00000A"/>
          <w:sz w:val="26"/>
          <w:szCs w:val="26"/>
          <w:shd w:val="clear" w:color="auto" w:fill="FFFFFF"/>
        </w:rPr>
        <w:t xml:space="preserve">dr. </w:t>
      </w:r>
      <w:r w:rsidRPr="001C7205">
        <w:rPr>
          <w:color w:val="00000A"/>
          <w:sz w:val="26"/>
          <w:szCs w:val="26"/>
          <w:shd w:val="clear" w:color="auto" w:fill="FFFFFF"/>
        </w:rPr>
        <w:t>Diana Cibulskien</w:t>
      </w:r>
      <w:r w:rsidR="00BE75F5" w:rsidRPr="001C7205">
        <w:rPr>
          <w:color w:val="00000A"/>
          <w:sz w:val="26"/>
          <w:szCs w:val="26"/>
          <w:shd w:val="clear" w:color="auto" w:fill="FFFFFF"/>
        </w:rPr>
        <w:t>ė</w:t>
      </w:r>
      <w:r w:rsidRPr="001C7205">
        <w:rPr>
          <w:color w:val="00000A"/>
          <w:sz w:val="26"/>
          <w:szCs w:val="26"/>
        </w:rPr>
        <w:t xml:space="preserve">, </w:t>
      </w:r>
      <w:r w:rsidR="004657B5" w:rsidRPr="001C7205">
        <w:rPr>
          <w:sz w:val="26"/>
          <w:szCs w:val="26"/>
        </w:rPr>
        <w:t>el. paštas</w:t>
      </w:r>
      <w:r w:rsidRPr="001C7205">
        <w:rPr>
          <w:color w:val="00000A"/>
          <w:sz w:val="26"/>
          <w:szCs w:val="26"/>
        </w:rPr>
        <w:t xml:space="preserve">: </w:t>
      </w:r>
      <w:hyperlink r:id="rId17" w:history="1">
        <w:r w:rsidR="00EE16E9" w:rsidRPr="001C7205">
          <w:rPr>
            <w:rStyle w:val="Hipersaitas"/>
            <w:sz w:val="26"/>
            <w:szCs w:val="26"/>
            <w:shd w:val="clear" w:color="auto" w:fill="FFFFFF"/>
          </w:rPr>
          <w:t>diana.cibulskiene@sa.vu.lt</w:t>
        </w:r>
      </w:hyperlink>
    </w:p>
    <w:p w14:paraId="3461D779" w14:textId="77777777" w:rsidR="00FA7CD2" w:rsidRPr="005B60B2" w:rsidRDefault="00FA7CD2" w:rsidP="3FB47383">
      <w:pPr>
        <w:autoSpaceDE w:val="0"/>
        <w:autoSpaceDN w:val="0"/>
        <w:adjustRightInd w:val="0"/>
        <w:rPr>
          <w:lang w:eastAsia="lt-LT"/>
        </w:rPr>
      </w:pPr>
    </w:p>
    <w:sectPr w:rsidR="00FA7CD2" w:rsidRPr="005B60B2" w:rsidSect="0013625B">
      <w:pgSz w:w="11906" w:h="16838"/>
      <w:pgMar w:top="426" w:right="566" w:bottom="142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00D"/>
    <w:multiLevelType w:val="hybridMultilevel"/>
    <w:tmpl w:val="566020AC"/>
    <w:lvl w:ilvl="0" w:tplc="B546B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53AD"/>
    <w:multiLevelType w:val="hybridMultilevel"/>
    <w:tmpl w:val="A2B80F1A"/>
    <w:lvl w:ilvl="0" w:tplc="B546B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3869"/>
    <w:multiLevelType w:val="hybridMultilevel"/>
    <w:tmpl w:val="C0921120"/>
    <w:lvl w:ilvl="0" w:tplc="B546B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C8649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6BC9"/>
    <w:multiLevelType w:val="hybridMultilevel"/>
    <w:tmpl w:val="A85A2CEC"/>
    <w:lvl w:ilvl="0" w:tplc="B546B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A7106"/>
    <w:multiLevelType w:val="hybridMultilevel"/>
    <w:tmpl w:val="A9361E10"/>
    <w:lvl w:ilvl="0" w:tplc="0427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3B4C10BB"/>
    <w:multiLevelType w:val="hybridMultilevel"/>
    <w:tmpl w:val="146002CC"/>
    <w:lvl w:ilvl="0" w:tplc="B546B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2F2A"/>
    <w:multiLevelType w:val="hybridMultilevel"/>
    <w:tmpl w:val="3EA49EEA"/>
    <w:lvl w:ilvl="0" w:tplc="B546BEC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75B39"/>
    <w:multiLevelType w:val="hybridMultilevel"/>
    <w:tmpl w:val="D29EB4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65995"/>
    <w:multiLevelType w:val="multilevel"/>
    <w:tmpl w:val="F43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030DD5"/>
    <w:multiLevelType w:val="hybridMultilevel"/>
    <w:tmpl w:val="B6E859BE"/>
    <w:lvl w:ilvl="0" w:tplc="B546B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F2790"/>
    <w:multiLevelType w:val="hybridMultilevel"/>
    <w:tmpl w:val="0BC4B5DA"/>
    <w:lvl w:ilvl="0" w:tplc="BCB030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0D5D"/>
    <w:multiLevelType w:val="hybridMultilevel"/>
    <w:tmpl w:val="AA22484A"/>
    <w:lvl w:ilvl="0" w:tplc="9AAE9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84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F8A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C7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8A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8C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CB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23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AC1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F2AB7"/>
    <w:multiLevelType w:val="hybridMultilevel"/>
    <w:tmpl w:val="C8B413D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yMjACMswMzSzNLZR0lIJTi4sz8/NACoxqAdHYXRksAAAA"/>
  </w:docVars>
  <w:rsids>
    <w:rsidRoot w:val="007D7573"/>
    <w:rsid w:val="00000616"/>
    <w:rsid w:val="00004446"/>
    <w:rsid w:val="000077B9"/>
    <w:rsid w:val="0000782E"/>
    <w:rsid w:val="00010795"/>
    <w:rsid w:val="00012132"/>
    <w:rsid w:val="00012D04"/>
    <w:rsid w:val="00012F8E"/>
    <w:rsid w:val="000153D9"/>
    <w:rsid w:val="00016632"/>
    <w:rsid w:val="000202C1"/>
    <w:rsid w:val="00020C34"/>
    <w:rsid w:val="000223D8"/>
    <w:rsid w:val="00024F87"/>
    <w:rsid w:val="00027256"/>
    <w:rsid w:val="00031640"/>
    <w:rsid w:val="00033936"/>
    <w:rsid w:val="00034B89"/>
    <w:rsid w:val="00035A18"/>
    <w:rsid w:val="00037395"/>
    <w:rsid w:val="00041145"/>
    <w:rsid w:val="0004147D"/>
    <w:rsid w:val="000415C4"/>
    <w:rsid w:val="00041610"/>
    <w:rsid w:val="000423A3"/>
    <w:rsid w:val="00044A47"/>
    <w:rsid w:val="00044AE0"/>
    <w:rsid w:val="00044E87"/>
    <w:rsid w:val="00045351"/>
    <w:rsid w:val="000467B1"/>
    <w:rsid w:val="000470BD"/>
    <w:rsid w:val="000515A1"/>
    <w:rsid w:val="000525B6"/>
    <w:rsid w:val="00055D6D"/>
    <w:rsid w:val="00056627"/>
    <w:rsid w:val="000575B9"/>
    <w:rsid w:val="00057A03"/>
    <w:rsid w:val="000633AD"/>
    <w:rsid w:val="0006353A"/>
    <w:rsid w:val="00065DF5"/>
    <w:rsid w:val="000660F2"/>
    <w:rsid w:val="00067934"/>
    <w:rsid w:val="00071ED9"/>
    <w:rsid w:val="00073FE5"/>
    <w:rsid w:val="00074988"/>
    <w:rsid w:val="00074A3F"/>
    <w:rsid w:val="00075C2E"/>
    <w:rsid w:val="00075F84"/>
    <w:rsid w:val="00076281"/>
    <w:rsid w:val="000774BD"/>
    <w:rsid w:val="00080A39"/>
    <w:rsid w:val="00082023"/>
    <w:rsid w:val="00083907"/>
    <w:rsid w:val="00083FD1"/>
    <w:rsid w:val="000845D8"/>
    <w:rsid w:val="00084C70"/>
    <w:rsid w:val="00084CEB"/>
    <w:rsid w:val="00084D71"/>
    <w:rsid w:val="00085C85"/>
    <w:rsid w:val="00085D7F"/>
    <w:rsid w:val="00087724"/>
    <w:rsid w:val="0008773C"/>
    <w:rsid w:val="00087DF3"/>
    <w:rsid w:val="00091223"/>
    <w:rsid w:val="0009223F"/>
    <w:rsid w:val="000935D0"/>
    <w:rsid w:val="00093A6F"/>
    <w:rsid w:val="000951AC"/>
    <w:rsid w:val="00095976"/>
    <w:rsid w:val="00096643"/>
    <w:rsid w:val="00096E91"/>
    <w:rsid w:val="000A0008"/>
    <w:rsid w:val="000A0837"/>
    <w:rsid w:val="000A115A"/>
    <w:rsid w:val="000A4B12"/>
    <w:rsid w:val="000A52DC"/>
    <w:rsid w:val="000B088E"/>
    <w:rsid w:val="000B15DE"/>
    <w:rsid w:val="000B466B"/>
    <w:rsid w:val="000B495B"/>
    <w:rsid w:val="000B49DD"/>
    <w:rsid w:val="000B50D2"/>
    <w:rsid w:val="000B747E"/>
    <w:rsid w:val="000C0133"/>
    <w:rsid w:val="000C0773"/>
    <w:rsid w:val="000C3676"/>
    <w:rsid w:val="000C52E2"/>
    <w:rsid w:val="000C5A74"/>
    <w:rsid w:val="000C69C5"/>
    <w:rsid w:val="000C7240"/>
    <w:rsid w:val="000C7FA8"/>
    <w:rsid w:val="000D13F3"/>
    <w:rsid w:val="000D2113"/>
    <w:rsid w:val="000D5796"/>
    <w:rsid w:val="000E01A5"/>
    <w:rsid w:val="000E02A7"/>
    <w:rsid w:val="000E11FD"/>
    <w:rsid w:val="000E189C"/>
    <w:rsid w:val="000E5B58"/>
    <w:rsid w:val="000F1391"/>
    <w:rsid w:val="000F1D6C"/>
    <w:rsid w:val="000F4179"/>
    <w:rsid w:val="000F41B2"/>
    <w:rsid w:val="000F5135"/>
    <w:rsid w:val="000F633E"/>
    <w:rsid w:val="000F649A"/>
    <w:rsid w:val="000F6819"/>
    <w:rsid w:val="000F723E"/>
    <w:rsid w:val="000F7B98"/>
    <w:rsid w:val="00102446"/>
    <w:rsid w:val="00103D8A"/>
    <w:rsid w:val="00103EA3"/>
    <w:rsid w:val="001044B5"/>
    <w:rsid w:val="00104A4F"/>
    <w:rsid w:val="0010529C"/>
    <w:rsid w:val="001053AD"/>
    <w:rsid w:val="00105B6C"/>
    <w:rsid w:val="00111BFD"/>
    <w:rsid w:val="00112554"/>
    <w:rsid w:val="00113939"/>
    <w:rsid w:val="00116560"/>
    <w:rsid w:val="00122A27"/>
    <w:rsid w:val="0012304F"/>
    <w:rsid w:val="00123222"/>
    <w:rsid w:val="00123E7E"/>
    <w:rsid w:val="0012421C"/>
    <w:rsid w:val="001245F4"/>
    <w:rsid w:val="00127C05"/>
    <w:rsid w:val="00130026"/>
    <w:rsid w:val="0013141A"/>
    <w:rsid w:val="001316C4"/>
    <w:rsid w:val="00133006"/>
    <w:rsid w:val="00133614"/>
    <w:rsid w:val="00133764"/>
    <w:rsid w:val="00133EBF"/>
    <w:rsid w:val="0013459E"/>
    <w:rsid w:val="00134EE4"/>
    <w:rsid w:val="00135FF5"/>
    <w:rsid w:val="0013625B"/>
    <w:rsid w:val="0013679C"/>
    <w:rsid w:val="00137907"/>
    <w:rsid w:val="00141E94"/>
    <w:rsid w:val="00142CC2"/>
    <w:rsid w:val="00144CF4"/>
    <w:rsid w:val="00146610"/>
    <w:rsid w:val="00146A20"/>
    <w:rsid w:val="00146A23"/>
    <w:rsid w:val="00147A9C"/>
    <w:rsid w:val="00147FB7"/>
    <w:rsid w:val="00150055"/>
    <w:rsid w:val="00151243"/>
    <w:rsid w:val="00151D10"/>
    <w:rsid w:val="00152603"/>
    <w:rsid w:val="001529B4"/>
    <w:rsid w:val="00152C69"/>
    <w:rsid w:val="001634CA"/>
    <w:rsid w:val="00163DB7"/>
    <w:rsid w:val="001672A0"/>
    <w:rsid w:val="00170103"/>
    <w:rsid w:val="001702F2"/>
    <w:rsid w:val="0017052A"/>
    <w:rsid w:val="00171089"/>
    <w:rsid w:val="00171378"/>
    <w:rsid w:val="00173EE5"/>
    <w:rsid w:val="0017683D"/>
    <w:rsid w:val="00180E9A"/>
    <w:rsid w:val="00187B63"/>
    <w:rsid w:val="00191AB7"/>
    <w:rsid w:val="00192265"/>
    <w:rsid w:val="00193433"/>
    <w:rsid w:val="001947B2"/>
    <w:rsid w:val="0019489D"/>
    <w:rsid w:val="001A0081"/>
    <w:rsid w:val="001A033F"/>
    <w:rsid w:val="001A0742"/>
    <w:rsid w:val="001A0EBB"/>
    <w:rsid w:val="001A114A"/>
    <w:rsid w:val="001A4F43"/>
    <w:rsid w:val="001A6BBE"/>
    <w:rsid w:val="001B0FA0"/>
    <w:rsid w:val="001B1F63"/>
    <w:rsid w:val="001B2875"/>
    <w:rsid w:val="001B2CA2"/>
    <w:rsid w:val="001B3282"/>
    <w:rsid w:val="001B539C"/>
    <w:rsid w:val="001B56EA"/>
    <w:rsid w:val="001B78A6"/>
    <w:rsid w:val="001C1D37"/>
    <w:rsid w:val="001C2241"/>
    <w:rsid w:val="001C333C"/>
    <w:rsid w:val="001C47D3"/>
    <w:rsid w:val="001C4B78"/>
    <w:rsid w:val="001C6213"/>
    <w:rsid w:val="001C7205"/>
    <w:rsid w:val="001C748A"/>
    <w:rsid w:val="001D21CA"/>
    <w:rsid w:val="001D2745"/>
    <w:rsid w:val="001D323F"/>
    <w:rsid w:val="001D47C4"/>
    <w:rsid w:val="001D62C4"/>
    <w:rsid w:val="001E0069"/>
    <w:rsid w:val="001E1DF4"/>
    <w:rsid w:val="001E5CE7"/>
    <w:rsid w:val="001E61AA"/>
    <w:rsid w:val="001E712C"/>
    <w:rsid w:val="001E789A"/>
    <w:rsid w:val="001E7D39"/>
    <w:rsid w:val="001F0904"/>
    <w:rsid w:val="001F0F84"/>
    <w:rsid w:val="001F2947"/>
    <w:rsid w:val="001F2E9D"/>
    <w:rsid w:val="001F372F"/>
    <w:rsid w:val="001F3E34"/>
    <w:rsid w:val="001F4139"/>
    <w:rsid w:val="001F6243"/>
    <w:rsid w:val="001F6C75"/>
    <w:rsid w:val="001F7719"/>
    <w:rsid w:val="001F7B66"/>
    <w:rsid w:val="001F7DD9"/>
    <w:rsid w:val="002000C2"/>
    <w:rsid w:val="00201F2A"/>
    <w:rsid w:val="00203ED0"/>
    <w:rsid w:val="002125CE"/>
    <w:rsid w:val="00213477"/>
    <w:rsid w:val="002134C8"/>
    <w:rsid w:val="00215FC1"/>
    <w:rsid w:val="002162F8"/>
    <w:rsid w:val="0021633A"/>
    <w:rsid w:val="00216C21"/>
    <w:rsid w:val="00217D8B"/>
    <w:rsid w:val="00224ADA"/>
    <w:rsid w:val="00224DA5"/>
    <w:rsid w:val="00226667"/>
    <w:rsid w:val="00227DAC"/>
    <w:rsid w:val="002305CB"/>
    <w:rsid w:val="00232BDB"/>
    <w:rsid w:val="002337B3"/>
    <w:rsid w:val="002352FB"/>
    <w:rsid w:val="00240F79"/>
    <w:rsid w:val="00243A9E"/>
    <w:rsid w:val="00243C0D"/>
    <w:rsid w:val="00244090"/>
    <w:rsid w:val="002447DA"/>
    <w:rsid w:val="00244FC4"/>
    <w:rsid w:val="00245748"/>
    <w:rsid w:val="00245AA8"/>
    <w:rsid w:val="002466D6"/>
    <w:rsid w:val="00251885"/>
    <w:rsid w:val="00253917"/>
    <w:rsid w:val="002540E6"/>
    <w:rsid w:val="0025555D"/>
    <w:rsid w:val="00257E71"/>
    <w:rsid w:val="002628A3"/>
    <w:rsid w:val="00266BD5"/>
    <w:rsid w:val="002677BB"/>
    <w:rsid w:val="0027376B"/>
    <w:rsid w:val="00275B7F"/>
    <w:rsid w:val="0027661D"/>
    <w:rsid w:val="0027672F"/>
    <w:rsid w:val="0027689A"/>
    <w:rsid w:val="002770F5"/>
    <w:rsid w:val="00282FB8"/>
    <w:rsid w:val="00285315"/>
    <w:rsid w:val="002858E9"/>
    <w:rsid w:val="0028619C"/>
    <w:rsid w:val="002863A8"/>
    <w:rsid w:val="0029145D"/>
    <w:rsid w:val="00295524"/>
    <w:rsid w:val="002A221B"/>
    <w:rsid w:val="002A51F0"/>
    <w:rsid w:val="002A5FF3"/>
    <w:rsid w:val="002A607F"/>
    <w:rsid w:val="002A65C5"/>
    <w:rsid w:val="002A6690"/>
    <w:rsid w:val="002A66DB"/>
    <w:rsid w:val="002A7DD6"/>
    <w:rsid w:val="002B149E"/>
    <w:rsid w:val="002B16DF"/>
    <w:rsid w:val="002B1D5E"/>
    <w:rsid w:val="002B26C0"/>
    <w:rsid w:val="002B3DC1"/>
    <w:rsid w:val="002B6952"/>
    <w:rsid w:val="002B7467"/>
    <w:rsid w:val="002C1351"/>
    <w:rsid w:val="002C1F18"/>
    <w:rsid w:val="002C3AA6"/>
    <w:rsid w:val="002C3DB1"/>
    <w:rsid w:val="002C4A73"/>
    <w:rsid w:val="002C6F71"/>
    <w:rsid w:val="002C7251"/>
    <w:rsid w:val="002D061B"/>
    <w:rsid w:val="002D2DDB"/>
    <w:rsid w:val="002D6F8A"/>
    <w:rsid w:val="002E151B"/>
    <w:rsid w:val="002E2D44"/>
    <w:rsid w:val="002E5F4C"/>
    <w:rsid w:val="002F042E"/>
    <w:rsid w:val="002F1724"/>
    <w:rsid w:val="002F3120"/>
    <w:rsid w:val="002F46DE"/>
    <w:rsid w:val="002F4A91"/>
    <w:rsid w:val="002F7450"/>
    <w:rsid w:val="00300248"/>
    <w:rsid w:val="00302787"/>
    <w:rsid w:val="003049D9"/>
    <w:rsid w:val="003068C1"/>
    <w:rsid w:val="00306F1B"/>
    <w:rsid w:val="003070F8"/>
    <w:rsid w:val="0031041E"/>
    <w:rsid w:val="00310E85"/>
    <w:rsid w:val="00311FFF"/>
    <w:rsid w:val="003128F1"/>
    <w:rsid w:val="00312DD4"/>
    <w:rsid w:val="003145DE"/>
    <w:rsid w:val="003151D4"/>
    <w:rsid w:val="00315909"/>
    <w:rsid w:val="00317384"/>
    <w:rsid w:val="00321765"/>
    <w:rsid w:val="00326084"/>
    <w:rsid w:val="00327934"/>
    <w:rsid w:val="00330B4F"/>
    <w:rsid w:val="0033262E"/>
    <w:rsid w:val="00336995"/>
    <w:rsid w:val="00337E95"/>
    <w:rsid w:val="00340653"/>
    <w:rsid w:val="00340A31"/>
    <w:rsid w:val="00343C38"/>
    <w:rsid w:val="00347403"/>
    <w:rsid w:val="003474A9"/>
    <w:rsid w:val="003477E7"/>
    <w:rsid w:val="0035363E"/>
    <w:rsid w:val="00354D82"/>
    <w:rsid w:val="003557A7"/>
    <w:rsid w:val="0035630E"/>
    <w:rsid w:val="0035649A"/>
    <w:rsid w:val="00363022"/>
    <w:rsid w:val="0036448D"/>
    <w:rsid w:val="00365DE1"/>
    <w:rsid w:val="00366525"/>
    <w:rsid w:val="00366A0A"/>
    <w:rsid w:val="00366E82"/>
    <w:rsid w:val="003676C3"/>
    <w:rsid w:val="00371E75"/>
    <w:rsid w:val="00375041"/>
    <w:rsid w:val="00375B73"/>
    <w:rsid w:val="00376054"/>
    <w:rsid w:val="00380EE5"/>
    <w:rsid w:val="00383E81"/>
    <w:rsid w:val="003843CC"/>
    <w:rsid w:val="003856DD"/>
    <w:rsid w:val="00385E67"/>
    <w:rsid w:val="003868F5"/>
    <w:rsid w:val="00387831"/>
    <w:rsid w:val="00391943"/>
    <w:rsid w:val="003925BC"/>
    <w:rsid w:val="00392C6C"/>
    <w:rsid w:val="0039319F"/>
    <w:rsid w:val="00393311"/>
    <w:rsid w:val="00394BD4"/>
    <w:rsid w:val="003951A0"/>
    <w:rsid w:val="00395A8D"/>
    <w:rsid w:val="003964CC"/>
    <w:rsid w:val="00396BAF"/>
    <w:rsid w:val="003A2C1D"/>
    <w:rsid w:val="003A3261"/>
    <w:rsid w:val="003A40A8"/>
    <w:rsid w:val="003A5893"/>
    <w:rsid w:val="003A5DCB"/>
    <w:rsid w:val="003A6284"/>
    <w:rsid w:val="003B2796"/>
    <w:rsid w:val="003B4509"/>
    <w:rsid w:val="003B7880"/>
    <w:rsid w:val="003C2CCE"/>
    <w:rsid w:val="003C6664"/>
    <w:rsid w:val="003C6C31"/>
    <w:rsid w:val="003D24B8"/>
    <w:rsid w:val="003D2918"/>
    <w:rsid w:val="003D586C"/>
    <w:rsid w:val="003D6155"/>
    <w:rsid w:val="003E1097"/>
    <w:rsid w:val="003E15DD"/>
    <w:rsid w:val="003E3F5C"/>
    <w:rsid w:val="003E4B39"/>
    <w:rsid w:val="003E4B49"/>
    <w:rsid w:val="003E51AB"/>
    <w:rsid w:val="003E5ADB"/>
    <w:rsid w:val="003E6C02"/>
    <w:rsid w:val="003E6DAA"/>
    <w:rsid w:val="003E6E96"/>
    <w:rsid w:val="003F2122"/>
    <w:rsid w:val="003F4880"/>
    <w:rsid w:val="003F4AB3"/>
    <w:rsid w:val="003F53E4"/>
    <w:rsid w:val="003F620E"/>
    <w:rsid w:val="003F62B1"/>
    <w:rsid w:val="003F6D3A"/>
    <w:rsid w:val="00400DD9"/>
    <w:rsid w:val="00402BCD"/>
    <w:rsid w:val="0040480B"/>
    <w:rsid w:val="00405DB4"/>
    <w:rsid w:val="0040627A"/>
    <w:rsid w:val="00406F20"/>
    <w:rsid w:val="00407832"/>
    <w:rsid w:val="00411444"/>
    <w:rsid w:val="00412424"/>
    <w:rsid w:val="00412E27"/>
    <w:rsid w:val="00420F00"/>
    <w:rsid w:val="00421AB7"/>
    <w:rsid w:val="00424D80"/>
    <w:rsid w:val="0042633F"/>
    <w:rsid w:val="00426C54"/>
    <w:rsid w:val="0042735B"/>
    <w:rsid w:val="004275CD"/>
    <w:rsid w:val="00427665"/>
    <w:rsid w:val="00431721"/>
    <w:rsid w:val="00431DCD"/>
    <w:rsid w:val="00431F25"/>
    <w:rsid w:val="00431F5F"/>
    <w:rsid w:val="00432205"/>
    <w:rsid w:val="00434FA9"/>
    <w:rsid w:val="0043558D"/>
    <w:rsid w:val="004402F5"/>
    <w:rsid w:val="004416CA"/>
    <w:rsid w:val="00441E3C"/>
    <w:rsid w:val="004424B4"/>
    <w:rsid w:val="004448DA"/>
    <w:rsid w:val="004453ED"/>
    <w:rsid w:val="0044694E"/>
    <w:rsid w:val="00446E73"/>
    <w:rsid w:val="00447454"/>
    <w:rsid w:val="0045058A"/>
    <w:rsid w:val="004507F8"/>
    <w:rsid w:val="004528E5"/>
    <w:rsid w:val="004548A2"/>
    <w:rsid w:val="00456F07"/>
    <w:rsid w:val="00457543"/>
    <w:rsid w:val="004576CF"/>
    <w:rsid w:val="00460452"/>
    <w:rsid w:val="00461052"/>
    <w:rsid w:val="00462E79"/>
    <w:rsid w:val="00464301"/>
    <w:rsid w:val="004657B5"/>
    <w:rsid w:val="0047067B"/>
    <w:rsid w:val="00470F4D"/>
    <w:rsid w:val="004710D6"/>
    <w:rsid w:val="00472329"/>
    <w:rsid w:val="00473214"/>
    <w:rsid w:val="0047373F"/>
    <w:rsid w:val="004746CE"/>
    <w:rsid w:val="0047612F"/>
    <w:rsid w:val="00476AB2"/>
    <w:rsid w:val="00477C74"/>
    <w:rsid w:val="004821C3"/>
    <w:rsid w:val="00483772"/>
    <w:rsid w:val="00483A27"/>
    <w:rsid w:val="00486FA6"/>
    <w:rsid w:val="004922E1"/>
    <w:rsid w:val="00493210"/>
    <w:rsid w:val="0049439B"/>
    <w:rsid w:val="004A021C"/>
    <w:rsid w:val="004A1196"/>
    <w:rsid w:val="004A186B"/>
    <w:rsid w:val="004A39F3"/>
    <w:rsid w:val="004A4653"/>
    <w:rsid w:val="004A55CF"/>
    <w:rsid w:val="004A5834"/>
    <w:rsid w:val="004A5BE3"/>
    <w:rsid w:val="004A6657"/>
    <w:rsid w:val="004A694E"/>
    <w:rsid w:val="004A6CCC"/>
    <w:rsid w:val="004A7B47"/>
    <w:rsid w:val="004B0AAC"/>
    <w:rsid w:val="004B14D6"/>
    <w:rsid w:val="004B5B0C"/>
    <w:rsid w:val="004B64F4"/>
    <w:rsid w:val="004C0CF6"/>
    <w:rsid w:val="004C19BF"/>
    <w:rsid w:val="004C26A2"/>
    <w:rsid w:val="004C4CA2"/>
    <w:rsid w:val="004C5621"/>
    <w:rsid w:val="004C5BA2"/>
    <w:rsid w:val="004C63BF"/>
    <w:rsid w:val="004D0978"/>
    <w:rsid w:val="004E1573"/>
    <w:rsid w:val="004E1814"/>
    <w:rsid w:val="004E1D2B"/>
    <w:rsid w:val="004F0638"/>
    <w:rsid w:val="004F1DA7"/>
    <w:rsid w:val="004F27B7"/>
    <w:rsid w:val="004F44CC"/>
    <w:rsid w:val="004F596C"/>
    <w:rsid w:val="004F619B"/>
    <w:rsid w:val="004F7C28"/>
    <w:rsid w:val="0050020A"/>
    <w:rsid w:val="00505381"/>
    <w:rsid w:val="00505549"/>
    <w:rsid w:val="00505870"/>
    <w:rsid w:val="00505BBA"/>
    <w:rsid w:val="00505C9F"/>
    <w:rsid w:val="0050658C"/>
    <w:rsid w:val="0051278F"/>
    <w:rsid w:val="00512B7D"/>
    <w:rsid w:val="00514C1B"/>
    <w:rsid w:val="00516402"/>
    <w:rsid w:val="005165EC"/>
    <w:rsid w:val="00516A75"/>
    <w:rsid w:val="005226EE"/>
    <w:rsid w:val="0052380A"/>
    <w:rsid w:val="005242E1"/>
    <w:rsid w:val="005263E2"/>
    <w:rsid w:val="00526CF5"/>
    <w:rsid w:val="00530E77"/>
    <w:rsid w:val="005314B3"/>
    <w:rsid w:val="00531C08"/>
    <w:rsid w:val="005321BF"/>
    <w:rsid w:val="00537106"/>
    <w:rsid w:val="00541464"/>
    <w:rsid w:val="005435A5"/>
    <w:rsid w:val="0054636B"/>
    <w:rsid w:val="005463EC"/>
    <w:rsid w:val="00547788"/>
    <w:rsid w:val="00547857"/>
    <w:rsid w:val="0055159C"/>
    <w:rsid w:val="0055272C"/>
    <w:rsid w:val="00553D6C"/>
    <w:rsid w:val="005567AB"/>
    <w:rsid w:val="005610F5"/>
    <w:rsid w:val="005640DB"/>
    <w:rsid w:val="00565E71"/>
    <w:rsid w:val="005662C3"/>
    <w:rsid w:val="005669C6"/>
    <w:rsid w:val="0056721B"/>
    <w:rsid w:val="00567AAF"/>
    <w:rsid w:val="00570963"/>
    <w:rsid w:val="0057279C"/>
    <w:rsid w:val="00573A1C"/>
    <w:rsid w:val="00573D66"/>
    <w:rsid w:val="00573F5D"/>
    <w:rsid w:val="00574F67"/>
    <w:rsid w:val="005755CB"/>
    <w:rsid w:val="005762E2"/>
    <w:rsid w:val="00576343"/>
    <w:rsid w:val="005803CC"/>
    <w:rsid w:val="00582365"/>
    <w:rsid w:val="005833E0"/>
    <w:rsid w:val="00584083"/>
    <w:rsid w:val="00584992"/>
    <w:rsid w:val="005875A0"/>
    <w:rsid w:val="00587910"/>
    <w:rsid w:val="00587C17"/>
    <w:rsid w:val="00590046"/>
    <w:rsid w:val="00591909"/>
    <w:rsid w:val="00592B2C"/>
    <w:rsid w:val="00592C6D"/>
    <w:rsid w:val="00596557"/>
    <w:rsid w:val="005A1399"/>
    <w:rsid w:val="005A15FE"/>
    <w:rsid w:val="005A273B"/>
    <w:rsid w:val="005A34C9"/>
    <w:rsid w:val="005A52B9"/>
    <w:rsid w:val="005A53FD"/>
    <w:rsid w:val="005A66A6"/>
    <w:rsid w:val="005A7F32"/>
    <w:rsid w:val="005B048C"/>
    <w:rsid w:val="005B1EB8"/>
    <w:rsid w:val="005B356B"/>
    <w:rsid w:val="005B4131"/>
    <w:rsid w:val="005B427B"/>
    <w:rsid w:val="005B58C5"/>
    <w:rsid w:val="005B60B2"/>
    <w:rsid w:val="005C23FA"/>
    <w:rsid w:val="005C7576"/>
    <w:rsid w:val="005D1A36"/>
    <w:rsid w:val="005D24E2"/>
    <w:rsid w:val="005D3A09"/>
    <w:rsid w:val="005D6ADD"/>
    <w:rsid w:val="005E2634"/>
    <w:rsid w:val="005E48BD"/>
    <w:rsid w:val="005E4A48"/>
    <w:rsid w:val="005E5948"/>
    <w:rsid w:val="005E6496"/>
    <w:rsid w:val="005E778F"/>
    <w:rsid w:val="005F28B3"/>
    <w:rsid w:val="005F319D"/>
    <w:rsid w:val="00600A0D"/>
    <w:rsid w:val="00603322"/>
    <w:rsid w:val="0060442F"/>
    <w:rsid w:val="00606484"/>
    <w:rsid w:val="00606711"/>
    <w:rsid w:val="00613916"/>
    <w:rsid w:val="00614C96"/>
    <w:rsid w:val="006164C1"/>
    <w:rsid w:val="00616FC1"/>
    <w:rsid w:val="00621D75"/>
    <w:rsid w:val="006222E5"/>
    <w:rsid w:val="006222ED"/>
    <w:rsid w:val="00623527"/>
    <w:rsid w:val="00631147"/>
    <w:rsid w:val="0063450A"/>
    <w:rsid w:val="0063588E"/>
    <w:rsid w:val="00636C82"/>
    <w:rsid w:val="00640965"/>
    <w:rsid w:val="00640BA9"/>
    <w:rsid w:val="00641903"/>
    <w:rsid w:val="00645EA5"/>
    <w:rsid w:val="00645F95"/>
    <w:rsid w:val="0064631D"/>
    <w:rsid w:val="00647291"/>
    <w:rsid w:val="006475F3"/>
    <w:rsid w:val="00650623"/>
    <w:rsid w:val="00650F22"/>
    <w:rsid w:val="00651389"/>
    <w:rsid w:val="00652590"/>
    <w:rsid w:val="00652A34"/>
    <w:rsid w:val="00661C10"/>
    <w:rsid w:val="00662FFA"/>
    <w:rsid w:val="00663362"/>
    <w:rsid w:val="006668E2"/>
    <w:rsid w:val="0067062E"/>
    <w:rsid w:val="00675133"/>
    <w:rsid w:val="00676D9E"/>
    <w:rsid w:val="0068256D"/>
    <w:rsid w:val="00682968"/>
    <w:rsid w:val="00683D58"/>
    <w:rsid w:val="00683D85"/>
    <w:rsid w:val="00686D81"/>
    <w:rsid w:val="00686FDA"/>
    <w:rsid w:val="00690467"/>
    <w:rsid w:val="0069560A"/>
    <w:rsid w:val="006973AE"/>
    <w:rsid w:val="006A2C7B"/>
    <w:rsid w:val="006A357E"/>
    <w:rsid w:val="006A4D39"/>
    <w:rsid w:val="006A529C"/>
    <w:rsid w:val="006A617E"/>
    <w:rsid w:val="006A702A"/>
    <w:rsid w:val="006B0F41"/>
    <w:rsid w:val="006B3A98"/>
    <w:rsid w:val="006B3B28"/>
    <w:rsid w:val="006C3615"/>
    <w:rsid w:val="006C3DA6"/>
    <w:rsid w:val="006C3EB4"/>
    <w:rsid w:val="006C6421"/>
    <w:rsid w:val="006C7B8A"/>
    <w:rsid w:val="006C7CB8"/>
    <w:rsid w:val="006D1E11"/>
    <w:rsid w:val="006D2276"/>
    <w:rsid w:val="006D29B8"/>
    <w:rsid w:val="006D2C1C"/>
    <w:rsid w:val="006D2FA8"/>
    <w:rsid w:val="006D3E49"/>
    <w:rsid w:val="006D6447"/>
    <w:rsid w:val="006D6C1E"/>
    <w:rsid w:val="006D727A"/>
    <w:rsid w:val="006E2AEF"/>
    <w:rsid w:val="006F0B51"/>
    <w:rsid w:val="006F3D95"/>
    <w:rsid w:val="007053DC"/>
    <w:rsid w:val="00705973"/>
    <w:rsid w:val="00713B6A"/>
    <w:rsid w:val="007167A7"/>
    <w:rsid w:val="00722550"/>
    <w:rsid w:val="0072590E"/>
    <w:rsid w:val="007268BE"/>
    <w:rsid w:val="00727248"/>
    <w:rsid w:val="00733F39"/>
    <w:rsid w:val="0073724E"/>
    <w:rsid w:val="0073778D"/>
    <w:rsid w:val="007377D1"/>
    <w:rsid w:val="00742850"/>
    <w:rsid w:val="00744748"/>
    <w:rsid w:val="00744C8E"/>
    <w:rsid w:val="00745354"/>
    <w:rsid w:val="007475E7"/>
    <w:rsid w:val="00747B71"/>
    <w:rsid w:val="00750C59"/>
    <w:rsid w:val="00750CB5"/>
    <w:rsid w:val="007527B6"/>
    <w:rsid w:val="00752927"/>
    <w:rsid w:val="00754CF7"/>
    <w:rsid w:val="0076036B"/>
    <w:rsid w:val="00761108"/>
    <w:rsid w:val="007616A0"/>
    <w:rsid w:val="00761EB1"/>
    <w:rsid w:val="00762AC1"/>
    <w:rsid w:val="00762E9D"/>
    <w:rsid w:val="00765B96"/>
    <w:rsid w:val="00765FF3"/>
    <w:rsid w:val="0076DD22"/>
    <w:rsid w:val="00771D02"/>
    <w:rsid w:val="00773D70"/>
    <w:rsid w:val="00777263"/>
    <w:rsid w:val="00777672"/>
    <w:rsid w:val="00777759"/>
    <w:rsid w:val="007778BB"/>
    <w:rsid w:val="007805AC"/>
    <w:rsid w:val="00780C5B"/>
    <w:rsid w:val="0078399B"/>
    <w:rsid w:val="00783AA6"/>
    <w:rsid w:val="00784F45"/>
    <w:rsid w:val="00790666"/>
    <w:rsid w:val="0079072E"/>
    <w:rsid w:val="0079147C"/>
    <w:rsid w:val="007947DB"/>
    <w:rsid w:val="007950C2"/>
    <w:rsid w:val="007968B5"/>
    <w:rsid w:val="00797164"/>
    <w:rsid w:val="007A0EBF"/>
    <w:rsid w:val="007A15D1"/>
    <w:rsid w:val="007A1858"/>
    <w:rsid w:val="007A3785"/>
    <w:rsid w:val="007A610D"/>
    <w:rsid w:val="007A6E90"/>
    <w:rsid w:val="007B0FAC"/>
    <w:rsid w:val="007B3059"/>
    <w:rsid w:val="007C033C"/>
    <w:rsid w:val="007C346C"/>
    <w:rsid w:val="007C4B0B"/>
    <w:rsid w:val="007C63D0"/>
    <w:rsid w:val="007C66A8"/>
    <w:rsid w:val="007C6850"/>
    <w:rsid w:val="007C7321"/>
    <w:rsid w:val="007D015D"/>
    <w:rsid w:val="007D2D57"/>
    <w:rsid w:val="007D2D9A"/>
    <w:rsid w:val="007D2F12"/>
    <w:rsid w:val="007D5A06"/>
    <w:rsid w:val="007D6021"/>
    <w:rsid w:val="007D7573"/>
    <w:rsid w:val="007D7A12"/>
    <w:rsid w:val="007E08E5"/>
    <w:rsid w:val="007E3183"/>
    <w:rsid w:val="007E38F7"/>
    <w:rsid w:val="007E499F"/>
    <w:rsid w:val="007E500D"/>
    <w:rsid w:val="007E67D4"/>
    <w:rsid w:val="007E71B2"/>
    <w:rsid w:val="007F010C"/>
    <w:rsid w:val="007F2514"/>
    <w:rsid w:val="007F49AD"/>
    <w:rsid w:val="007F4F40"/>
    <w:rsid w:val="007F625B"/>
    <w:rsid w:val="007F7202"/>
    <w:rsid w:val="00800318"/>
    <w:rsid w:val="0080086D"/>
    <w:rsid w:val="00800C41"/>
    <w:rsid w:val="00802734"/>
    <w:rsid w:val="008031B1"/>
    <w:rsid w:val="00803911"/>
    <w:rsid w:val="00803DB6"/>
    <w:rsid w:val="008042EF"/>
    <w:rsid w:val="00804344"/>
    <w:rsid w:val="00805208"/>
    <w:rsid w:val="0080718E"/>
    <w:rsid w:val="0080746B"/>
    <w:rsid w:val="008122E1"/>
    <w:rsid w:val="00813E86"/>
    <w:rsid w:val="0081494D"/>
    <w:rsid w:val="00814AAC"/>
    <w:rsid w:val="0081585C"/>
    <w:rsid w:val="00817693"/>
    <w:rsid w:val="00821AB5"/>
    <w:rsid w:val="008240AB"/>
    <w:rsid w:val="00824E62"/>
    <w:rsid w:val="00825CB4"/>
    <w:rsid w:val="008318E1"/>
    <w:rsid w:val="0083247C"/>
    <w:rsid w:val="008330E2"/>
    <w:rsid w:val="00833D60"/>
    <w:rsid w:val="00834FB6"/>
    <w:rsid w:val="00835007"/>
    <w:rsid w:val="008360C1"/>
    <w:rsid w:val="008371D9"/>
    <w:rsid w:val="00837350"/>
    <w:rsid w:val="0083762F"/>
    <w:rsid w:val="00837918"/>
    <w:rsid w:val="00841C4D"/>
    <w:rsid w:val="00842716"/>
    <w:rsid w:val="008429E3"/>
    <w:rsid w:val="00842AE3"/>
    <w:rsid w:val="00843022"/>
    <w:rsid w:val="00844ACA"/>
    <w:rsid w:val="00845893"/>
    <w:rsid w:val="00847761"/>
    <w:rsid w:val="00850E56"/>
    <w:rsid w:val="008534A7"/>
    <w:rsid w:val="008536C9"/>
    <w:rsid w:val="00854AB7"/>
    <w:rsid w:val="00855B7E"/>
    <w:rsid w:val="008561D6"/>
    <w:rsid w:val="00856BB2"/>
    <w:rsid w:val="00856E22"/>
    <w:rsid w:val="00857DAE"/>
    <w:rsid w:val="00860E30"/>
    <w:rsid w:val="00860EC2"/>
    <w:rsid w:val="00861285"/>
    <w:rsid w:val="008707F6"/>
    <w:rsid w:val="008715F5"/>
    <w:rsid w:val="008718C5"/>
    <w:rsid w:val="00875BD3"/>
    <w:rsid w:val="008760B7"/>
    <w:rsid w:val="00876E3A"/>
    <w:rsid w:val="00877C18"/>
    <w:rsid w:val="00880655"/>
    <w:rsid w:val="008826CE"/>
    <w:rsid w:val="00882ED8"/>
    <w:rsid w:val="00887D16"/>
    <w:rsid w:val="008901B5"/>
    <w:rsid w:val="00893C61"/>
    <w:rsid w:val="008941B5"/>
    <w:rsid w:val="00896AA7"/>
    <w:rsid w:val="00897459"/>
    <w:rsid w:val="0089746C"/>
    <w:rsid w:val="00897902"/>
    <w:rsid w:val="008A3820"/>
    <w:rsid w:val="008A5A76"/>
    <w:rsid w:val="008A6272"/>
    <w:rsid w:val="008A746F"/>
    <w:rsid w:val="008A7AE3"/>
    <w:rsid w:val="008B0A01"/>
    <w:rsid w:val="008B2416"/>
    <w:rsid w:val="008B5677"/>
    <w:rsid w:val="008B6EBE"/>
    <w:rsid w:val="008B7D65"/>
    <w:rsid w:val="008C2182"/>
    <w:rsid w:val="008C2C1E"/>
    <w:rsid w:val="008C3FC3"/>
    <w:rsid w:val="008C5EB6"/>
    <w:rsid w:val="008C7814"/>
    <w:rsid w:val="008D0429"/>
    <w:rsid w:val="008D0C46"/>
    <w:rsid w:val="008D0EC4"/>
    <w:rsid w:val="008D0EF1"/>
    <w:rsid w:val="008D1B75"/>
    <w:rsid w:val="008D1D70"/>
    <w:rsid w:val="008D22B1"/>
    <w:rsid w:val="008D47AD"/>
    <w:rsid w:val="008D5964"/>
    <w:rsid w:val="008E0D29"/>
    <w:rsid w:val="008E1734"/>
    <w:rsid w:val="008E226E"/>
    <w:rsid w:val="008E2777"/>
    <w:rsid w:val="008E3086"/>
    <w:rsid w:val="008E4B00"/>
    <w:rsid w:val="008F3435"/>
    <w:rsid w:val="00900A1D"/>
    <w:rsid w:val="00900AC0"/>
    <w:rsid w:val="00902206"/>
    <w:rsid w:val="009032FB"/>
    <w:rsid w:val="0090615D"/>
    <w:rsid w:val="0090683D"/>
    <w:rsid w:val="00912DBE"/>
    <w:rsid w:val="00915DD6"/>
    <w:rsid w:val="00921A56"/>
    <w:rsid w:val="00921D8E"/>
    <w:rsid w:val="009248A7"/>
    <w:rsid w:val="009271B5"/>
    <w:rsid w:val="00930669"/>
    <w:rsid w:val="00930F19"/>
    <w:rsid w:val="00931F5F"/>
    <w:rsid w:val="009339D9"/>
    <w:rsid w:val="0093429E"/>
    <w:rsid w:val="00934779"/>
    <w:rsid w:val="0093487B"/>
    <w:rsid w:val="009361D3"/>
    <w:rsid w:val="00936A23"/>
    <w:rsid w:val="00941305"/>
    <w:rsid w:val="00942DB3"/>
    <w:rsid w:val="009459A2"/>
    <w:rsid w:val="00946918"/>
    <w:rsid w:val="009473E7"/>
    <w:rsid w:val="009509A7"/>
    <w:rsid w:val="00950F77"/>
    <w:rsid w:val="009518C8"/>
    <w:rsid w:val="00951B6F"/>
    <w:rsid w:val="009605C6"/>
    <w:rsid w:val="0096076A"/>
    <w:rsid w:val="0096187C"/>
    <w:rsid w:val="00964BB9"/>
    <w:rsid w:val="00965C80"/>
    <w:rsid w:val="00967BB0"/>
    <w:rsid w:val="0097025A"/>
    <w:rsid w:val="00971F56"/>
    <w:rsid w:val="00974294"/>
    <w:rsid w:val="009748EE"/>
    <w:rsid w:val="0097512B"/>
    <w:rsid w:val="00975E59"/>
    <w:rsid w:val="00976F6A"/>
    <w:rsid w:val="00977139"/>
    <w:rsid w:val="009773C7"/>
    <w:rsid w:val="00981459"/>
    <w:rsid w:val="00982179"/>
    <w:rsid w:val="00982798"/>
    <w:rsid w:val="009830EB"/>
    <w:rsid w:val="00983413"/>
    <w:rsid w:val="009857FD"/>
    <w:rsid w:val="00986087"/>
    <w:rsid w:val="00986317"/>
    <w:rsid w:val="00990362"/>
    <w:rsid w:val="00990534"/>
    <w:rsid w:val="00991463"/>
    <w:rsid w:val="00992304"/>
    <w:rsid w:val="00995184"/>
    <w:rsid w:val="009A13F4"/>
    <w:rsid w:val="009A65D0"/>
    <w:rsid w:val="009A7FF0"/>
    <w:rsid w:val="009B03C9"/>
    <w:rsid w:val="009B107E"/>
    <w:rsid w:val="009B171C"/>
    <w:rsid w:val="009C1C9C"/>
    <w:rsid w:val="009C4E3D"/>
    <w:rsid w:val="009C530C"/>
    <w:rsid w:val="009C547F"/>
    <w:rsid w:val="009C726D"/>
    <w:rsid w:val="009D4264"/>
    <w:rsid w:val="009D457F"/>
    <w:rsid w:val="009D5991"/>
    <w:rsid w:val="009D5DBA"/>
    <w:rsid w:val="009E006F"/>
    <w:rsid w:val="009E1749"/>
    <w:rsid w:val="009E1D2A"/>
    <w:rsid w:val="009E4BD0"/>
    <w:rsid w:val="009E522F"/>
    <w:rsid w:val="009E6B2B"/>
    <w:rsid w:val="009E79A7"/>
    <w:rsid w:val="009E7FE4"/>
    <w:rsid w:val="009F0D6B"/>
    <w:rsid w:val="009F38AA"/>
    <w:rsid w:val="009F50AC"/>
    <w:rsid w:val="009F5879"/>
    <w:rsid w:val="009F5A92"/>
    <w:rsid w:val="009F77D6"/>
    <w:rsid w:val="00A010AD"/>
    <w:rsid w:val="00A021B1"/>
    <w:rsid w:val="00A047F0"/>
    <w:rsid w:val="00A04E6E"/>
    <w:rsid w:val="00A0641E"/>
    <w:rsid w:val="00A1149F"/>
    <w:rsid w:val="00A118D3"/>
    <w:rsid w:val="00A137F2"/>
    <w:rsid w:val="00A13A29"/>
    <w:rsid w:val="00A144CC"/>
    <w:rsid w:val="00A145BE"/>
    <w:rsid w:val="00A21284"/>
    <w:rsid w:val="00A21CD2"/>
    <w:rsid w:val="00A247BE"/>
    <w:rsid w:val="00A24E7E"/>
    <w:rsid w:val="00A26197"/>
    <w:rsid w:val="00A306E8"/>
    <w:rsid w:val="00A32D67"/>
    <w:rsid w:val="00A34F31"/>
    <w:rsid w:val="00A3585B"/>
    <w:rsid w:val="00A37576"/>
    <w:rsid w:val="00A37872"/>
    <w:rsid w:val="00A42419"/>
    <w:rsid w:val="00A42E31"/>
    <w:rsid w:val="00A43A5C"/>
    <w:rsid w:val="00A43BF8"/>
    <w:rsid w:val="00A442A2"/>
    <w:rsid w:val="00A45193"/>
    <w:rsid w:val="00A453D2"/>
    <w:rsid w:val="00A45768"/>
    <w:rsid w:val="00A45BA8"/>
    <w:rsid w:val="00A47981"/>
    <w:rsid w:val="00A51BFF"/>
    <w:rsid w:val="00A52610"/>
    <w:rsid w:val="00A55131"/>
    <w:rsid w:val="00A578E2"/>
    <w:rsid w:val="00A57F9E"/>
    <w:rsid w:val="00A62DA7"/>
    <w:rsid w:val="00A64AF4"/>
    <w:rsid w:val="00A701E8"/>
    <w:rsid w:val="00A7147E"/>
    <w:rsid w:val="00A750E6"/>
    <w:rsid w:val="00A8043C"/>
    <w:rsid w:val="00A80C41"/>
    <w:rsid w:val="00A82B7E"/>
    <w:rsid w:val="00A83295"/>
    <w:rsid w:val="00A84AE0"/>
    <w:rsid w:val="00A84EF7"/>
    <w:rsid w:val="00A85C42"/>
    <w:rsid w:val="00A85FDE"/>
    <w:rsid w:val="00A862A8"/>
    <w:rsid w:val="00A87752"/>
    <w:rsid w:val="00A9406A"/>
    <w:rsid w:val="00A965C5"/>
    <w:rsid w:val="00A96BD7"/>
    <w:rsid w:val="00A97109"/>
    <w:rsid w:val="00AA2E8E"/>
    <w:rsid w:val="00AA50B6"/>
    <w:rsid w:val="00AB0592"/>
    <w:rsid w:val="00AB07B3"/>
    <w:rsid w:val="00AB2213"/>
    <w:rsid w:val="00AB261D"/>
    <w:rsid w:val="00AB2C2E"/>
    <w:rsid w:val="00AB2E67"/>
    <w:rsid w:val="00AB412C"/>
    <w:rsid w:val="00AB5CDB"/>
    <w:rsid w:val="00AB6421"/>
    <w:rsid w:val="00AB7BFC"/>
    <w:rsid w:val="00AC01D1"/>
    <w:rsid w:val="00AC1C68"/>
    <w:rsid w:val="00AC28F5"/>
    <w:rsid w:val="00AC41AA"/>
    <w:rsid w:val="00AD00D9"/>
    <w:rsid w:val="00AD08D8"/>
    <w:rsid w:val="00AD14A5"/>
    <w:rsid w:val="00AD276B"/>
    <w:rsid w:val="00AD2BDE"/>
    <w:rsid w:val="00AE0210"/>
    <w:rsid w:val="00AE1E01"/>
    <w:rsid w:val="00AE36D1"/>
    <w:rsid w:val="00AE3931"/>
    <w:rsid w:val="00AE463A"/>
    <w:rsid w:val="00AE4C43"/>
    <w:rsid w:val="00AE52D7"/>
    <w:rsid w:val="00AE5749"/>
    <w:rsid w:val="00AE6966"/>
    <w:rsid w:val="00AF0C54"/>
    <w:rsid w:val="00AF57E9"/>
    <w:rsid w:val="00B01FF6"/>
    <w:rsid w:val="00B02EB5"/>
    <w:rsid w:val="00B0302A"/>
    <w:rsid w:val="00B0731A"/>
    <w:rsid w:val="00B07497"/>
    <w:rsid w:val="00B11776"/>
    <w:rsid w:val="00B1259B"/>
    <w:rsid w:val="00B16372"/>
    <w:rsid w:val="00B2174F"/>
    <w:rsid w:val="00B2181D"/>
    <w:rsid w:val="00B2228C"/>
    <w:rsid w:val="00B22C03"/>
    <w:rsid w:val="00B2382E"/>
    <w:rsid w:val="00B238C0"/>
    <w:rsid w:val="00B25BD8"/>
    <w:rsid w:val="00B2626B"/>
    <w:rsid w:val="00B2694A"/>
    <w:rsid w:val="00B3345D"/>
    <w:rsid w:val="00B33566"/>
    <w:rsid w:val="00B34BE3"/>
    <w:rsid w:val="00B37CF1"/>
    <w:rsid w:val="00B406E9"/>
    <w:rsid w:val="00B417D2"/>
    <w:rsid w:val="00B44508"/>
    <w:rsid w:val="00B53A9A"/>
    <w:rsid w:val="00B564C1"/>
    <w:rsid w:val="00B57A4E"/>
    <w:rsid w:val="00B621FA"/>
    <w:rsid w:val="00B6220E"/>
    <w:rsid w:val="00B64D16"/>
    <w:rsid w:val="00B66BC2"/>
    <w:rsid w:val="00B67062"/>
    <w:rsid w:val="00B70F27"/>
    <w:rsid w:val="00B717A6"/>
    <w:rsid w:val="00B72A24"/>
    <w:rsid w:val="00B73293"/>
    <w:rsid w:val="00B7340C"/>
    <w:rsid w:val="00B7354C"/>
    <w:rsid w:val="00B74D2B"/>
    <w:rsid w:val="00B74FC4"/>
    <w:rsid w:val="00B75A5F"/>
    <w:rsid w:val="00B772D3"/>
    <w:rsid w:val="00B777DB"/>
    <w:rsid w:val="00B77C8A"/>
    <w:rsid w:val="00B8029D"/>
    <w:rsid w:val="00B82B9C"/>
    <w:rsid w:val="00B8384B"/>
    <w:rsid w:val="00B84C7E"/>
    <w:rsid w:val="00B859EE"/>
    <w:rsid w:val="00B85DB7"/>
    <w:rsid w:val="00B85E0A"/>
    <w:rsid w:val="00B87B8F"/>
    <w:rsid w:val="00B87D12"/>
    <w:rsid w:val="00B87DE2"/>
    <w:rsid w:val="00B87E9E"/>
    <w:rsid w:val="00B90E66"/>
    <w:rsid w:val="00B9148B"/>
    <w:rsid w:val="00B92003"/>
    <w:rsid w:val="00B9238F"/>
    <w:rsid w:val="00B9270E"/>
    <w:rsid w:val="00B96648"/>
    <w:rsid w:val="00B97F22"/>
    <w:rsid w:val="00BA0A40"/>
    <w:rsid w:val="00BA0D5B"/>
    <w:rsid w:val="00BA1CCC"/>
    <w:rsid w:val="00BA34A4"/>
    <w:rsid w:val="00BB09BB"/>
    <w:rsid w:val="00BB21F5"/>
    <w:rsid w:val="00BB348A"/>
    <w:rsid w:val="00BB4A63"/>
    <w:rsid w:val="00BB4FFC"/>
    <w:rsid w:val="00BB5D05"/>
    <w:rsid w:val="00BB7941"/>
    <w:rsid w:val="00BC1795"/>
    <w:rsid w:val="00BC1C74"/>
    <w:rsid w:val="00BC2552"/>
    <w:rsid w:val="00BC3437"/>
    <w:rsid w:val="00BC3A21"/>
    <w:rsid w:val="00BC647F"/>
    <w:rsid w:val="00BD1E87"/>
    <w:rsid w:val="00BD2F04"/>
    <w:rsid w:val="00BD3420"/>
    <w:rsid w:val="00BD5919"/>
    <w:rsid w:val="00BD6D14"/>
    <w:rsid w:val="00BD7C0D"/>
    <w:rsid w:val="00BE0035"/>
    <w:rsid w:val="00BE231B"/>
    <w:rsid w:val="00BE29F4"/>
    <w:rsid w:val="00BE62F9"/>
    <w:rsid w:val="00BE75F5"/>
    <w:rsid w:val="00BF086C"/>
    <w:rsid w:val="00BF4091"/>
    <w:rsid w:val="00BF524C"/>
    <w:rsid w:val="00BF7297"/>
    <w:rsid w:val="00BF7D06"/>
    <w:rsid w:val="00C061BE"/>
    <w:rsid w:val="00C06D8A"/>
    <w:rsid w:val="00C07BCD"/>
    <w:rsid w:val="00C12700"/>
    <w:rsid w:val="00C12ABA"/>
    <w:rsid w:val="00C12AF6"/>
    <w:rsid w:val="00C141E6"/>
    <w:rsid w:val="00C15901"/>
    <w:rsid w:val="00C15FCF"/>
    <w:rsid w:val="00C1631C"/>
    <w:rsid w:val="00C17DFD"/>
    <w:rsid w:val="00C21A44"/>
    <w:rsid w:val="00C22D5C"/>
    <w:rsid w:val="00C23258"/>
    <w:rsid w:val="00C24187"/>
    <w:rsid w:val="00C24B1C"/>
    <w:rsid w:val="00C26A38"/>
    <w:rsid w:val="00C26D29"/>
    <w:rsid w:val="00C30D11"/>
    <w:rsid w:val="00C31CA7"/>
    <w:rsid w:val="00C33296"/>
    <w:rsid w:val="00C33410"/>
    <w:rsid w:val="00C34080"/>
    <w:rsid w:val="00C36942"/>
    <w:rsid w:val="00C37122"/>
    <w:rsid w:val="00C37D16"/>
    <w:rsid w:val="00C41FCC"/>
    <w:rsid w:val="00C43C0A"/>
    <w:rsid w:val="00C449ED"/>
    <w:rsid w:val="00C454B5"/>
    <w:rsid w:val="00C4562D"/>
    <w:rsid w:val="00C4582D"/>
    <w:rsid w:val="00C4797C"/>
    <w:rsid w:val="00C47E92"/>
    <w:rsid w:val="00C47EBC"/>
    <w:rsid w:val="00C557F8"/>
    <w:rsid w:val="00C5759C"/>
    <w:rsid w:val="00C603BA"/>
    <w:rsid w:val="00C6304B"/>
    <w:rsid w:val="00C65674"/>
    <w:rsid w:val="00C70389"/>
    <w:rsid w:val="00C710B2"/>
    <w:rsid w:val="00C713EC"/>
    <w:rsid w:val="00C716B8"/>
    <w:rsid w:val="00C721C5"/>
    <w:rsid w:val="00C74CCE"/>
    <w:rsid w:val="00C74ED4"/>
    <w:rsid w:val="00C767E4"/>
    <w:rsid w:val="00C80CF3"/>
    <w:rsid w:val="00C81F2C"/>
    <w:rsid w:val="00C84964"/>
    <w:rsid w:val="00C861C4"/>
    <w:rsid w:val="00C86BDD"/>
    <w:rsid w:val="00C8754A"/>
    <w:rsid w:val="00C91350"/>
    <w:rsid w:val="00C9325B"/>
    <w:rsid w:val="00C94608"/>
    <w:rsid w:val="00C9553A"/>
    <w:rsid w:val="00C961EA"/>
    <w:rsid w:val="00C96E96"/>
    <w:rsid w:val="00C9778B"/>
    <w:rsid w:val="00C97F53"/>
    <w:rsid w:val="00CA0391"/>
    <w:rsid w:val="00CA1BFF"/>
    <w:rsid w:val="00CA260E"/>
    <w:rsid w:val="00CA2D59"/>
    <w:rsid w:val="00CA5D5E"/>
    <w:rsid w:val="00CA60D5"/>
    <w:rsid w:val="00CA7065"/>
    <w:rsid w:val="00CB01AC"/>
    <w:rsid w:val="00CB0921"/>
    <w:rsid w:val="00CB1F5C"/>
    <w:rsid w:val="00CB5CD3"/>
    <w:rsid w:val="00CB5DF2"/>
    <w:rsid w:val="00CB6C5B"/>
    <w:rsid w:val="00CB777A"/>
    <w:rsid w:val="00CB790C"/>
    <w:rsid w:val="00CC0B9B"/>
    <w:rsid w:val="00CC3D8A"/>
    <w:rsid w:val="00CC7E35"/>
    <w:rsid w:val="00CD11D0"/>
    <w:rsid w:val="00CD1F03"/>
    <w:rsid w:val="00CD3A60"/>
    <w:rsid w:val="00CD4331"/>
    <w:rsid w:val="00CD5D7E"/>
    <w:rsid w:val="00CE20C1"/>
    <w:rsid w:val="00CE4A38"/>
    <w:rsid w:val="00CE5FC0"/>
    <w:rsid w:val="00CE7889"/>
    <w:rsid w:val="00CF0949"/>
    <w:rsid w:val="00CF1445"/>
    <w:rsid w:val="00CF1970"/>
    <w:rsid w:val="00CF21B4"/>
    <w:rsid w:val="00CF2475"/>
    <w:rsid w:val="00CF27B6"/>
    <w:rsid w:val="00CF4E9B"/>
    <w:rsid w:val="00CF5A54"/>
    <w:rsid w:val="00CF61A4"/>
    <w:rsid w:val="00CF68EC"/>
    <w:rsid w:val="00CF6CE4"/>
    <w:rsid w:val="00CF7B32"/>
    <w:rsid w:val="00D02DA6"/>
    <w:rsid w:val="00D04731"/>
    <w:rsid w:val="00D048B3"/>
    <w:rsid w:val="00D04BF4"/>
    <w:rsid w:val="00D07709"/>
    <w:rsid w:val="00D101E6"/>
    <w:rsid w:val="00D109C1"/>
    <w:rsid w:val="00D10AC8"/>
    <w:rsid w:val="00D12828"/>
    <w:rsid w:val="00D130FE"/>
    <w:rsid w:val="00D13412"/>
    <w:rsid w:val="00D13416"/>
    <w:rsid w:val="00D147D0"/>
    <w:rsid w:val="00D16069"/>
    <w:rsid w:val="00D16956"/>
    <w:rsid w:val="00D207C6"/>
    <w:rsid w:val="00D210CB"/>
    <w:rsid w:val="00D237B5"/>
    <w:rsid w:val="00D25E0C"/>
    <w:rsid w:val="00D25F0C"/>
    <w:rsid w:val="00D27FAA"/>
    <w:rsid w:val="00D30115"/>
    <w:rsid w:val="00D3169E"/>
    <w:rsid w:val="00D31CA3"/>
    <w:rsid w:val="00D3442F"/>
    <w:rsid w:val="00D34F22"/>
    <w:rsid w:val="00D352A4"/>
    <w:rsid w:val="00D35D6F"/>
    <w:rsid w:val="00D35DB4"/>
    <w:rsid w:val="00D373B1"/>
    <w:rsid w:val="00D40EE3"/>
    <w:rsid w:val="00D42A8E"/>
    <w:rsid w:val="00D42EE8"/>
    <w:rsid w:val="00D4482E"/>
    <w:rsid w:val="00D45A0F"/>
    <w:rsid w:val="00D51120"/>
    <w:rsid w:val="00D53488"/>
    <w:rsid w:val="00D5394A"/>
    <w:rsid w:val="00D55B02"/>
    <w:rsid w:val="00D57A64"/>
    <w:rsid w:val="00D57F68"/>
    <w:rsid w:val="00D6183B"/>
    <w:rsid w:val="00D63217"/>
    <w:rsid w:val="00D6323C"/>
    <w:rsid w:val="00D64356"/>
    <w:rsid w:val="00D64B4B"/>
    <w:rsid w:val="00D65884"/>
    <w:rsid w:val="00D65A59"/>
    <w:rsid w:val="00D65D2B"/>
    <w:rsid w:val="00D65EC1"/>
    <w:rsid w:val="00D70450"/>
    <w:rsid w:val="00D72448"/>
    <w:rsid w:val="00D73488"/>
    <w:rsid w:val="00D739F9"/>
    <w:rsid w:val="00D743F8"/>
    <w:rsid w:val="00D77388"/>
    <w:rsid w:val="00D778EF"/>
    <w:rsid w:val="00D82829"/>
    <w:rsid w:val="00D838A0"/>
    <w:rsid w:val="00D83CBB"/>
    <w:rsid w:val="00D85417"/>
    <w:rsid w:val="00D86F73"/>
    <w:rsid w:val="00D87FF1"/>
    <w:rsid w:val="00D90AD7"/>
    <w:rsid w:val="00D92959"/>
    <w:rsid w:val="00D930A6"/>
    <w:rsid w:val="00D93A59"/>
    <w:rsid w:val="00D9512C"/>
    <w:rsid w:val="00D9729F"/>
    <w:rsid w:val="00DA1911"/>
    <w:rsid w:val="00DA2E86"/>
    <w:rsid w:val="00DA2EEB"/>
    <w:rsid w:val="00DA3E03"/>
    <w:rsid w:val="00DA40BC"/>
    <w:rsid w:val="00DB1557"/>
    <w:rsid w:val="00DB4880"/>
    <w:rsid w:val="00DB4F63"/>
    <w:rsid w:val="00DB607B"/>
    <w:rsid w:val="00DC2E0F"/>
    <w:rsid w:val="00DC55CE"/>
    <w:rsid w:val="00DC56CE"/>
    <w:rsid w:val="00DC5D6E"/>
    <w:rsid w:val="00DC7FB5"/>
    <w:rsid w:val="00DD01F8"/>
    <w:rsid w:val="00DD0DB2"/>
    <w:rsid w:val="00DD14E5"/>
    <w:rsid w:val="00DD23B2"/>
    <w:rsid w:val="00DD2C9B"/>
    <w:rsid w:val="00DD5A9B"/>
    <w:rsid w:val="00DD61DD"/>
    <w:rsid w:val="00DD6CEE"/>
    <w:rsid w:val="00DD71C2"/>
    <w:rsid w:val="00DD7611"/>
    <w:rsid w:val="00DD778B"/>
    <w:rsid w:val="00DE118B"/>
    <w:rsid w:val="00DE1525"/>
    <w:rsid w:val="00DE404C"/>
    <w:rsid w:val="00DE4063"/>
    <w:rsid w:val="00DE77DF"/>
    <w:rsid w:val="00DF217B"/>
    <w:rsid w:val="00DF25CD"/>
    <w:rsid w:val="00DF4560"/>
    <w:rsid w:val="00DF4905"/>
    <w:rsid w:val="00DF7B75"/>
    <w:rsid w:val="00E008DD"/>
    <w:rsid w:val="00E03E0A"/>
    <w:rsid w:val="00E03F50"/>
    <w:rsid w:val="00E044E7"/>
    <w:rsid w:val="00E04555"/>
    <w:rsid w:val="00E05B78"/>
    <w:rsid w:val="00E07B14"/>
    <w:rsid w:val="00E1176C"/>
    <w:rsid w:val="00E132A8"/>
    <w:rsid w:val="00E13461"/>
    <w:rsid w:val="00E135BA"/>
    <w:rsid w:val="00E13C62"/>
    <w:rsid w:val="00E13DE2"/>
    <w:rsid w:val="00E158DB"/>
    <w:rsid w:val="00E17955"/>
    <w:rsid w:val="00E17D8B"/>
    <w:rsid w:val="00E213CB"/>
    <w:rsid w:val="00E232DC"/>
    <w:rsid w:val="00E27FF3"/>
    <w:rsid w:val="00E31DEE"/>
    <w:rsid w:val="00E3335C"/>
    <w:rsid w:val="00E34199"/>
    <w:rsid w:val="00E34251"/>
    <w:rsid w:val="00E351C1"/>
    <w:rsid w:val="00E36B33"/>
    <w:rsid w:val="00E36B5C"/>
    <w:rsid w:val="00E37B31"/>
    <w:rsid w:val="00E37D27"/>
    <w:rsid w:val="00E37D43"/>
    <w:rsid w:val="00E422B5"/>
    <w:rsid w:val="00E4526E"/>
    <w:rsid w:val="00E4601E"/>
    <w:rsid w:val="00E4604E"/>
    <w:rsid w:val="00E46174"/>
    <w:rsid w:val="00E50EBC"/>
    <w:rsid w:val="00E525BB"/>
    <w:rsid w:val="00E5329E"/>
    <w:rsid w:val="00E60BA6"/>
    <w:rsid w:val="00E60CCF"/>
    <w:rsid w:val="00E6182F"/>
    <w:rsid w:val="00E637ED"/>
    <w:rsid w:val="00E639C6"/>
    <w:rsid w:val="00E6464F"/>
    <w:rsid w:val="00E65A3D"/>
    <w:rsid w:val="00E65D68"/>
    <w:rsid w:val="00E66C96"/>
    <w:rsid w:val="00E70D84"/>
    <w:rsid w:val="00E727F4"/>
    <w:rsid w:val="00E73432"/>
    <w:rsid w:val="00E736AD"/>
    <w:rsid w:val="00E739A0"/>
    <w:rsid w:val="00E740B6"/>
    <w:rsid w:val="00E74FD9"/>
    <w:rsid w:val="00E7543B"/>
    <w:rsid w:val="00E75FAB"/>
    <w:rsid w:val="00E76A44"/>
    <w:rsid w:val="00E84DA4"/>
    <w:rsid w:val="00E85453"/>
    <w:rsid w:val="00E86F74"/>
    <w:rsid w:val="00E87D09"/>
    <w:rsid w:val="00E909D6"/>
    <w:rsid w:val="00E90ED0"/>
    <w:rsid w:val="00E91DED"/>
    <w:rsid w:val="00E93959"/>
    <w:rsid w:val="00E9414C"/>
    <w:rsid w:val="00E94F8E"/>
    <w:rsid w:val="00E954E8"/>
    <w:rsid w:val="00E95BAA"/>
    <w:rsid w:val="00E969C1"/>
    <w:rsid w:val="00E96C04"/>
    <w:rsid w:val="00E96DCB"/>
    <w:rsid w:val="00EA05DF"/>
    <w:rsid w:val="00EA09E9"/>
    <w:rsid w:val="00EA2423"/>
    <w:rsid w:val="00EA2A8C"/>
    <w:rsid w:val="00EA694D"/>
    <w:rsid w:val="00EB013D"/>
    <w:rsid w:val="00EB0E43"/>
    <w:rsid w:val="00EB110C"/>
    <w:rsid w:val="00EB165E"/>
    <w:rsid w:val="00EB27DD"/>
    <w:rsid w:val="00EB3216"/>
    <w:rsid w:val="00EB3D53"/>
    <w:rsid w:val="00EB3FA9"/>
    <w:rsid w:val="00EB5000"/>
    <w:rsid w:val="00EB5142"/>
    <w:rsid w:val="00EC102F"/>
    <w:rsid w:val="00EC248C"/>
    <w:rsid w:val="00EC33D6"/>
    <w:rsid w:val="00EC3C67"/>
    <w:rsid w:val="00EC5C0B"/>
    <w:rsid w:val="00EC616A"/>
    <w:rsid w:val="00EC6CF1"/>
    <w:rsid w:val="00EC7A59"/>
    <w:rsid w:val="00ED027B"/>
    <w:rsid w:val="00ED0A91"/>
    <w:rsid w:val="00ED34AA"/>
    <w:rsid w:val="00ED394E"/>
    <w:rsid w:val="00ED3AA1"/>
    <w:rsid w:val="00ED4414"/>
    <w:rsid w:val="00ED5271"/>
    <w:rsid w:val="00ED6BBC"/>
    <w:rsid w:val="00ED7813"/>
    <w:rsid w:val="00EE16E9"/>
    <w:rsid w:val="00EE4230"/>
    <w:rsid w:val="00EE6875"/>
    <w:rsid w:val="00EF13D3"/>
    <w:rsid w:val="00EF1A08"/>
    <w:rsid w:val="00EF2796"/>
    <w:rsid w:val="00EF2FDB"/>
    <w:rsid w:val="00EF3176"/>
    <w:rsid w:val="00EF43C5"/>
    <w:rsid w:val="00EF4C75"/>
    <w:rsid w:val="00EF5AAA"/>
    <w:rsid w:val="00EF6F26"/>
    <w:rsid w:val="00F072E4"/>
    <w:rsid w:val="00F110F4"/>
    <w:rsid w:val="00F11A51"/>
    <w:rsid w:val="00F129D2"/>
    <w:rsid w:val="00F1584E"/>
    <w:rsid w:val="00F17E20"/>
    <w:rsid w:val="00F21536"/>
    <w:rsid w:val="00F21E13"/>
    <w:rsid w:val="00F24FB8"/>
    <w:rsid w:val="00F260E0"/>
    <w:rsid w:val="00F3186A"/>
    <w:rsid w:val="00F34969"/>
    <w:rsid w:val="00F37BC5"/>
    <w:rsid w:val="00F408E9"/>
    <w:rsid w:val="00F44856"/>
    <w:rsid w:val="00F45992"/>
    <w:rsid w:val="00F5193C"/>
    <w:rsid w:val="00F51A92"/>
    <w:rsid w:val="00F536B0"/>
    <w:rsid w:val="00F53F2A"/>
    <w:rsid w:val="00F53F8C"/>
    <w:rsid w:val="00F55930"/>
    <w:rsid w:val="00F55B35"/>
    <w:rsid w:val="00F561AD"/>
    <w:rsid w:val="00F56F48"/>
    <w:rsid w:val="00F573D6"/>
    <w:rsid w:val="00F60737"/>
    <w:rsid w:val="00F6233E"/>
    <w:rsid w:val="00F6436E"/>
    <w:rsid w:val="00F643A0"/>
    <w:rsid w:val="00F64BB3"/>
    <w:rsid w:val="00F678EE"/>
    <w:rsid w:val="00F67C62"/>
    <w:rsid w:val="00F70196"/>
    <w:rsid w:val="00F72F9B"/>
    <w:rsid w:val="00F754B4"/>
    <w:rsid w:val="00F75DAD"/>
    <w:rsid w:val="00F77B18"/>
    <w:rsid w:val="00F8584A"/>
    <w:rsid w:val="00F86D0E"/>
    <w:rsid w:val="00F86D90"/>
    <w:rsid w:val="00F90627"/>
    <w:rsid w:val="00F92507"/>
    <w:rsid w:val="00F93135"/>
    <w:rsid w:val="00F96009"/>
    <w:rsid w:val="00F96D3C"/>
    <w:rsid w:val="00FA09E5"/>
    <w:rsid w:val="00FA1CCD"/>
    <w:rsid w:val="00FA1E21"/>
    <w:rsid w:val="00FA2B0B"/>
    <w:rsid w:val="00FA2B66"/>
    <w:rsid w:val="00FA4FA7"/>
    <w:rsid w:val="00FA528B"/>
    <w:rsid w:val="00FA5FB7"/>
    <w:rsid w:val="00FA70EF"/>
    <w:rsid w:val="00FA7CD2"/>
    <w:rsid w:val="00FA7E31"/>
    <w:rsid w:val="00FB1403"/>
    <w:rsid w:val="00FB1D03"/>
    <w:rsid w:val="00FB2ACE"/>
    <w:rsid w:val="00FB39F0"/>
    <w:rsid w:val="00FB3F69"/>
    <w:rsid w:val="00FB4157"/>
    <w:rsid w:val="00FB556F"/>
    <w:rsid w:val="00FB7810"/>
    <w:rsid w:val="00FC0C68"/>
    <w:rsid w:val="00FC34AA"/>
    <w:rsid w:val="00FC38BA"/>
    <w:rsid w:val="00FC4650"/>
    <w:rsid w:val="00FC7A5F"/>
    <w:rsid w:val="00FD09C1"/>
    <w:rsid w:val="00FD2247"/>
    <w:rsid w:val="00FD3669"/>
    <w:rsid w:val="00FD638B"/>
    <w:rsid w:val="00FD6A64"/>
    <w:rsid w:val="00FE15D2"/>
    <w:rsid w:val="00FE4747"/>
    <w:rsid w:val="00FE6862"/>
    <w:rsid w:val="00FF1933"/>
    <w:rsid w:val="00FF1E6D"/>
    <w:rsid w:val="00FF424C"/>
    <w:rsid w:val="00FF6096"/>
    <w:rsid w:val="00FF71D0"/>
    <w:rsid w:val="02EB64B5"/>
    <w:rsid w:val="051AE24B"/>
    <w:rsid w:val="06D65ABE"/>
    <w:rsid w:val="06FE5921"/>
    <w:rsid w:val="080EBB0E"/>
    <w:rsid w:val="089185AF"/>
    <w:rsid w:val="08B266B8"/>
    <w:rsid w:val="08C8BF4B"/>
    <w:rsid w:val="08F3D71A"/>
    <w:rsid w:val="09652CF5"/>
    <w:rsid w:val="0A24DEA8"/>
    <w:rsid w:val="0C3FDCE1"/>
    <w:rsid w:val="0DBE7000"/>
    <w:rsid w:val="0DE662FF"/>
    <w:rsid w:val="0DFB48A2"/>
    <w:rsid w:val="0E31E07D"/>
    <w:rsid w:val="0E8D7619"/>
    <w:rsid w:val="0F6C66CD"/>
    <w:rsid w:val="0FE18603"/>
    <w:rsid w:val="103E765F"/>
    <w:rsid w:val="10C75571"/>
    <w:rsid w:val="114C9288"/>
    <w:rsid w:val="11E2B64C"/>
    <w:rsid w:val="1204075A"/>
    <w:rsid w:val="125F9015"/>
    <w:rsid w:val="134B5208"/>
    <w:rsid w:val="13AD217B"/>
    <w:rsid w:val="13DFC125"/>
    <w:rsid w:val="141EBF25"/>
    <w:rsid w:val="16345475"/>
    <w:rsid w:val="182CCC5E"/>
    <w:rsid w:val="19943912"/>
    <w:rsid w:val="1A3ED7BF"/>
    <w:rsid w:val="1A66FB57"/>
    <w:rsid w:val="1C349051"/>
    <w:rsid w:val="1C710A28"/>
    <w:rsid w:val="1CFAE4C9"/>
    <w:rsid w:val="1D440580"/>
    <w:rsid w:val="1D903063"/>
    <w:rsid w:val="1E2188EC"/>
    <w:rsid w:val="1E2EDBEA"/>
    <w:rsid w:val="1E7AB74A"/>
    <w:rsid w:val="1ED253CF"/>
    <w:rsid w:val="1EF147DA"/>
    <w:rsid w:val="1F6685E5"/>
    <w:rsid w:val="1F737F1C"/>
    <w:rsid w:val="1FD99F6D"/>
    <w:rsid w:val="205DB888"/>
    <w:rsid w:val="20764D8A"/>
    <w:rsid w:val="21FFD7F6"/>
    <w:rsid w:val="22A65BB4"/>
    <w:rsid w:val="23B9059C"/>
    <w:rsid w:val="24498066"/>
    <w:rsid w:val="2516D075"/>
    <w:rsid w:val="253E4A09"/>
    <w:rsid w:val="2588F9A0"/>
    <w:rsid w:val="25DC047B"/>
    <w:rsid w:val="25ED75FD"/>
    <w:rsid w:val="26892295"/>
    <w:rsid w:val="277C61A5"/>
    <w:rsid w:val="291D8ABE"/>
    <w:rsid w:val="292516BF"/>
    <w:rsid w:val="29C03F74"/>
    <w:rsid w:val="2A1951FE"/>
    <w:rsid w:val="2A61401C"/>
    <w:rsid w:val="2AB40267"/>
    <w:rsid w:val="2AC0E720"/>
    <w:rsid w:val="2AD8152D"/>
    <w:rsid w:val="2B4249FA"/>
    <w:rsid w:val="2DD7D384"/>
    <w:rsid w:val="2EC2BBB9"/>
    <w:rsid w:val="2EDE1B89"/>
    <w:rsid w:val="2F17171F"/>
    <w:rsid w:val="2F73A3E5"/>
    <w:rsid w:val="2FFBB640"/>
    <w:rsid w:val="30F1C64E"/>
    <w:rsid w:val="32551B77"/>
    <w:rsid w:val="32CC16A1"/>
    <w:rsid w:val="32D98672"/>
    <w:rsid w:val="3476F34C"/>
    <w:rsid w:val="34B1A47D"/>
    <w:rsid w:val="34CC4C8C"/>
    <w:rsid w:val="350D2C52"/>
    <w:rsid w:val="35C0836C"/>
    <w:rsid w:val="3617AD93"/>
    <w:rsid w:val="37A757AE"/>
    <w:rsid w:val="38617E69"/>
    <w:rsid w:val="38F62376"/>
    <w:rsid w:val="391392DB"/>
    <w:rsid w:val="395E4E2A"/>
    <w:rsid w:val="398E7B49"/>
    <w:rsid w:val="39C2CA87"/>
    <w:rsid w:val="39E73D05"/>
    <w:rsid w:val="3AEDB556"/>
    <w:rsid w:val="3B2D9904"/>
    <w:rsid w:val="3DCD74F8"/>
    <w:rsid w:val="3DEDF74E"/>
    <w:rsid w:val="3EF3DDC7"/>
    <w:rsid w:val="3F8AA293"/>
    <w:rsid w:val="3FB47383"/>
    <w:rsid w:val="4136E20F"/>
    <w:rsid w:val="4139387B"/>
    <w:rsid w:val="41495F4B"/>
    <w:rsid w:val="41FE1FB3"/>
    <w:rsid w:val="42EA0A55"/>
    <w:rsid w:val="455033C4"/>
    <w:rsid w:val="455343CD"/>
    <w:rsid w:val="4580DA09"/>
    <w:rsid w:val="463BF8D8"/>
    <w:rsid w:val="46ECCC26"/>
    <w:rsid w:val="4798C2F2"/>
    <w:rsid w:val="47EAAB45"/>
    <w:rsid w:val="48378547"/>
    <w:rsid w:val="49E292E8"/>
    <w:rsid w:val="4A1F1430"/>
    <w:rsid w:val="4A3B22CF"/>
    <w:rsid w:val="4DEF43F3"/>
    <w:rsid w:val="4E1DA95C"/>
    <w:rsid w:val="4EC00A53"/>
    <w:rsid w:val="4F0E93F2"/>
    <w:rsid w:val="4F17946D"/>
    <w:rsid w:val="4F979763"/>
    <w:rsid w:val="4F9E54FE"/>
    <w:rsid w:val="527E76BC"/>
    <w:rsid w:val="531A85C3"/>
    <w:rsid w:val="5451E029"/>
    <w:rsid w:val="546B57EE"/>
    <w:rsid w:val="54A6A53F"/>
    <w:rsid w:val="54B9B969"/>
    <w:rsid w:val="54FF8B7E"/>
    <w:rsid w:val="5518679D"/>
    <w:rsid w:val="556FE8C8"/>
    <w:rsid w:val="55956961"/>
    <w:rsid w:val="563BC698"/>
    <w:rsid w:val="56626E83"/>
    <w:rsid w:val="56719869"/>
    <w:rsid w:val="58C19806"/>
    <w:rsid w:val="593BB722"/>
    <w:rsid w:val="59620EE4"/>
    <w:rsid w:val="59A9392B"/>
    <w:rsid w:val="5A4611C1"/>
    <w:rsid w:val="5A62668B"/>
    <w:rsid w:val="5B0FD290"/>
    <w:rsid w:val="5C70EDFF"/>
    <w:rsid w:val="5D0CED02"/>
    <w:rsid w:val="5EFCC6FE"/>
    <w:rsid w:val="5FFF5252"/>
    <w:rsid w:val="60259D50"/>
    <w:rsid w:val="60F1FB2E"/>
    <w:rsid w:val="617234EE"/>
    <w:rsid w:val="61B44B10"/>
    <w:rsid w:val="62EE6597"/>
    <w:rsid w:val="63D03821"/>
    <w:rsid w:val="64095EC6"/>
    <w:rsid w:val="646E128D"/>
    <w:rsid w:val="65437372"/>
    <w:rsid w:val="6566AFCA"/>
    <w:rsid w:val="693B38F3"/>
    <w:rsid w:val="6A51863C"/>
    <w:rsid w:val="6AF30822"/>
    <w:rsid w:val="6B2D426A"/>
    <w:rsid w:val="6B8E2FD4"/>
    <w:rsid w:val="6D775155"/>
    <w:rsid w:val="6D8EAC49"/>
    <w:rsid w:val="6EA565F4"/>
    <w:rsid w:val="6EA5B8D0"/>
    <w:rsid w:val="7156D10E"/>
    <w:rsid w:val="749CC2BB"/>
    <w:rsid w:val="749D4B68"/>
    <w:rsid w:val="75C20379"/>
    <w:rsid w:val="76049C33"/>
    <w:rsid w:val="7627675A"/>
    <w:rsid w:val="76DB36C1"/>
    <w:rsid w:val="77A48DA8"/>
    <w:rsid w:val="7881861E"/>
    <w:rsid w:val="79B51C02"/>
    <w:rsid w:val="7A16CCA9"/>
    <w:rsid w:val="7A1E976D"/>
    <w:rsid w:val="7A5406F4"/>
    <w:rsid w:val="7B070709"/>
    <w:rsid w:val="7B4407AA"/>
    <w:rsid w:val="7B496062"/>
    <w:rsid w:val="7B911AB6"/>
    <w:rsid w:val="7D644BD3"/>
    <w:rsid w:val="7EA6DB69"/>
    <w:rsid w:val="7F719506"/>
    <w:rsid w:val="7F741D1B"/>
    <w:rsid w:val="7FC7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FF96"/>
  <w15:chartTrackingRefBased/>
  <w15:docId w15:val="{182028D4-004E-4079-AC00-D5CD5E6F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7573"/>
    <w:rPr>
      <w:rFonts w:ascii="Times New Roman" w:eastAsia="Times New Roman" w:hAnsi="Times New Roman"/>
      <w:sz w:val="24"/>
      <w:szCs w:val="24"/>
      <w:lang w:val="lt-LT" w:eastAsia="en-US"/>
    </w:rPr>
  </w:style>
  <w:style w:type="paragraph" w:styleId="Antrat2">
    <w:name w:val="heading 2"/>
    <w:basedOn w:val="prastasis"/>
    <w:next w:val="prastasis"/>
    <w:link w:val="Antrat2Diagrama"/>
    <w:qFormat/>
    <w:rsid w:val="007D7573"/>
    <w:pPr>
      <w:keepNext/>
      <w:tabs>
        <w:tab w:val="left" w:pos="3420"/>
      </w:tabs>
      <w:ind w:left="2160"/>
      <w:jc w:val="both"/>
      <w:outlineLvl w:val="1"/>
    </w:pPr>
    <w:rPr>
      <w:i/>
      <w:iCs/>
      <w:sz w:val="20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7D7573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Pagrindinistekstas">
    <w:name w:val="Body Text"/>
    <w:basedOn w:val="prastasis"/>
    <w:link w:val="PagrindinistekstasDiagrama"/>
    <w:rsid w:val="007D7573"/>
    <w:pPr>
      <w:jc w:val="center"/>
    </w:pPr>
    <w:rPr>
      <w:b/>
      <w:sz w:val="20"/>
      <w:szCs w:val="20"/>
      <w:lang w:val="en-US" w:eastAsia="x-none"/>
    </w:rPr>
  </w:style>
  <w:style w:type="character" w:customStyle="1" w:styleId="PagrindinistekstasDiagrama">
    <w:name w:val="Pagrindinis tekstas Diagrama"/>
    <w:link w:val="Pagrindinistekstas"/>
    <w:rsid w:val="007D7573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ipersaitas">
    <w:name w:val="Hyperlink"/>
    <w:rsid w:val="007D7573"/>
    <w:rPr>
      <w:color w:val="80000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7573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7D757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85C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 w:eastAsia="lt-LT"/>
    </w:rPr>
  </w:style>
  <w:style w:type="paragraph" w:styleId="prastasiniatinklio">
    <w:name w:val="Normal (Web)"/>
    <w:basedOn w:val="prastasis"/>
    <w:uiPriority w:val="99"/>
    <w:semiHidden/>
    <w:unhideWhenUsed/>
    <w:rsid w:val="00A85C42"/>
    <w:pPr>
      <w:spacing w:before="100" w:beforeAutospacing="1" w:after="100" w:afterAutospacing="1"/>
      <w:ind w:firstLine="300"/>
      <w:jc w:val="both"/>
    </w:pPr>
    <w:rPr>
      <w:rFonts w:ascii="Arial" w:hAnsi="Arial" w:cs="Arial"/>
      <w:sz w:val="22"/>
      <w:szCs w:val="22"/>
      <w:lang w:eastAsia="lt-LT"/>
    </w:rPr>
  </w:style>
  <w:style w:type="character" w:styleId="Grietas">
    <w:name w:val="Strong"/>
    <w:uiPriority w:val="22"/>
    <w:qFormat/>
    <w:rsid w:val="003474A9"/>
    <w:rPr>
      <w:b/>
      <w:bCs/>
    </w:rPr>
  </w:style>
  <w:style w:type="paragraph" w:styleId="Sraopastraipa">
    <w:name w:val="List Paragraph"/>
    <w:basedOn w:val="prastasis"/>
    <w:uiPriority w:val="34"/>
    <w:qFormat/>
    <w:rsid w:val="00EA2A8C"/>
    <w:pPr>
      <w:ind w:left="720"/>
      <w:contextualSpacing/>
    </w:pPr>
    <w:rPr>
      <w:lang w:val="en-GB"/>
    </w:rPr>
  </w:style>
  <w:style w:type="character" w:styleId="Emfaz">
    <w:name w:val="Emphasis"/>
    <w:uiPriority w:val="20"/>
    <w:qFormat/>
    <w:rsid w:val="00213477"/>
    <w:rPr>
      <w:i/>
      <w:iCs/>
    </w:rPr>
  </w:style>
  <w:style w:type="character" w:customStyle="1" w:styleId="st">
    <w:name w:val="st"/>
    <w:basedOn w:val="Numatytasispastraiposriftas"/>
    <w:rsid w:val="00213477"/>
  </w:style>
  <w:style w:type="character" w:styleId="Perirtashipersaitas">
    <w:name w:val="FollowedHyperlink"/>
    <w:uiPriority w:val="99"/>
    <w:semiHidden/>
    <w:unhideWhenUsed/>
    <w:rsid w:val="00A306E8"/>
    <w:rPr>
      <w:color w:val="800080"/>
      <w:u w:val="single"/>
    </w:rPr>
  </w:style>
  <w:style w:type="character" w:customStyle="1" w:styleId="normaltextrun">
    <w:name w:val="normaltextrun"/>
    <w:basedOn w:val="Numatytasispastraiposriftas"/>
    <w:rsid w:val="0007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4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2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0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86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54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2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1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50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0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office.com/r/5c5sA1nfZ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mailto:diana.cibulskiene@sa.vu.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kaidre.zickiene@sa.vu.l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www.sa.vu.lt/mokslas/mokslo-renginiai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s://www.zurnalai.vu.lt/social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116B05D5CE0418C951181DF715394" ma:contentTypeVersion="4" ma:contentTypeDescription="Create a new document." ma:contentTypeScope="" ma:versionID="0bc9d8ab2b13a46b1b090549bb917f1c">
  <xsd:schema xmlns:xsd="http://www.w3.org/2001/XMLSchema" xmlns:xs="http://www.w3.org/2001/XMLSchema" xmlns:p="http://schemas.microsoft.com/office/2006/metadata/properties" xmlns:ns2="a88286bc-00be-4645-b144-bbba30533b1d" targetNamespace="http://schemas.microsoft.com/office/2006/metadata/properties" ma:root="true" ma:fieldsID="68aeb4184011a5635f56967eae711555" ns2:_="">
    <xsd:import namespace="a88286bc-00be-4645-b144-bbba30533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286bc-00be-4645-b144-bbba30533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FFA2F-C621-4FD4-AD00-F54953C93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286bc-00be-4645-b144-bbba30533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E3E2C-EAEC-4F46-9C8B-91F4E46CD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469CB-9BF0-474B-AB07-DD5354642E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Organizatoriai: Šiaulių miesto savivaldybė, Šiaulių prekybos, pramonės ir amatų rūmai, Šiaulių universiteto Socialinių mokslų fakultetas, Baltijos regiono tyrėjų asociacija</vt:lpstr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Organizatoriai: Šiaulių miesto savivaldybė, Šiaulių prekybos, pramonės ir amatų rūmai, Šiaulių universiteto Socialinių mokslų fakultetas, Baltijos regiono tyrėjų asociacija</dc:title>
  <dc:subject/>
  <dc:creator>Jurgita</dc:creator>
  <cp:keywords/>
  <cp:lastModifiedBy>Zenonas Ripinskis</cp:lastModifiedBy>
  <cp:revision>2</cp:revision>
  <cp:lastPrinted>2017-08-22T20:50:00Z</cp:lastPrinted>
  <dcterms:created xsi:type="dcterms:W3CDTF">2021-10-21T07:41:00Z</dcterms:created>
  <dcterms:modified xsi:type="dcterms:W3CDTF">2021-10-21T07:41:00Z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0x010100187116B05D5CE0418C951181DF715394</vt:lpwstr>
  </property>
</Properties>
</file>