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D74A5">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eastAsia="Times New Roman" w:cs="Times New Roman"/>
          <w:b/>
          <w:bCs/>
          <w:color w:val="C00000"/>
          <w:kern w:val="0"/>
          <w:lang w:eastAsia="en-US" w:bidi="ar-SA"/>
        </w:rPr>
      </w:pPr>
      <w:r>
        <w:rPr>
          <w:rFonts w:hint="default" w:ascii="Times New Roman" w:hAnsi="Times New Roman" w:eastAsia="Times New Roman" w:cs="Times New Roman"/>
          <w:b/>
          <w:bCs/>
          <w:color w:val="0000FF"/>
          <w:kern w:val="0"/>
          <w:lang w:val="lv-LV" w:eastAsia="lv-LV" w:bidi="ar-SA"/>
        </w:rPr>
        <w:drawing>
          <wp:inline distT="0" distB="0" distL="114300" distR="114300">
            <wp:extent cx="2381250" cy="991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2386865" cy="994528"/>
                    </a:xfrm>
                    <a:prstGeom prst="rect">
                      <a:avLst/>
                    </a:prstGeom>
                    <a:noFill/>
                    <a:ln>
                      <a:noFill/>
                    </a:ln>
                  </pic:spPr>
                </pic:pic>
              </a:graphicData>
            </a:graphic>
          </wp:inline>
        </w:drawing>
      </w:r>
    </w:p>
    <w:p w14:paraId="0DB6C26C">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eastAsia="Times New Roman" w:cs="Times New Roman"/>
          <w:b/>
          <w:bCs/>
          <w:color w:val="C00000"/>
          <w:kern w:val="0"/>
          <w:lang w:eastAsia="en-US" w:bidi="ar-SA"/>
        </w:rPr>
      </w:pPr>
    </w:p>
    <w:p w14:paraId="3FF02758">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eastAsia="Times New Roman" w:cs="Times New Roman"/>
          <w:b/>
          <w:bCs/>
          <w:color w:val="C00000"/>
          <w:kern w:val="0"/>
          <w:sz w:val="8"/>
          <w:szCs w:val="8"/>
          <w:lang w:eastAsia="en-US" w:bidi="ar-SA"/>
        </w:rPr>
      </w:pPr>
    </w:p>
    <w:p w14:paraId="0ECDEFA7">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eastAsia="Times New Roman" w:cs="Times New Roman"/>
          <w:b/>
          <w:bCs/>
          <w:color w:val="C00000"/>
          <w:kern w:val="0"/>
          <w:lang w:eastAsia="en-US" w:bidi="ar-SA"/>
        </w:rPr>
      </w:pPr>
    </w:p>
    <w:p w14:paraId="1BBFE1BC">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eastAsia="Times New Roman" w:cs="Times New Roman"/>
          <w:b/>
          <w:bCs/>
          <w:color w:val="82002E"/>
          <w:kern w:val="0"/>
          <w:sz w:val="28"/>
          <w:szCs w:val="28"/>
          <w:lang w:eastAsia="en-US" w:bidi="ar-SA"/>
        </w:rPr>
      </w:pPr>
      <w:bookmarkStart w:id="0" w:name="OLE_LINK5"/>
      <w:bookmarkStart w:id="1" w:name="OLE_LINK6"/>
      <w:r>
        <w:rPr>
          <w:rFonts w:hint="default" w:ascii="Times New Roman" w:hAnsi="Times New Roman" w:eastAsia="Times New Roman" w:cs="Times New Roman"/>
          <w:b/>
          <w:bCs/>
          <w:color w:val="82002E"/>
          <w:kern w:val="0"/>
          <w:sz w:val="28"/>
          <w:szCs w:val="28"/>
          <w:lang w:eastAsia="en-US" w:bidi="ar-SA"/>
        </w:rPr>
        <w:t>VILNIUS UNIVERSITY ŠIAULIAI ACADEMY</w:t>
      </w:r>
    </w:p>
    <w:p w14:paraId="494810F2">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b/>
          <w:color w:val="82002E"/>
          <w:szCs w:val="24"/>
          <w:lang w:val="en-US"/>
        </w:rPr>
      </w:pPr>
    </w:p>
    <w:p w14:paraId="04B85116">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color w:val="82002E"/>
          <w:szCs w:val="24"/>
          <w:lang w:val="en-GB"/>
        </w:rPr>
      </w:pPr>
      <w:r>
        <w:rPr>
          <w:rFonts w:hint="default" w:ascii="Times New Roman" w:hAnsi="Times New Roman" w:cs="Times New Roman"/>
          <w:b/>
          <w:color w:val="860027"/>
          <w:szCs w:val="24"/>
        </w:rPr>
        <w:t xml:space="preserve">Regionų plėtros institutas / </w:t>
      </w:r>
      <w:r>
        <w:rPr>
          <w:rFonts w:hint="default" w:ascii="Times New Roman" w:hAnsi="Times New Roman" w:cs="Times New Roman"/>
          <w:b/>
          <w:color w:val="82002E"/>
          <w:szCs w:val="24"/>
          <w:lang w:val="en-US"/>
        </w:rPr>
        <w:t>Institute of Region Development</w:t>
      </w:r>
      <w:r>
        <w:rPr>
          <w:rFonts w:hint="default" w:ascii="Times New Roman" w:hAnsi="Times New Roman" w:cs="Times New Roman"/>
          <w:b/>
          <w:color w:val="82002E"/>
          <w:szCs w:val="24"/>
          <w:lang w:val="en-GB"/>
        </w:rPr>
        <w:t xml:space="preserve"> </w:t>
      </w:r>
    </w:p>
    <w:p w14:paraId="6853E093">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szCs w:val="24"/>
          <w:lang w:val="en-GB"/>
        </w:rPr>
      </w:pPr>
    </w:p>
    <w:p w14:paraId="7FEA1B72">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b/>
          <w:bCs/>
          <w:szCs w:val="24"/>
        </w:rPr>
      </w:pPr>
    </w:p>
    <w:p w14:paraId="4AEC18E4">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b/>
          <w:bCs/>
          <w:caps/>
          <w:szCs w:val="24"/>
        </w:rPr>
      </w:pPr>
      <w:r>
        <w:rPr>
          <w:rFonts w:hint="default" w:ascii="Times New Roman" w:hAnsi="Times New Roman" w:cs="Times New Roman"/>
          <w:b/>
          <w:bCs/>
          <w:szCs w:val="24"/>
        </w:rPr>
        <w:t>1</w:t>
      </w:r>
      <w:r>
        <w:rPr>
          <w:rFonts w:hint="default" w:ascii="Times New Roman" w:hAnsi="Times New Roman" w:cs="Times New Roman"/>
          <w:b/>
          <w:bCs/>
          <w:szCs w:val="24"/>
          <w:lang w:val="lt-LT"/>
        </w:rPr>
        <w:t>5</w:t>
      </w:r>
      <w:r>
        <w:rPr>
          <w:rFonts w:hint="default" w:ascii="Times New Roman" w:hAnsi="Times New Roman" w:cs="Times New Roman"/>
          <w:b/>
          <w:bCs/>
          <w:szCs w:val="24"/>
        </w:rPr>
        <w:t>-oji tarptautinė tarpdisciplininė mokslinė konferencija</w:t>
      </w:r>
    </w:p>
    <w:p w14:paraId="7175C961">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US"/>
        </w:rPr>
        <w:t>1</w:t>
      </w:r>
      <w:r>
        <w:rPr>
          <w:rFonts w:hint="default" w:ascii="Times New Roman" w:hAnsi="Times New Roman" w:cs="Times New Roman"/>
          <w:b/>
          <w:bCs/>
          <w:szCs w:val="24"/>
          <w:lang w:val="lt-LT"/>
        </w:rPr>
        <w:t>5</w:t>
      </w:r>
      <w:r>
        <w:rPr>
          <w:rFonts w:hint="default" w:ascii="Times New Roman" w:hAnsi="Times New Roman" w:cs="Times New Roman"/>
          <w:b/>
          <w:bCs/>
          <w:szCs w:val="24"/>
          <w:vertAlign w:val="superscript"/>
          <w:lang w:val="en-GB"/>
        </w:rPr>
        <w:t>th</w:t>
      </w:r>
      <w:r>
        <w:rPr>
          <w:rFonts w:hint="default" w:ascii="Times New Roman" w:hAnsi="Times New Roman" w:cs="Times New Roman"/>
          <w:b/>
          <w:bCs/>
          <w:szCs w:val="24"/>
          <w:lang w:val="en-GB"/>
        </w:rPr>
        <w:t xml:space="preserve"> </w:t>
      </w:r>
      <w:r>
        <w:rPr>
          <w:rFonts w:hint="default" w:ascii="Times New Roman" w:hAnsi="Times New Roman" w:cs="Times New Roman"/>
          <w:b/>
          <w:bCs/>
          <w:szCs w:val="24"/>
        </w:rPr>
        <w:t>I</w:t>
      </w:r>
      <w:r>
        <w:rPr>
          <w:rFonts w:hint="default" w:ascii="Times New Roman" w:hAnsi="Times New Roman" w:cs="Times New Roman"/>
          <w:b/>
          <w:bCs/>
          <w:szCs w:val="24"/>
          <w:lang w:val="en-GB"/>
        </w:rPr>
        <w:t xml:space="preserve">nternational </w:t>
      </w:r>
      <w:r>
        <w:rPr>
          <w:rFonts w:hint="default" w:ascii="Times New Roman" w:hAnsi="Times New Roman" w:cs="Times New Roman"/>
          <w:b/>
          <w:bCs/>
          <w:szCs w:val="24"/>
        </w:rPr>
        <w:t>I</w:t>
      </w:r>
      <w:r>
        <w:rPr>
          <w:rFonts w:hint="default" w:ascii="Times New Roman" w:hAnsi="Times New Roman" w:cs="Times New Roman"/>
          <w:b/>
          <w:bCs/>
          <w:szCs w:val="24"/>
          <w:lang w:val="en-GB"/>
        </w:rPr>
        <w:t xml:space="preserve">nterdisciplinary </w:t>
      </w:r>
      <w:r>
        <w:rPr>
          <w:rFonts w:hint="default" w:ascii="Times New Roman" w:hAnsi="Times New Roman" w:cs="Times New Roman"/>
          <w:b/>
          <w:bCs/>
          <w:szCs w:val="24"/>
        </w:rPr>
        <w:t>S</w:t>
      </w:r>
      <w:r>
        <w:rPr>
          <w:rFonts w:hint="default" w:ascii="Times New Roman" w:hAnsi="Times New Roman" w:cs="Times New Roman"/>
          <w:b/>
          <w:bCs/>
          <w:szCs w:val="24"/>
          <w:lang w:val="en-GB"/>
        </w:rPr>
        <w:t xml:space="preserve">cientific </w:t>
      </w:r>
      <w:r>
        <w:rPr>
          <w:rFonts w:hint="default" w:ascii="Times New Roman" w:hAnsi="Times New Roman" w:cs="Times New Roman"/>
          <w:b/>
          <w:bCs/>
          <w:szCs w:val="24"/>
        </w:rPr>
        <w:t>C</w:t>
      </w:r>
      <w:r>
        <w:rPr>
          <w:rFonts w:hint="default" w:ascii="Times New Roman" w:hAnsi="Times New Roman" w:cs="Times New Roman"/>
          <w:b/>
          <w:bCs/>
          <w:szCs w:val="24"/>
          <w:lang w:val="en-GB"/>
        </w:rPr>
        <w:t>onference</w:t>
      </w:r>
    </w:p>
    <w:p w14:paraId="1DB79FCE">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szCs w:val="24"/>
          <w:lang w:val="en-GB"/>
        </w:rPr>
      </w:pPr>
    </w:p>
    <w:p w14:paraId="65F5F036">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b/>
          <w:i/>
          <w:iCs/>
          <w:caps/>
          <w:sz w:val="36"/>
          <w:szCs w:val="36"/>
        </w:rPr>
      </w:pPr>
    </w:p>
    <w:p w14:paraId="0F05D10B">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b/>
          <w:sz w:val="36"/>
          <w:szCs w:val="36"/>
        </w:rPr>
      </w:pPr>
      <w:r>
        <w:rPr>
          <w:rFonts w:hint="default" w:ascii="Times New Roman" w:hAnsi="Times New Roman" w:cs="Times New Roman"/>
          <w:b/>
          <w:i/>
          <w:iCs/>
          <w:caps/>
          <w:sz w:val="36"/>
          <w:szCs w:val="36"/>
        </w:rPr>
        <w:t>REGIONAS: istorija, kultūra, kalba</w:t>
      </w:r>
    </w:p>
    <w:p w14:paraId="2455A7A5">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i/>
          <w:iCs/>
          <w:sz w:val="36"/>
          <w:szCs w:val="36"/>
        </w:rPr>
      </w:pPr>
      <w:r>
        <w:rPr>
          <w:rFonts w:hint="default" w:ascii="Times New Roman" w:hAnsi="Times New Roman" w:cs="Times New Roman"/>
          <w:b/>
          <w:i/>
          <w:iCs/>
          <w:caps/>
          <w:sz w:val="36"/>
          <w:szCs w:val="36"/>
          <w:lang w:val="en-GB"/>
        </w:rPr>
        <w:t>THE REGION: HISTORY, CULTURE, LANGUAGE</w:t>
      </w:r>
      <w:r>
        <w:rPr>
          <w:rFonts w:hint="default" w:ascii="Times New Roman" w:hAnsi="Times New Roman" w:cs="Times New Roman"/>
          <w:b/>
          <w:caps/>
          <w:sz w:val="36"/>
          <w:szCs w:val="36"/>
          <w:lang w:val="en-GB"/>
        </w:rPr>
        <w:t xml:space="preserve"> </w:t>
      </w:r>
    </w:p>
    <w:p w14:paraId="53E94864">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szCs w:val="24"/>
          <w:lang w:val="en-US"/>
        </w:rPr>
      </w:pPr>
      <w:bookmarkStart w:id="2" w:name="OLE_LINK1"/>
      <w:bookmarkStart w:id="3" w:name="OLE_LINK2"/>
    </w:p>
    <w:bookmarkEnd w:id="0"/>
    <w:bookmarkEnd w:id="1"/>
    <w:bookmarkEnd w:id="2"/>
    <w:bookmarkEnd w:id="3"/>
    <w:p w14:paraId="0FFB30B0">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szCs w:val="24"/>
        </w:rPr>
      </w:pPr>
    </w:p>
    <w:p w14:paraId="7F8AF372">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b/>
          <w:color w:val="860027"/>
          <w:szCs w:val="24"/>
          <w:lang w:val="en-US"/>
        </w:rPr>
      </w:pPr>
    </w:p>
    <w:p w14:paraId="11FEF0C2">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b/>
          <w:color w:val="0070C0"/>
          <w:sz w:val="32"/>
          <w:szCs w:val="32"/>
        </w:rPr>
      </w:pPr>
      <w:r>
        <w:rPr>
          <w:rFonts w:hint="default" w:ascii="Times New Roman" w:hAnsi="Times New Roman" w:cs="Times New Roman"/>
          <w:b/>
          <w:color w:val="860027"/>
          <w:sz w:val="32"/>
          <w:szCs w:val="32"/>
          <w:lang w:val="en-US"/>
        </w:rPr>
        <w:t>SANTRAUKOS</w:t>
      </w:r>
      <w:r>
        <w:rPr>
          <w:rFonts w:hint="default" w:ascii="Times New Roman" w:hAnsi="Times New Roman" w:cs="Times New Roman"/>
          <w:b/>
          <w:color w:val="860027"/>
          <w:sz w:val="32"/>
          <w:szCs w:val="32"/>
        </w:rPr>
        <w:t xml:space="preserve"> / </w:t>
      </w:r>
      <w:r>
        <w:rPr>
          <w:rFonts w:hint="default" w:ascii="Times New Roman" w:hAnsi="Times New Roman" w:cs="Times New Roman"/>
          <w:b/>
          <w:color w:val="860027"/>
          <w:sz w:val="32"/>
          <w:szCs w:val="32"/>
          <w:lang w:val="en-US"/>
        </w:rPr>
        <w:t>SUMMARIES</w:t>
      </w:r>
      <w:r>
        <w:rPr>
          <w:rStyle w:val="25"/>
          <w:rFonts w:hint="default" w:ascii="Times New Roman" w:hAnsi="Times New Roman" w:cs="Times New Roman"/>
          <w:b/>
          <w:color w:val="860027"/>
          <w:sz w:val="32"/>
          <w:szCs w:val="32"/>
          <w:lang w:val="en-US"/>
        </w:rPr>
        <w:footnoteReference w:id="0"/>
      </w:r>
    </w:p>
    <w:p w14:paraId="2295103C">
      <w:pPr>
        <w:pStyle w:val="21"/>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Cs w:val="24"/>
        </w:rPr>
      </w:pPr>
    </w:p>
    <w:p w14:paraId="589A5B54">
      <w:pPr>
        <w:pStyle w:val="21"/>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Cs w:val="24"/>
        </w:rPr>
      </w:pPr>
    </w:p>
    <w:p w14:paraId="6F274CB3">
      <w:pPr>
        <w:pStyle w:val="21"/>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Cs w:val="24"/>
        </w:rPr>
      </w:pPr>
    </w:p>
    <w:p w14:paraId="29C93CCD">
      <w:pPr>
        <w:pStyle w:val="21"/>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Cs w:val="24"/>
        </w:rPr>
      </w:pPr>
    </w:p>
    <w:p w14:paraId="64C00073">
      <w:pPr>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b/>
          <w:i/>
          <w:sz w:val="40"/>
          <w:szCs w:val="40"/>
        </w:rPr>
      </w:pPr>
    </w:p>
    <w:p w14:paraId="35745CC3">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b/>
          <w:szCs w:val="24"/>
        </w:rPr>
      </w:pPr>
    </w:p>
    <w:p w14:paraId="5C116B05">
      <w:pPr>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b/>
          <w:sz w:val="24"/>
          <w:szCs w:val="24"/>
          <w:lang w:val="lt-LT"/>
        </w:rPr>
      </w:pPr>
    </w:p>
    <w:p w14:paraId="7BE02408">
      <w:pPr>
        <w:pStyle w:val="53"/>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4FA9A630">
      <w:pPr>
        <w:pStyle w:val="21"/>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b/>
          <w:bCs/>
          <w:lang w:val="lt-LT"/>
        </w:rPr>
      </w:pPr>
      <w:r>
        <w:rPr>
          <w:rFonts w:hint="default" w:ascii="Times New Roman" w:hAnsi="Times New Roman" w:cs="Times New Roman"/>
          <w:b/>
          <w:szCs w:val="24"/>
        </w:rPr>
        <w:t>202</w:t>
      </w:r>
      <w:r>
        <w:rPr>
          <w:rFonts w:hint="default" w:ascii="Times New Roman" w:hAnsi="Times New Roman" w:cs="Times New Roman"/>
          <w:b/>
          <w:szCs w:val="24"/>
          <w:lang w:val="lt-LT"/>
        </w:rPr>
        <w:t>6</w:t>
      </w:r>
      <w:r>
        <w:rPr>
          <w:rFonts w:hint="default" w:ascii="Times New Roman" w:hAnsi="Times New Roman" w:cs="Times New Roman"/>
          <w:b/>
          <w:szCs w:val="24"/>
        </w:rPr>
        <w:t xml:space="preserve"> m. </w:t>
      </w:r>
      <w:r>
        <w:rPr>
          <w:rFonts w:hint="default" w:ascii="Times New Roman" w:hAnsi="Times New Roman" w:cs="Times New Roman"/>
          <w:b/>
          <w:szCs w:val="24"/>
          <w:lang w:val="en-US"/>
        </w:rPr>
        <w:t>gegu</w:t>
      </w:r>
      <w:r>
        <w:rPr>
          <w:rFonts w:hint="default" w:ascii="Times New Roman" w:hAnsi="Times New Roman" w:cs="Times New Roman"/>
          <w:b/>
          <w:szCs w:val="24"/>
        </w:rPr>
        <w:t>žė</w:t>
      </w:r>
      <w:r>
        <w:rPr>
          <w:rFonts w:hint="default" w:ascii="Times New Roman" w:hAnsi="Times New Roman" w:cs="Times New Roman"/>
          <w:b/>
          <w:szCs w:val="24"/>
          <w:lang w:val="en-US"/>
        </w:rPr>
        <w:t>s</w:t>
      </w:r>
      <w:r>
        <w:rPr>
          <w:rFonts w:hint="default" w:ascii="Times New Roman" w:hAnsi="Times New Roman" w:cs="Times New Roman"/>
          <w:b/>
          <w:szCs w:val="24"/>
        </w:rPr>
        <w:t xml:space="preserve"> 1</w:t>
      </w:r>
      <w:r>
        <w:rPr>
          <w:rFonts w:hint="default" w:ascii="Times New Roman" w:hAnsi="Times New Roman" w:cs="Times New Roman"/>
          <w:b/>
          <w:szCs w:val="24"/>
          <w:lang w:val="lt-LT"/>
        </w:rPr>
        <w:t>4</w:t>
      </w:r>
      <w:r>
        <w:rPr>
          <w:rFonts w:hint="default" w:ascii="Times New Roman" w:hAnsi="Times New Roman" w:cs="Times New Roman"/>
          <w:b/>
          <w:szCs w:val="24"/>
        </w:rPr>
        <w:t>–1</w:t>
      </w:r>
      <w:r>
        <w:rPr>
          <w:rFonts w:hint="default" w:ascii="Times New Roman" w:hAnsi="Times New Roman" w:cs="Times New Roman"/>
          <w:b/>
          <w:szCs w:val="24"/>
          <w:lang w:val="lt-LT"/>
        </w:rPr>
        <w:t>5</w:t>
      </w:r>
      <w:r>
        <w:rPr>
          <w:rFonts w:hint="default" w:ascii="Times New Roman" w:hAnsi="Times New Roman" w:cs="Times New Roman"/>
          <w:b/>
          <w:szCs w:val="24"/>
        </w:rPr>
        <w:t xml:space="preserve"> d. / 1</w:t>
      </w:r>
      <w:r>
        <w:rPr>
          <w:rFonts w:hint="default" w:ascii="Times New Roman" w:hAnsi="Times New Roman" w:cs="Times New Roman"/>
          <w:b/>
          <w:szCs w:val="24"/>
          <w:lang w:val="lt-LT"/>
        </w:rPr>
        <w:t>4</w:t>
      </w:r>
      <w:r>
        <w:rPr>
          <w:rFonts w:hint="default" w:ascii="Times New Roman" w:hAnsi="Times New Roman" w:cs="Times New Roman"/>
          <w:b/>
          <w:szCs w:val="24"/>
          <w:vertAlign w:val="superscript"/>
        </w:rPr>
        <w:t>th</w:t>
      </w:r>
      <w:r>
        <w:rPr>
          <w:rFonts w:hint="default" w:ascii="Times New Roman" w:hAnsi="Times New Roman" w:cs="Times New Roman"/>
          <w:b/>
          <w:bCs/>
          <w:lang w:val="en-US"/>
        </w:rPr>
        <w:t>–</w:t>
      </w:r>
      <w:r>
        <w:rPr>
          <w:rFonts w:hint="default" w:ascii="Times New Roman" w:hAnsi="Times New Roman" w:cs="Times New Roman"/>
          <w:b/>
          <w:bCs/>
        </w:rPr>
        <w:t>1</w:t>
      </w:r>
      <w:r>
        <w:rPr>
          <w:rFonts w:hint="default" w:ascii="Times New Roman" w:hAnsi="Times New Roman" w:cs="Times New Roman"/>
          <w:b/>
          <w:bCs/>
          <w:lang w:val="lt-LT"/>
        </w:rPr>
        <w:t>5</w:t>
      </w:r>
      <w:r>
        <w:rPr>
          <w:rFonts w:hint="default" w:ascii="Times New Roman" w:hAnsi="Times New Roman" w:cs="Times New Roman"/>
          <w:b/>
          <w:bCs/>
          <w:vertAlign w:val="superscript"/>
        </w:rPr>
        <w:t>th</w:t>
      </w:r>
      <w:r>
        <w:rPr>
          <w:rFonts w:hint="default" w:ascii="Times New Roman" w:hAnsi="Times New Roman" w:cs="Times New Roman"/>
          <w:b/>
          <w:bCs/>
        </w:rPr>
        <w:t xml:space="preserve"> </w:t>
      </w:r>
      <w:r>
        <w:rPr>
          <w:rFonts w:hint="default" w:ascii="Times New Roman" w:hAnsi="Times New Roman" w:cs="Times New Roman"/>
          <w:b/>
          <w:bCs/>
          <w:lang w:val="en-US"/>
        </w:rPr>
        <w:t xml:space="preserve">of </w:t>
      </w:r>
      <w:r>
        <w:rPr>
          <w:rFonts w:hint="default" w:ascii="Times New Roman" w:hAnsi="Times New Roman" w:cs="Times New Roman"/>
          <w:b/>
          <w:bCs/>
        </w:rPr>
        <w:t>May</w:t>
      </w:r>
      <w:r>
        <w:rPr>
          <w:rFonts w:hint="default" w:ascii="Times New Roman" w:hAnsi="Times New Roman" w:cs="Times New Roman"/>
          <w:b/>
          <w:bCs/>
          <w:lang w:val="en-US"/>
        </w:rPr>
        <w:t>, 20</w:t>
      </w:r>
      <w:r>
        <w:rPr>
          <w:rFonts w:hint="default" w:ascii="Times New Roman" w:hAnsi="Times New Roman" w:cs="Times New Roman"/>
          <w:b/>
          <w:bCs/>
        </w:rPr>
        <w:t>2</w:t>
      </w:r>
      <w:r>
        <w:rPr>
          <w:rFonts w:hint="default" w:ascii="Times New Roman" w:hAnsi="Times New Roman" w:cs="Times New Roman"/>
          <w:b/>
          <w:bCs/>
          <w:lang w:val="lt-LT"/>
        </w:rPr>
        <w:t>6</w:t>
      </w:r>
    </w:p>
    <w:p w14:paraId="55729A33">
      <w:pPr>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b/>
          <w:sz w:val="24"/>
          <w:szCs w:val="24"/>
          <w:lang w:val="lt-LT"/>
        </w:rPr>
      </w:pPr>
    </w:p>
    <w:p w14:paraId="4DF3BA03">
      <w:pPr>
        <w:keepNext w:val="0"/>
        <w:keepLines w:val="0"/>
        <w:pageBreakBefore w:val="0"/>
        <w:widowControl/>
        <w:kinsoku/>
        <w:wordWrap/>
        <w:overflowPunct/>
        <w:topLinePunct w:val="0"/>
        <w:bidi w:val="0"/>
        <w:snapToGrid/>
        <w:spacing w:beforeAutospacing="0" w:afterAutospacing="0" w:line="360" w:lineRule="auto"/>
        <w:ind w:left="0" w:right="0"/>
        <w:jc w:val="center"/>
        <w:textAlignment w:val="auto"/>
        <w:rPr>
          <w:rFonts w:hint="default" w:ascii="Times New Roman" w:hAnsi="Times New Roman" w:cs="Times New Roman"/>
          <w:b/>
          <w:sz w:val="24"/>
          <w:szCs w:val="24"/>
          <w:lang w:val="lt-LT"/>
        </w:rPr>
      </w:pPr>
      <w:r>
        <w:rPr>
          <w:rFonts w:hint="default" w:ascii="Times New Roman" w:hAnsi="Times New Roman" w:cs="Times New Roman"/>
          <w:b/>
          <w:sz w:val="24"/>
          <w:szCs w:val="24"/>
          <w:lang w:val="lt-LT"/>
        </w:rPr>
        <w:t>Šiauliai, Lithuania</w:t>
      </w:r>
    </w:p>
    <w:p w14:paraId="09093689">
      <w:pPr>
        <w:pStyle w:val="53"/>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16E72C7E">
      <w:pPr>
        <w:keepNext w:val="0"/>
        <w:keepLines w:val="0"/>
        <w:pageBreakBefore w:val="0"/>
        <w:widowControl/>
        <w:kinsoku/>
        <w:wordWrap/>
        <w:overflowPunct/>
        <w:topLinePunct w:val="0"/>
        <w:bidi w:val="0"/>
        <w:snapToGrid/>
        <w:spacing w:beforeAutospacing="0" w:afterAutospacing="0" w:line="240" w:lineRule="auto"/>
        <w:ind w:left="0" w:right="0"/>
        <w:textAlignment w:val="auto"/>
        <w:rPr>
          <w:rFonts w:hint="default" w:ascii="Times New Roman" w:hAnsi="Times New Roman" w:eastAsia="Times New Roman" w:cs="Times New Roman"/>
          <w:b/>
          <w:color w:val="00000A"/>
          <w:sz w:val="24"/>
          <w:szCs w:val="24"/>
        </w:rPr>
      </w:pPr>
      <w:r>
        <w:rPr>
          <w:rFonts w:hint="default" w:ascii="Times New Roman" w:hAnsi="Times New Roman" w:eastAsia="Times New Roman" w:cs="Times New Roman"/>
          <w:b/>
          <w:color w:val="00000A"/>
          <w:sz w:val="24"/>
          <w:szCs w:val="24"/>
        </w:rPr>
        <w:t>KONFERENCIJOS MOKSLINIS KOMITETAS</w:t>
      </w:r>
    </w:p>
    <w:p w14:paraId="68854A19">
      <w:pPr>
        <w:keepNext w:val="0"/>
        <w:keepLines w:val="0"/>
        <w:pageBreakBefore w:val="0"/>
        <w:widowControl/>
        <w:kinsoku/>
        <w:wordWrap/>
        <w:overflowPunct/>
        <w:topLinePunct w:val="0"/>
        <w:bidi w:val="0"/>
        <w:snapToGrid/>
        <w:spacing w:beforeAutospacing="0" w:afterAutospacing="0" w:line="240" w:lineRule="auto"/>
        <w:ind w:left="0" w:right="0"/>
        <w:textAlignment w:val="auto"/>
        <w:rPr>
          <w:rFonts w:hint="default" w:ascii="Times New Roman" w:hAnsi="Times New Roman" w:eastAsia="Times New Roman" w:cs="Times New Roman"/>
          <w:b/>
          <w:color w:val="00000A"/>
          <w:sz w:val="24"/>
          <w:szCs w:val="24"/>
          <w:lang w:val="lt-LT"/>
        </w:rPr>
      </w:pPr>
      <w:r>
        <w:rPr>
          <w:rFonts w:hint="default" w:ascii="Times New Roman" w:hAnsi="Times New Roman" w:cs="Times New Roman"/>
          <w:b/>
          <w:bCs/>
          <w:sz w:val="24"/>
          <w:szCs w:val="24"/>
        </w:rPr>
        <w:t>SCIENTIFIC COMMITTEE</w:t>
      </w:r>
      <w:r>
        <w:rPr>
          <w:rFonts w:hint="default" w:ascii="Times New Roman" w:hAnsi="Times New Roman" w:cs="Times New Roman"/>
          <w:b/>
          <w:bCs/>
          <w:sz w:val="24"/>
          <w:szCs w:val="24"/>
          <w:lang w:val="lt-LT"/>
        </w:rPr>
        <w:t xml:space="preserve"> OF THE CONFERENCE</w:t>
      </w:r>
    </w:p>
    <w:p w14:paraId="7BF2E311">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eastAsia="Times New Roman" w:cs="Times New Roman"/>
          <w:b/>
          <w:color w:val="00000A"/>
          <w:sz w:val="24"/>
          <w:szCs w:val="24"/>
        </w:rPr>
      </w:pPr>
    </w:p>
    <w:p w14:paraId="463C2124">
      <w:pPr>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eastAsia="Times New Roman" w:cs="Times New Roman"/>
          <w:i/>
          <w:iCs/>
          <w:color w:val="00000A"/>
          <w:sz w:val="24"/>
          <w:szCs w:val="24"/>
          <w:lang w:val="lt-LT"/>
        </w:rPr>
      </w:pPr>
      <w:r>
        <w:rPr>
          <w:rFonts w:hint="default" w:ascii="Times New Roman" w:hAnsi="Times New Roman" w:eastAsia="Times New Roman" w:cs="Times New Roman"/>
          <w:b/>
          <w:color w:val="00000A"/>
          <w:sz w:val="24"/>
          <w:szCs w:val="24"/>
        </w:rPr>
        <w:t>Pirmininkė / Chairperson</w:t>
      </w:r>
      <w:r>
        <w:rPr>
          <w:rFonts w:hint="default" w:ascii="Times New Roman" w:hAnsi="Times New Roman" w:cs="Times New Roman"/>
          <w:sz w:val="24"/>
          <w:szCs w:val="24"/>
        </w:rPr>
        <w:t> </w:t>
      </w:r>
      <w:r>
        <w:rPr>
          <w:rFonts w:hint="default" w:ascii="Times New Roman" w:hAnsi="Times New Roman" w:eastAsia="Times New Roman" w:cs="Times New Roman"/>
          <w:color w:val="00000A"/>
          <w:sz w:val="24"/>
          <w:szCs w:val="24"/>
        </w:rPr>
        <w:t xml:space="preserve">– </w:t>
      </w:r>
      <w:r>
        <w:rPr>
          <w:rFonts w:hint="default" w:ascii="Times New Roman" w:hAnsi="Times New Roman" w:cs="Times New Roman"/>
          <w:sz w:val="24"/>
          <w:szCs w:val="24"/>
        </w:rPr>
        <w:t>doc. dr. / Assoc. Prof. Dr </w:t>
      </w:r>
      <w:r>
        <w:rPr>
          <w:rFonts w:hint="default" w:ascii="Times New Roman" w:hAnsi="Times New Roman" w:eastAsia="Times New Roman" w:cs="Times New Roman"/>
          <w:color w:val="00000A"/>
          <w:sz w:val="24"/>
          <w:szCs w:val="24"/>
        </w:rPr>
        <w:t>Regina KVAŠYTĖ</w:t>
      </w:r>
      <w:r>
        <w:rPr>
          <w:rFonts w:hint="default" w:ascii="Times New Roman" w:hAnsi="Times New Roman" w:eastAsia="Times New Roman" w:cs="Times New Roman"/>
          <w:b/>
          <w:color w:val="00000A"/>
          <w:sz w:val="24"/>
          <w:szCs w:val="24"/>
        </w:rPr>
        <w:t xml:space="preserve"> </w:t>
      </w:r>
      <w:r>
        <w:rPr>
          <w:rFonts w:hint="default" w:ascii="Times New Roman" w:hAnsi="Times New Roman" w:eastAsia="Times New Roman" w:cs="Times New Roman"/>
          <w:color w:val="00000A"/>
          <w:sz w:val="24"/>
          <w:szCs w:val="24"/>
        </w:rPr>
        <w:t>(</w:t>
      </w:r>
      <w:r>
        <w:rPr>
          <w:rFonts w:hint="default" w:ascii="Times New Roman" w:hAnsi="Times New Roman" w:eastAsia="Times New Roman" w:cs="Times New Roman"/>
          <w:i/>
          <w:iCs/>
          <w:color w:val="00000A"/>
          <w:sz w:val="24"/>
          <w:szCs w:val="24"/>
          <w:lang w:val="lt-LT"/>
        </w:rPr>
        <w:t xml:space="preserve">Vilniaus universiteto </w:t>
      </w:r>
    </w:p>
    <w:p w14:paraId="1A0D157E">
      <w:pPr>
        <w:keepNext w:val="0"/>
        <w:keepLines w:val="0"/>
        <w:pageBreakBefore w:val="0"/>
        <w:widowControl/>
        <w:kinsoku/>
        <w:wordWrap/>
        <w:overflowPunct/>
        <w:topLinePunct w:val="0"/>
        <w:bidi w:val="0"/>
        <w:snapToGrid/>
        <w:spacing w:beforeAutospacing="0" w:afterAutospacing="0" w:line="360" w:lineRule="auto"/>
        <w:ind w:left="0" w:right="0" w:firstLine="1296" w:firstLineChars="0"/>
        <w:jc w:val="both"/>
        <w:textAlignment w:val="auto"/>
        <w:rPr>
          <w:rFonts w:hint="default" w:ascii="Times New Roman" w:hAnsi="Times New Roman" w:cs="Times New Roman"/>
          <w:sz w:val="24"/>
          <w:szCs w:val="24"/>
        </w:rPr>
      </w:pPr>
      <w:r>
        <w:rPr>
          <w:rFonts w:hint="default" w:ascii="Times New Roman" w:hAnsi="Times New Roman" w:eastAsia="Times New Roman" w:cs="Times New Roman"/>
          <w:i/>
          <w:iCs/>
          <w:color w:val="00000A"/>
          <w:sz w:val="24"/>
          <w:szCs w:val="24"/>
        </w:rPr>
        <w:t>Šiaulių</w:t>
      </w:r>
      <w:r>
        <w:rPr>
          <w:rFonts w:hint="default" w:ascii="Times New Roman" w:hAnsi="Times New Roman" w:eastAsia="Times New Roman" w:cs="Times New Roman"/>
          <w:b/>
          <w:i/>
          <w:iCs/>
          <w:color w:val="00000A"/>
          <w:sz w:val="24"/>
          <w:szCs w:val="24"/>
        </w:rPr>
        <w:t xml:space="preserve"> </w:t>
      </w:r>
      <w:r>
        <w:rPr>
          <w:rFonts w:hint="default" w:ascii="Times New Roman" w:hAnsi="Times New Roman" w:eastAsia="Times New Roman" w:cs="Times New Roman"/>
          <w:bCs/>
          <w:i/>
          <w:iCs/>
          <w:color w:val="00000A"/>
          <w:sz w:val="24"/>
          <w:szCs w:val="24"/>
          <w:lang w:val="lt-LT"/>
        </w:rPr>
        <w:t>akademija</w:t>
      </w:r>
      <w:r>
        <w:rPr>
          <w:rFonts w:hint="default" w:ascii="Times New Roman" w:hAnsi="Times New Roman" w:eastAsia="Times New Roman" w:cs="Times New Roman"/>
          <w:color w:val="00000A"/>
          <w:sz w:val="24"/>
          <w:szCs w:val="24"/>
        </w:rPr>
        <w:t xml:space="preserve">, </w:t>
      </w:r>
      <w:r>
        <w:rPr>
          <w:rFonts w:hint="default" w:ascii="Times New Roman" w:hAnsi="Times New Roman" w:eastAsia="Times New Roman" w:cs="Times New Roman"/>
          <w:i/>
          <w:iCs/>
          <w:color w:val="00000A"/>
          <w:sz w:val="24"/>
          <w:szCs w:val="24"/>
        </w:rPr>
        <w:t>Lietuva</w:t>
      </w:r>
      <w:r>
        <w:rPr>
          <w:rFonts w:hint="default" w:ascii="Times New Roman" w:hAnsi="Times New Roman" w:eastAsia="Times New Roman" w:cs="Times New Roman"/>
          <w:i/>
          <w:iCs/>
          <w:color w:val="00000A"/>
          <w:sz w:val="24"/>
          <w:szCs w:val="24"/>
          <w:lang w:val="lt-LT"/>
        </w:rPr>
        <w:t> </w:t>
      </w:r>
      <w:r>
        <w:rPr>
          <w:rFonts w:hint="default" w:ascii="Times New Roman" w:hAnsi="Times New Roman" w:eastAsia="Times New Roman" w:cs="Times New Roman"/>
          <w:i/>
          <w:iCs/>
          <w:color w:val="00000A"/>
          <w:sz w:val="24"/>
          <w:szCs w:val="24"/>
        </w:rPr>
        <w:t xml:space="preserve">/ </w:t>
      </w:r>
      <w:r>
        <w:rPr>
          <w:rFonts w:hint="default" w:ascii="Times New Roman" w:hAnsi="Times New Roman" w:cs="Times New Roman"/>
          <w:i/>
          <w:iCs/>
          <w:sz w:val="24"/>
          <w:szCs w:val="24"/>
        </w:rPr>
        <w:t>Vilnius University</w:t>
      </w:r>
      <w:r>
        <w:rPr>
          <w:rFonts w:hint="default" w:ascii="Times New Roman" w:hAnsi="Times New Roman" w:cs="Times New Roman"/>
          <w:i/>
          <w:iCs/>
          <w:sz w:val="24"/>
          <w:szCs w:val="24"/>
          <w:lang w:val="lt-LT"/>
        </w:rPr>
        <w:t xml:space="preserve"> Šiauliai Academy</w:t>
      </w:r>
      <w:r>
        <w:rPr>
          <w:rFonts w:hint="default" w:ascii="Times New Roman" w:hAnsi="Times New Roman" w:cs="Times New Roman"/>
          <w:sz w:val="24"/>
          <w:szCs w:val="24"/>
        </w:rPr>
        <w:t>,</w:t>
      </w:r>
      <w:r>
        <w:rPr>
          <w:rFonts w:hint="default" w:ascii="Times New Roman" w:hAnsi="Times New Roman" w:cs="Times New Roman"/>
          <w:i/>
          <w:iCs/>
          <w:sz w:val="24"/>
          <w:szCs w:val="24"/>
        </w:rPr>
        <w:t xml:space="preserve"> Lithuania</w:t>
      </w:r>
      <w:r>
        <w:rPr>
          <w:rFonts w:hint="default" w:ascii="Times New Roman" w:hAnsi="Times New Roman" w:cs="Times New Roman"/>
          <w:sz w:val="24"/>
          <w:szCs w:val="24"/>
        </w:rPr>
        <w:t>)</w:t>
      </w:r>
    </w:p>
    <w:p w14:paraId="1010AC58">
      <w:pPr>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eastAsia="Times New Roman" w:cs="Times New Roman"/>
          <w:b/>
          <w:color w:val="00000A"/>
          <w:sz w:val="24"/>
          <w:szCs w:val="24"/>
        </w:rPr>
      </w:pPr>
    </w:p>
    <w:p w14:paraId="6C9B4B79">
      <w:pPr>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eastAsia="Times New Roman" w:cs="Times New Roman"/>
          <w:b/>
          <w:color w:val="00000A"/>
          <w:sz w:val="24"/>
          <w:szCs w:val="24"/>
        </w:rPr>
      </w:pPr>
      <w:r>
        <w:rPr>
          <w:rFonts w:hint="default" w:ascii="Times New Roman" w:hAnsi="Times New Roman" w:eastAsia="Times New Roman" w:cs="Times New Roman"/>
          <w:b/>
          <w:color w:val="00000A"/>
          <w:sz w:val="24"/>
          <w:szCs w:val="24"/>
        </w:rPr>
        <w:t>Nariai / Members</w:t>
      </w:r>
      <w:r>
        <w:rPr>
          <w:rFonts w:hint="default" w:ascii="Times New Roman" w:hAnsi="Times New Roman" w:eastAsia="Times New Roman" w:cs="Times New Roman"/>
          <w:bCs/>
          <w:color w:val="00000A"/>
          <w:sz w:val="24"/>
          <w:szCs w:val="24"/>
        </w:rPr>
        <w:t>:</w:t>
      </w:r>
    </w:p>
    <w:p w14:paraId="2ECF7E7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11"/>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dr. / Dr Juris CIGANOVS (</w:t>
      </w:r>
      <w:r>
        <w:rPr>
          <w:rFonts w:hint="default" w:ascii="Times New Roman" w:hAnsi="Times New Roman" w:cs="Times New Roman"/>
          <w:i/>
          <w:iCs/>
          <w:sz w:val="24"/>
          <w:szCs w:val="24"/>
        </w:rPr>
        <w:t>Latvijos karo muziejus</w:t>
      </w:r>
      <w:r>
        <w:rPr>
          <w:rFonts w:hint="default" w:ascii="Times New Roman" w:hAnsi="Times New Roman" w:cs="Times New Roman"/>
          <w:sz w:val="24"/>
          <w:szCs w:val="24"/>
        </w:rPr>
        <w:t>,</w:t>
      </w:r>
      <w:r>
        <w:rPr>
          <w:rFonts w:hint="default" w:ascii="Times New Roman" w:hAnsi="Times New Roman" w:cs="Times New Roman"/>
          <w:i/>
          <w:iCs/>
          <w:sz w:val="24"/>
          <w:szCs w:val="24"/>
        </w:rPr>
        <w:t xml:space="preserve"> Latvija</w:t>
      </w:r>
      <w:r>
        <w:rPr>
          <w:rFonts w:hint="default" w:ascii="Times New Roman" w:hAnsi="Times New Roman" w:cs="Times New Roman"/>
          <w:i/>
          <w:iCs/>
          <w:sz w:val="24"/>
          <w:szCs w:val="24"/>
          <w:lang w:val="lt-LT"/>
        </w:rPr>
        <w:t> </w:t>
      </w:r>
      <w:r>
        <w:rPr>
          <w:rFonts w:hint="default" w:ascii="Times New Roman" w:hAnsi="Times New Roman" w:cs="Times New Roman"/>
          <w:i/>
          <w:iCs/>
          <w:sz w:val="24"/>
          <w:szCs w:val="24"/>
        </w:rPr>
        <w:t>/ Latvia</w:t>
      </w:r>
      <w:r>
        <w:rPr>
          <w:rFonts w:hint="default" w:cs="Times New Roman"/>
          <w:i/>
          <w:iCs/>
          <w:sz w:val="24"/>
          <w:szCs w:val="24"/>
          <w:lang w:val="en-US"/>
        </w:rPr>
        <w:t>n</w:t>
      </w:r>
      <w:r>
        <w:rPr>
          <w:rFonts w:hint="default" w:ascii="Times New Roman" w:hAnsi="Times New Roman" w:cs="Times New Roman"/>
          <w:i/>
          <w:iCs/>
          <w:sz w:val="24"/>
          <w:szCs w:val="24"/>
          <w:lang w:val="lt-LT"/>
        </w:rPr>
        <w:t xml:space="preserve"> War</w:t>
      </w:r>
      <w:r>
        <w:rPr>
          <w:rFonts w:hint="default" w:ascii="Times New Roman" w:hAnsi="Times New Roman" w:cs="Times New Roman"/>
          <w:i/>
          <w:iCs/>
          <w:sz w:val="24"/>
          <w:szCs w:val="24"/>
        </w:rPr>
        <w:t xml:space="preserve"> </w:t>
      </w:r>
      <w:r>
        <w:rPr>
          <w:rFonts w:hint="default" w:ascii="Times New Roman" w:hAnsi="Times New Roman" w:cs="Times New Roman"/>
          <w:i/>
          <w:iCs/>
          <w:sz w:val="24"/>
          <w:szCs w:val="24"/>
          <w:lang w:val="lt-LT"/>
        </w:rPr>
        <w:t>M</w:t>
      </w:r>
      <w:r>
        <w:rPr>
          <w:rFonts w:hint="default" w:ascii="Times New Roman" w:hAnsi="Times New Roman" w:cs="Times New Roman"/>
          <w:i/>
          <w:iCs/>
          <w:sz w:val="24"/>
          <w:szCs w:val="24"/>
        </w:rPr>
        <w:t>useum</w:t>
      </w:r>
      <w:r>
        <w:rPr>
          <w:rFonts w:hint="default" w:ascii="Times New Roman" w:hAnsi="Times New Roman" w:cs="Times New Roman"/>
          <w:sz w:val="24"/>
          <w:szCs w:val="24"/>
        </w:rPr>
        <w:t>,</w:t>
      </w:r>
      <w:r>
        <w:rPr>
          <w:rFonts w:hint="default" w:ascii="Times New Roman" w:hAnsi="Times New Roman" w:cs="Times New Roman"/>
          <w:i/>
          <w:iCs/>
          <w:sz w:val="24"/>
          <w:szCs w:val="24"/>
        </w:rPr>
        <w:t xml:space="preserve"> Latvia</w:t>
      </w:r>
      <w:r>
        <w:rPr>
          <w:rFonts w:hint="default" w:ascii="Times New Roman" w:hAnsi="Times New Roman" w:cs="Times New Roman"/>
          <w:sz w:val="24"/>
          <w:szCs w:val="24"/>
        </w:rPr>
        <w:t>)</w:t>
      </w:r>
    </w:p>
    <w:p w14:paraId="46D0B3EC">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both"/>
        <w:textAlignment w:val="auto"/>
        <w:rPr>
          <w:rFonts w:hint="default" w:ascii="Times New Roman" w:hAnsi="Times New Roman" w:cs="Times New Roman"/>
          <w:i/>
          <w:iCs/>
          <w:szCs w:val="24"/>
        </w:rPr>
      </w:pPr>
      <w:r>
        <w:rPr>
          <w:rFonts w:hint="default" w:ascii="Times New Roman" w:hAnsi="Times New Roman" w:cs="Times New Roman"/>
          <w:szCs w:val="24"/>
        </w:rPr>
        <w:t>doc. dr. / Assoc. Prof. Dr Vita JUKNEVIČIENĖ (</w:t>
      </w:r>
      <w:r>
        <w:rPr>
          <w:rFonts w:hint="default" w:ascii="Times New Roman" w:hAnsi="Times New Roman" w:eastAsia="Times New Roman" w:cs="Times New Roman"/>
          <w:i/>
          <w:iCs/>
          <w:color w:val="00000A"/>
          <w:szCs w:val="24"/>
        </w:rPr>
        <w:t>Vilniaus universiteto Šiaulių</w:t>
      </w:r>
      <w:r>
        <w:rPr>
          <w:rFonts w:hint="default" w:ascii="Times New Roman" w:hAnsi="Times New Roman" w:eastAsia="Times New Roman" w:cs="Times New Roman"/>
          <w:b/>
          <w:i/>
          <w:iCs/>
          <w:color w:val="00000A"/>
          <w:szCs w:val="24"/>
        </w:rPr>
        <w:t xml:space="preserve"> </w:t>
      </w:r>
      <w:r>
        <w:rPr>
          <w:rFonts w:hint="default" w:ascii="Times New Roman" w:hAnsi="Times New Roman" w:eastAsia="Times New Roman" w:cs="Times New Roman"/>
          <w:bCs/>
          <w:i/>
          <w:iCs/>
          <w:color w:val="00000A"/>
          <w:szCs w:val="24"/>
        </w:rPr>
        <w:t>akademija</w:t>
      </w:r>
      <w:r>
        <w:rPr>
          <w:rFonts w:hint="default" w:ascii="Times New Roman" w:hAnsi="Times New Roman" w:cs="Times New Roman"/>
          <w:szCs w:val="24"/>
        </w:rPr>
        <w:t>,</w:t>
      </w:r>
      <w:r>
        <w:rPr>
          <w:rFonts w:hint="default" w:ascii="Times New Roman" w:hAnsi="Times New Roman" w:cs="Times New Roman"/>
          <w:i/>
          <w:iCs/>
          <w:szCs w:val="24"/>
        </w:rPr>
        <w:t xml:space="preserve"> Lietuva</w:t>
      </w:r>
      <w:r>
        <w:rPr>
          <w:rFonts w:hint="default" w:ascii="Times New Roman" w:hAnsi="Times New Roman" w:cs="Times New Roman"/>
          <w:i/>
          <w:iCs/>
          <w:szCs w:val="24"/>
          <w:lang w:val="lt-LT"/>
        </w:rPr>
        <w:t> </w:t>
      </w:r>
      <w:r>
        <w:rPr>
          <w:rFonts w:hint="default" w:ascii="Times New Roman" w:hAnsi="Times New Roman" w:cs="Times New Roman"/>
          <w:i/>
          <w:iCs/>
          <w:szCs w:val="24"/>
        </w:rPr>
        <w:t xml:space="preserve">/ </w:t>
      </w:r>
    </w:p>
    <w:p w14:paraId="6FFCE07F">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1296"/>
        <w:jc w:val="both"/>
        <w:textAlignment w:val="auto"/>
        <w:rPr>
          <w:rFonts w:hint="default" w:ascii="Times New Roman" w:hAnsi="Times New Roman" w:cs="Times New Roman"/>
          <w:szCs w:val="24"/>
        </w:rPr>
      </w:pPr>
      <w:r>
        <w:rPr>
          <w:rFonts w:hint="default" w:ascii="Times New Roman" w:hAnsi="Times New Roman" w:cs="Times New Roman"/>
          <w:i/>
          <w:iCs/>
          <w:szCs w:val="24"/>
        </w:rPr>
        <w:t>Vilnius University Šiauliai Academy</w:t>
      </w:r>
      <w:r>
        <w:rPr>
          <w:rFonts w:hint="default" w:ascii="Times New Roman" w:hAnsi="Times New Roman" w:cs="Times New Roman"/>
          <w:szCs w:val="24"/>
        </w:rPr>
        <w:t>,</w:t>
      </w:r>
      <w:r>
        <w:rPr>
          <w:rFonts w:hint="default" w:ascii="Times New Roman" w:hAnsi="Times New Roman" w:cs="Times New Roman"/>
          <w:i/>
          <w:iCs/>
          <w:szCs w:val="24"/>
        </w:rPr>
        <w:t xml:space="preserve"> Lithuania</w:t>
      </w:r>
      <w:r>
        <w:rPr>
          <w:rFonts w:hint="default" w:ascii="Times New Roman" w:hAnsi="Times New Roman" w:cs="Times New Roman"/>
          <w:szCs w:val="24"/>
        </w:rPr>
        <w:t>)</w:t>
      </w:r>
    </w:p>
    <w:p w14:paraId="3400FE02">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21"/>
        <w:jc w:val="both"/>
        <w:textAlignment w:val="auto"/>
        <w:rPr>
          <w:rFonts w:hint="default" w:ascii="Times New Roman" w:hAnsi="Times New Roman" w:cs="Times New Roman"/>
          <w:szCs w:val="24"/>
        </w:rPr>
      </w:pPr>
      <w:r>
        <w:rPr>
          <w:rFonts w:hint="default" w:ascii="Times New Roman" w:hAnsi="Times New Roman" w:cs="Times New Roman"/>
          <w:szCs w:val="24"/>
        </w:rPr>
        <w:t>prof. dr. / Prof. Dr Mihaela KOLETNIK (</w:t>
      </w:r>
      <w:r>
        <w:rPr>
          <w:rFonts w:hint="default" w:ascii="Times New Roman" w:hAnsi="Times New Roman" w:cs="Times New Roman"/>
          <w:i/>
          <w:iCs/>
          <w:szCs w:val="24"/>
        </w:rPr>
        <w:t>Mariboro universitetas</w:t>
      </w:r>
      <w:r>
        <w:rPr>
          <w:rFonts w:hint="default" w:ascii="Times New Roman" w:hAnsi="Times New Roman" w:cs="Times New Roman"/>
          <w:szCs w:val="24"/>
        </w:rPr>
        <w:t>,</w:t>
      </w:r>
      <w:r>
        <w:rPr>
          <w:rFonts w:hint="default" w:ascii="Times New Roman" w:hAnsi="Times New Roman" w:cs="Times New Roman"/>
          <w:i/>
          <w:iCs/>
          <w:szCs w:val="24"/>
        </w:rPr>
        <w:t xml:space="preserve"> Slovėnija</w:t>
      </w:r>
      <w:r>
        <w:rPr>
          <w:rFonts w:hint="default" w:ascii="Times New Roman" w:hAnsi="Times New Roman" w:cs="Times New Roman"/>
          <w:i/>
          <w:iCs/>
          <w:szCs w:val="24"/>
          <w:lang w:val="lt-LT"/>
        </w:rPr>
        <w:t> </w:t>
      </w:r>
      <w:r>
        <w:rPr>
          <w:rFonts w:hint="default" w:ascii="Times New Roman" w:hAnsi="Times New Roman" w:cs="Times New Roman"/>
          <w:i/>
          <w:iCs/>
          <w:szCs w:val="24"/>
        </w:rPr>
        <w:t>/ Maribor University</w:t>
      </w:r>
      <w:r>
        <w:rPr>
          <w:rFonts w:hint="default" w:ascii="Times New Roman" w:hAnsi="Times New Roman" w:cs="Times New Roman"/>
          <w:szCs w:val="24"/>
        </w:rPr>
        <w:t>,</w:t>
      </w:r>
      <w:r>
        <w:rPr>
          <w:rFonts w:hint="default" w:ascii="Times New Roman" w:hAnsi="Times New Roman" w:cs="Times New Roman"/>
          <w:i/>
          <w:iCs/>
          <w:szCs w:val="24"/>
        </w:rPr>
        <w:t xml:space="preserve"> </w:t>
      </w:r>
      <w:r>
        <w:rPr>
          <w:rFonts w:hint="default" w:ascii="Times New Roman" w:hAnsi="Times New Roman" w:cs="Times New Roman"/>
          <w:i/>
          <w:iCs/>
          <w:szCs w:val="24"/>
        </w:rPr>
        <w:tab/>
      </w:r>
      <w:r>
        <w:rPr>
          <w:rFonts w:hint="default" w:ascii="Times New Roman" w:hAnsi="Times New Roman" w:cs="Times New Roman"/>
          <w:i/>
          <w:iCs/>
          <w:szCs w:val="24"/>
        </w:rPr>
        <w:t>Slovenia</w:t>
      </w:r>
      <w:r>
        <w:rPr>
          <w:rFonts w:hint="default" w:ascii="Times New Roman" w:hAnsi="Times New Roman" w:cs="Times New Roman"/>
          <w:szCs w:val="24"/>
        </w:rPr>
        <w:t>)</w:t>
      </w:r>
    </w:p>
    <w:p w14:paraId="080D92EC">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21"/>
        <w:jc w:val="both"/>
        <w:textAlignment w:val="auto"/>
        <w:rPr>
          <w:rFonts w:hint="default" w:ascii="Times New Roman" w:hAnsi="Times New Roman" w:cs="Times New Roman"/>
          <w:szCs w:val="24"/>
        </w:rPr>
      </w:pPr>
      <w:r>
        <w:rPr>
          <w:rFonts w:hint="default" w:ascii="Times New Roman" w:hAnsi="Times New Roman" w:cs="Times New Roman"/>
          <w:szCs w:val="24"/>
        </w:rPr>
        <w:t>doc. dr. / Assoc. Prof. Dr Vladimir LEGAC (</w:t>
      </w:r>
      <w:r>
        <w:rPr>
          <w:rFonts w:hint="default" w:ascii="Times New Roman" w:hAnsi="Times New Roman" w:cs="Times New Roman"/>
          <w:i/>
          <w:iCs/>
          <w:szCs w:val="24"/>
        </w:rPr>
        <w:t>Zagrebo universitetas</w:t>
      </w:r>
      <w:r>
        <w:rPr>
          <w:rFonts w:hint="default" w:ascii="Times New Roman" w:hAnsi="Times New Roman" w:cs="Times New Roman"/>
          <w:szCs w:val="24"/>
        </w:rPr>
        <w:t>,</w:t>
      </w:r>
      <w:r>
        <w:rPr>
          <w:rFonts w:hint="default" w:ascii="Times New Roman" w:hAnsi="Times New Roman" w:cs="Times New Roman"/>
          <w:i/>
          <w:iCs/>
          <w:szCs w:val="24"/>
        </w:rPr>
        <w:t xml:space="preserve"> Kroatija</w:t>
      </w:r>
      <w:r>
        <w:rPr>
          <w:rFonts w:hint="default" w:ascii="Times New Roman" w:hAnsi="Times New Roman" w:cs="Times New Roman"/>
          <w:i/>
          <w:iCs/>
          <w:szCs w:val="24"/>
          <w:lang w:val="lt-LT"/>
        </w:rPr>
        <w:t> </w:t>
      </w:r>
      <w:r>
        <w:rPr>
          <w:rFonts w:hint="default" w:ascii="Times New Roman" w:hAnsi="Times New Roman" w:cs="Times New Roman"/>
          <w:i/>
          <w:iCs/>
          <w:szCs w:val="24"/>
        </w:rPr>
        <w:t>/ University of Zagreb</w:t>
      </w:r>
      <w:r>
        <w:rPr>
          <w:rFonts w:hint="default" w:ascii="Times New Roman" w:hAnsi="Times New Roman" w:cs="Times New Roman"/>
          <w:szCs w:val="24"/>
        </w:rPr>
        <w:t>,</w:t>
      </w:r>
      <w:r>
        <w:rPr>
          <w:rFonts w:hint="default" w:ascii="Times New Roman" w:hAnsi="Times New Roman" w:cs="Times New Roman"/>
          <w:i/>
          <w:iCs/>
          <w:szCs w:val="24"/>
        </w:rPr>
        <w:t xml:space="preserve"> </w:t>
      </w:r>
      <w:r>
        <w:rPr>
          <w:rFonts w:hint="default" w:ascii="Times New Roman" w:hAnsi="Times New Roman" w:cs="Times New Roman"/>
          <w:i/>
          <w:iCs/>
          <w:szCs w:val="24"/>
        </w:rPr>
        <w:tab/>
      </w:r>
      <w:r>
        <w:rPr>
          <w:rFonts w:hint="default" w:ascii="Times New Roman" w:hAnsi="Times New Roman" w:cs="Times New Roman"/>
          <w:i/>
          <w:iCs/>
          <w:szCs w:val="24"/>
        </w:rPr>
        <w:t>Croatia</w:t>
      </w:r>
      <w:r>
        <w:rPr>
          <w:rFonts w:hint="default" w:ascii="Times New Roman" w:hAnsi="Times New Roman" w:cs="Times New Roman"/>
          <w:szCs w:val="24"/>
        </w:rPr>
        <w:t>)</w:t>
      </w:r>
    </w:p>
    <w:p w14:paraId="1E52505C">
      <w:pPr>
        <w:pStyle w:val="54"/>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both"/>
        <w:textAlignment w:val="auto"/>
        <w:rPr>
          <w:rFonts w:hint="default" w:ascii="Times New Roman" w:hAnsi="Times New Roman" w:cs="Times New Roman"/>
          <w:i/>
          <w:iCs/>
          <w:sz w:val="24"/>
          <w:szCs w:val="24"/>
          <w:lang w:val="lt-LT"/>
        </w:rPr>
      </w:pPr>
      <w:r>
        <w:rPr>
          <w:rFonts w:hint="default" w:ascii="Times New Roman" w:hAnsi="Times New Roman" w:cs="Times New Roman"/>
          <w:sz w:val="24"/>
          <w:szCs w:val="24"/>
        </w:rPr>
        <w:t>prof. dr. / Prof. Dr </w:t>
      </w:r>
      <w:r>
        <w:rPr>
          <w:rStyle w:val="55"/>
          <w:rFonts w:hint="default" w:ascii="Times New Roman" w:hAnsi="Times New Roman" w:cs="Times New Roman"/>
          <w:sz w:val="24"/>
          <w:szCs w:val="24"/>
        </w:rPr>
        <w:t>Artūrs MEDVECKIS</w:t>
      </w:r>
      <w:r>
        <w:rPr>
          <w:rStyle w:val="55"/>
          <w:rFonts w:hint="default" w:ascii="Times New Roman" w:hAnsi="Times New Roman" w:cs="Times New Roman"/>
          <w:sz w:val="24"/>
          <w:szCs w:val="24"/>
          <w:lang w:val="lt-LT"/>
        </w:rPr>
        <w:t xml:space="preserve"> (</w:t>
      </w:r>
      <w:r>
        <w:rPr>
          <w:rStyle w:val="55"/>
          <w:rFonts w:hint="default" w:ascii="Times New Roman" w:hAnsi="Times New Roman" w:cs="Times New Roman"/>
          <w:i/>
          <w:sz w:val="24"/>
          <w:szCs w:val="24"/>
          <w:lang w:val="lt-LT"/>
        </w:rPr>
        <w:t>Rygos technikos universit</w:t>
      </w:r>
      <w:r>
        <w:rPr>
          <w:rStyle w:val="55"/>
          <w:rFonts w:hint="default" w:ascii="Times New Roman" w:hAnsi="Times New Roman" w:cs="Times New Roman"/>
          <w:i/>
          <w:sz w:val="24"/>
          <w:szCs w:val="24"/>
          <w:lang w:val="en-US"/>
        </w:rPr>
        <w:t>et</w:t>
      </w:r>
      <w:r>
        <w:rPr>
          <w:rStyle w:val="55"/>
          <w:rFonts w:hint="default" w:ascii="Times New Roman" w:hAnsi="Times New Roman" w:cs="Times New Roman"/>
          <w:i/>
          <w:sz w:val="24"/>
          <w:szCs w:val="24"/>
          <w:lang w:val="lt-LT"/>
        </w:rPr>
        <w:t>o Liepojos akademija</w:t>
      </w:r>
      <w:r>
        <w:rPr>
          <w:rFonts w:hint="default" w:ascii="Times New Roman" w:hAnsi="Times New Roman" w:cs="Times New Roman"/>
          <w:i/>
          <w:iCs/>
          <w:sz w:val="24"/>
          <w:szCs w:val="24"/>
          <w:lang w:val="lt-LT"/>
        </w:rPr>
        <w:t xml:space="preserve">, Latvija / </w:t>
      </w:r>
    </w:p>
    <w:p w14:paraId="4116611F">
      <w:pPr>
        <w:pStyle w:val="54"/>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1296" w:firstLineChars="0"/>
        <w:jc w:val="both"/>
        <w:textAlignment w:val="auto"/>
        <w:rPr>
          <w:rStyle w:val="55"/>
          <w:rFonts w:hint="default" w:ascii="Times New Roman" w:hAnsi="Times New Roman" w:cs="Times New Roman"/>
          <w:sz w:val="24"/>
          <w:szCs w:val="24"/>
          <w:lang w:val="lt-LT"/>
        </w:rPr>
      </w:pPr>
      <w:r>
        <w:rPr>
          <w:rFonts w:hint="default" w:ascii="Times New Roman" w:hAnsi="Times New Roman" w:cs="Times New Roman"/>
          <w:i/>
          <w:iCs/>
          <w:sz w:val="24"/>
          <w:szCs w:val="24"/>
          <w:lang w:val="lt-LT"/>
        </w:rPr>
        <w:t>Rīga Technical University Liepāja Academy,</w:t>
      </w:r>
      <w:r>
        <w:rPr>
          <w:rStyle w:val="55"/>
          <w:rFonts w:hint="default" w:ascii="Times New Roman" w:hAnsi="Times New Roman" w:cs="Times New Roman"/>
          <w:i/>
          <w:iCs/>
          <w:sz w:val="24"/>
          <w:szCs w:val="24"/>
          <w:lang w:val="lt-LT"/>
        </w:rPr>
        <w:t xml:space="preserve"> Latvia</w:t>
      </w:r>
      <w:r>
        <w:rPr>
          <w:rStyle w:val="55"/>
          <w:rFonts w:hint="default" w:ascii="Times New Roman" w:hAnsi="Times New Roman" w:cs="Times New Roman"/>
          <w:sz w:val="24"/>
          <w:szCs w:val="24"/>
          <w:lang w:val="lt-LT"/>
        </w:rPr>
        <w:t>)</w:t>
      </w:r>
    </w:p>
    <w:p w14:paraId="0F806FEC">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i w:val="0"/>
          <w:iCs w:val="0"/>
          <w:color w:val="auto"/>
          <w:sz w:val="24"/>
          <w:szCs w:val="24"/>
        </w:rPr>
      </w:pPr>
      <w:r>
        <w:rPr>
          <w:rFonts w:hint="default" w:ascii="Times New Roman" w:hAnsi="Times New Roman" w:eastAsia="Times New Roman" w:cs="Times New Roman"/>
          <w:i w:val="0"/>
          <w:iCs w:val="0"/>
          <w:color w:val="auto"/>
          <w:sz w:val="24"/>
          <w:szCs w:val="24"/>
          <w:lang w:val="en-US"/>
        </w:rPr>
        <w:t>doc. </w:t>
      </w:r>
      <w:r>
        <w:rPr>
          <w:rFonts w:hint="default" w:ascii="Times New Roman" w:hAnsi="Times New Roman" w:cs="Times New Roman"/>
          <w:i w:val="0"/>
          <w:iCs w:val="0"/>
          <w:color w:val="auto"/>
          <w:sz w:val="24"/>
          <w:szCs w:val="24"/>
        </w:rPr>
        <w:t xml:space="preserve">dr. / </w:t>
      </w:r>
      <w:r>
        <w:rPr>
          <w:rFonts w:hint="default" w:ascii="Times New Roman" w:hAnsi="Times New Roman" w:cs="Times New Roman"/>
          <w:i w:val="0"/>
          <w:iCs w:val="0"/>
          <w:color w:val="auto"/>
          <w:sz w:val="24"/>
          <w:szCs w:val="24"/>
          <w:lang w:val="en-US"/>
        </w:rPr>
        <w:t>Assoc. Prof. </w:t>
      </w:r>
      <w:r>
        <w:rPr>
          <w:rFonts w:hint="default" w:ascii="Times New Roman" w:hAnsi="Times New Roman" w:cs="Times New Roman"/>
          <w:i w:val="0"/>
          <w:iCs w:val="0"/>
          <w:color w:val="auto"/>
          <w:sz w:val="24"/>
          <w:szCs w:val="24"/>
        </w:rPr>
        <w:t>Dr Monika POKORSKA-IWANIUK (</w:t>
      </w:r>
      <w:r>
        <w:rPr>
          <w:rFonts w:hint="default" w:ascii="Times New Roman" w:hAnsi="Times New Roman" w:cs="Times New Roman"/>
          <w:i/>
          <w:iCs/>
          <w:color w:val="auto"/>
          <w:sz w:val="24"/>
          <w:szCs w:val="24"/>
        </w:rPr>
        <w:t xml:space="preserve">Poznanės Adomo Mickevičiaus </w:t>
      </w:r>
      <w:r>
        <w:rPr>
          <w:rFonts w:hint="default" w:cs="Times New Roman"/>
          <w:i/>
          <w:iCs/>
          <w:color w:val="auto"/>
          <w:sz w:val="24"/>
          <w:szCs w:val="24"/>
          <w:lang w:val="en-US"/>
        </w:rPr>
        <w:tab/>
      </w:r>
      <w:r>
        <w:rPr>
          <w:rFonts w:hint="default" w:ascii="Times New Roman" w:hAnsi="Times New Roman" w:cs="Times New Roman"/>
          <w:i/>
          <w:iCs/>
          <w:color w:val="auto"/>
          <w:sz w:val="24"/>
          <w:szCs w:val="24"/>
          <w:lang w:val="lt-LT"/>
        </w:rPr>
        <w:tab/>
      </w:r>
      <w:r>
        <w:rPr>
          <w:rFonts w:hint="default" w:ascii="Times New Roman" w:hAnsi="Times New Roman" w:cs="Times New Roman"/>
          <w:i/>
          <w:iCs/>
          <w:color w:val="auto"/>
          <w:sz w:val="24"/>
          <w:szCs w:val="24"/>
        </w:rPr>
        <w:t>universitetas,</w:t>
      </w:r>
      <w:r>
        <w:rPr>
          <w:rFonts w:hint="default" w:ascii="Times New Roman" w:hAnsi="Times New Roman" w:cs="Times New Roman"/>
          <w:i/>
          <w:iCs/>
          <w:color w:val="auto"/>
          <w:sz w:val="24"/>
          <w:szCs w:val="24"/>
          <w:lang w:val="lt-LT"/>
        </w:rPr>
        <w:t xml:space="preserve"> </w:t>
      </w:r>
      <w:r>
        <w:rPr>
          <w:rFonts w:hint="default" w:ascii="Times New Roman" w:hAnsi="Times New Roman" w:cs="Times New Roman"/>
          <w:i/>
          <w:iCs/>
          <w:color w:val="auto"/>
          <w:sz w:val="24"/>
          <w:szCs w:val="24"/>
        </w:rPr>
        <w:t>Lenkija</w:t>
      </w:r>
      <w:r>
        <w:rPr>
          <w:rFonts w:hint="default" w:ascii="Times New Roman" w:hAnsi="Times New Roman" w:cs="Times New Roman"/>
          <w:i/>
          <w:iCs/>
          <w:color w:val="auto"/>
          <w:sz w:val="24"/>
          <w:szCs w:val="24"/>
          <w:lang w:val="lt-LT"/>
        </w:rPr>
        <w:t> </w:t>
      </w:r>
      <w:r>
        <w:rPr>
          <w:rFonts w:hint="default" w:ascii="Times New Roman" w:hAnsi="Times New Roman" w:cs="Times New Roman"/>
          <w:i/>
          <w:iCs/>
          <w:color w:val="auto"/>
          <w:sz w:val="24"/>
          <w:szCs w:val="24"/>
        </w:rPr>
        <w:t>/</w:t>
      </w:r>
      <w:r>
        <w:rPr>
          <w:rFonts w:hint="default" w:ascii="Times New Roman" w:hAnsi="Times New Roman" w:cs="Times New Roman"/>
          <w:i/>
          <w:iCs/>
          <w:color w:val="auto"/>
          <w:sz w:val="24"/>
          <w:szCs w:val="24"/>
          <w:lang w:val="lt-LT"/>
        </w:rPr>
        <w:t xml:space="preserve"> </w:t>
      </w:r>
      <w:r>
        <w:rPr>
          <w:rFonts w:hint="default" w:ascii="Times New Roman" w:hAnsi="Times New Roman" w:cs="Times New Roman"/>
          <w:i/>
          <w:iCs/>
          <w:color w:val="auto"/>
          <w:sz w:val="24"/>
          <w:szCs w:val="24"/>
          <w:lang w:val="en-GB"/>
        </w:rPr>
        <w:t>Adam Mickiewicz University in Poznań</w:t>
      </w:r>
      <w:r>
        <w:rPr>
          <w:rFonts w:hint="default" w:ascii="Times New Roman" w:hAnsi="Times New Roman" w:cs="Times New Roman"/>
          <w:i/>
          <w:iCs/>
          <w:color w:val="auto"/>
          <w:sz w:val="24"/>
          <w:szCs w:val="24"/>
        </w:rPr>
        <w:t>, Poland</w:t>
      </w:r>
      <w:r>
        <w:rPr>
          <w:rFonts w:hint="default" w:ascii="Times New Roman" w:hAnsi="Times New Roman" w:cs="Times New Roman"/>
          <w:i w:val="0"/>
          <w:iCs w:val="0"/>
          <w:color w:val="auto"/>
          <w:sz w:val="24"/>
          <w:szCs w:val="24"/>
        </w:rPr>
        <w:t>)</w:t>
      </w:r>
    </w:p>
    <w:p w14:paraId="5020CCE1">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21"/>
        <w:jc w:val="both"/>
        <w:textAlignment w:val="auto"/>
        <w:rPr>
          <w:rFonts w:hint="default" w:ascii="Times New Roman" w:hAnsi="Times New Roman" w:cs="Times New Roman"/>
          <w:szCs w:val="24"/>
        </w:rPr>
      </w:pPr>
      <w:r>
        <w:rPr>
          <w:rFonts w:hint="default" w:ascii="Times New Roman" w:hAnsi="Times New Roman" w:cs="Times New Roman"/>
          <w:szCs w:val="24"/>
        </w:rPr>
        <w:t>prof. dr. / Prof. Dr Henrihs SOMS (</w:t>
      </w:r>
      <w:r>
        <w:rPr>
          <w:rFonts w:hint="default" w:ascii="Times New Roman" w:hAnsi="Times New Roman" w:cs="Times New Roman"/>
          <w:i/>
          <w:iCs/>
          <w:szCs w:val="24"/>
        </w:rPr>
        <w:t>Daugpilio universitetas</w:t>
      </w:r>
      <w:r>
        <w:rPr>
          <w:rFonts w:hint="default" w:ascii="Times New Roman" w:hAnsi="Times New Roman" w:cs="Times New Roman"/>
          <w:szCs w:val="24"/>
        </w:rPr>
        <w:t>,</w:t>
      </w:r>
      <w:r>
        <w:rPr>
          <w:rFonts w:hint="default" w:ascii="Times New Roman" w:hAnsi="Times New Roman" w:cs="Times New Roman"/>
          <w:i/>
          <w:iCs/>
          <w:szCs w:val="24"/>
        </w:rPr>
        <w:t xml:space="preserve"> Latvija</w:t>
      </w:r>
      <w:r>
        <w:rPr>
          <w:rFonts w:hint="default" w:ascii="Times New Roman" w:hAnsi="Times New Roman" w:cs="Times New Roman"/>
          <w:i/>
          <w:iCs/>
          <w:szCs w:val="24"/>
          <w:lang w:val="lt-LT"/>
        </w:rPr>
        <w:t> </w:t>
      </w:r>
      <w:r>
        <w:rPr>
          <w:rFonts w:hint="default" w:ascii="Times New Roman" w:hAnsi="Times New Roman" w:cs="Times New Roman"/>
          <w:i/>
          <w:iCs/>
          <w:szCs w:val="24"/>
        </w:rPr>
        <w:t>/ Daugavpils University</w:t>
      </w:r>
      <w:r>
        <w:rPr>
          <w:rFonts w:hint="default" w:ascii="Times New Roman" w:hAnsi="Times New Roman" w:cs="Times New Roman"/>
          <w:szCs w:val="24"/>
        </w:rPr>
        <w:t>,</w:t>
      </w:r>
      <w:r>
        <w:rPr>
          <w:rFonts w:hint="default" w:ascii="Times New Roman" w:hAnsi="Times New Roman" w:cs="Times New Roman"/>
          <w:i/>
          <w:iCs/>
          <w:szCs w:val="24"/>
        </w:rPr>
        <w:t xml:space="preserve"> Latvia</w:t>
      </w:r>
      <w:r>
        <w:rPr>
          <w:rFonts w:hint="default" w:ascii="Times New Roman" w:hAnsi="Times New Roman" w:cs="Times New Roman"/>
          <w:szCs w:val="24"/>
        </w:rPr>
        <w:t>)</w:t>
      </w:r>
    </w:p>
    <w:p w14:paraId="6B38325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both"/>
        <w:textAlignment w:val="auto"/>
        <w:rPr>
          <w:rFonts w:hint="default" w:ascii="Times New Roman" w:hAnsi="Times New Roman" w:cs="Times New Roman"/>
          <w:i/>
          <w:iCs/>
          <w:color w:val="000000"/>
          <w:sz w:val="24"/>
          <w:szCs w:val="24"/>
          <w:lang w:val="en-GB"/>
        </w:rPr>
      </w:pPr>
      <w:r>
        <w:rPr>
          <w:rFonts w:hint="default" w:ascii="Times New Roman" w:hAnsi="Times New Roman" w:cs="Times New Roman"/>
          <w:sz w:val="24"/>
          <w:szCs w:val="24"/>
        </w:rPr>
        <w:t>dr. / Dr Anna STAFECKA (</w:t>
      </w:r>
      <w:r>
        <w:rPr>
          <w:rFonts w:hint="default" w:ascii="Times New Roman" w:hAnsi="Times New Roman" w:cs="Times New Roman"/>
          <w:i/>
          <w:iCs/>
          <w:sz w:val="24"/>
          <w:szCs w:val="24"/>
        </w:rPr>
        <w:t>Latvijos universiteto Latvių kalbos institutas</w:t>
      </w:r>
      <w:r>
        <w:rPr>
          <w:rFonts w:hint="default" w:ascii="Times New Roman" w:hAnsi="Times New Roman" w:cs="Times New Roman"/>
          <w:sz w:val="24"/>
          <w:szCs w:val="24"/>
        </w:rPr>
        <w:t>,</w:t>
      </w:r>
      <w:r>
        <w:rPr>
          <w:rFonts w:hint="default" w:ascii="Times New Roman" w:hAnsi="Times New Roman" w:cs="Times New Roman"/>
          <w:i/>
          <w:iCs/>
          <w:sz w:val="24"/>
          <w:szCs w:val="24"/>
        </w:rPr>
        <w:t xml:space="preserve"> Latvija</w:t>
      </w:r>
      <w:r>
        <w:rPr>
          <w:rFonts w:hint="default" w:ascii="Times New Roman" w:hAnsi="Times New Roman" w:cs="Times New Roman"/>
          <w:i/>
          <w:iCs/>
          <w:sz w:val="24"/>
          <w:szCs w:val="24"/>
          <w:lang w:val="lt-LT"/>
        </w:rPr>
        <w:t> </w:t>
      </w:r>
      <w:r>
        <w:rPr>
          <w:rFonts w:hint="default" w:ascii="Times New Roman" w:hAnsi="Times New Roman" w:cs="Times New Roman"/>
          <w:i/>
          <w:iCs/>
          <w:sz w:val="24"/>
          <w:szCs w:val="24"/>
        </w:rPr>
        <w:t xml:space="preserve">/ </w:t>
      </w:r>
      <w:r>
        <w:rPr>
          <w:rFonts w:hint="default" w:ascii="Times New Roman" w:hAnsi="Times New Roman" w:cs="Times New Roman"/>
          <w:i/>
          <w:iCs/>
          <w:color w:val="000000"/>
          <w:sz w:val="24"/>
          <w:szCs w:val="24"/>
          <w:lang w:val="en-GB"/>
        </w:rPr>
        <w:t xml:space="preserve">University of </w:t>
      </w:r>
    </w:p>
    <w:p w14:paraId="62CD1C3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1296"/>
        <w:jc w:val="both"/>
        <w:textAlignment w:val="auto"/>
        <w:rPr>
          <w:rFonts w:hint="default" w:ascii="Times New Roman" w:hAnsi="Times New Roman" w:cs="Times New Roman"/>
          <w:sz w:val="24"/>
          <w:szCs w:val="24"/>
        </w:rPr>
      </w:pPr>
      <w:r>
        <w:rPr>
          <w:rFonts w:hint="default" w:ascii="Times New Roman" w:hAnsi="Times New Roman" w:cs="Times New Roman"/>
          <w:i/>
          <w:iCs/>
          <w:color w:val="000000"/>
          <w:sz w:val="24"/>
          <w:szCs w:val="24"/>
          <w:lang w:val="en-GB"/>
        </w:rPr>
        <w:t>Latvia</w:t>
      </w:r>
      <w:r>
        <w:rPr>
          <w:rFonts w:hint="default" w:ascii="Times New Roman" w:hAnsi="Times New Roman" w:cs="Times New Roman"/>
          <w:sz w:val="24"/>
          <w:szCs w:val="24"/>
          <w:lang w:val="en-GB"/>
        </w:rPr>
        <w:t>,</w:t>
      </w:r>
      <w:r>
        <w:rPr>
          <w:rFonts w:hint="default" w:ascii="Times New Roman" w:hAnsi="Times New Roman" w:cs="Times New Roman"/>
          <w:i/>
          <w:iCs/>
          <w:sz w:val="24"/>
          <w:szCs w:val="24"/>
          <w:lang w:val="en-GB"/>
        </w:rPr>
        <w:t xml:space="preserve"> Latvian Language Institute</w:t>
      </w:r>
      <w:r>
        <w:rPr>
          <w:rFonts w:hint="default" w:ascii="Times New Roman" w:hAnsi="Times New Roman" w:cs="Times New Roman"/>
          <w:i/>
          <w:iCs/>
          <w:sz w:val="24"/>
          <w:szCs w:val="24"/>
        </w:rPr>
        <w:t>, Latvia</w:t>
      </w:r>
      <w:r>
        <w:rPr>
          <w:rFonts w:hint="default" w:ascii="Times New Roman" w:hAnsi="Times New Roman" w:cs="Times New Roman"/>
          <w:sz w:val="24"/>
          <w:szCs w:val="24"/>
        </w:rPr>
        <w:t>)</w:t>
      </w:r>
    </w:p>
    <w:p w14:paraId="7C350221">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11"/>
        <w:jc w:val="both"/>
        <w:textAlignment w:val="auto"/>
        <w:rPr>
          <w:rFonts w:hint="default" w:ascii="Times New Roman" w:hAnsi="Times New Roman" w:cs="Times New Roman"/>
          <w:i/>
          <w:iCs/>
          <w:sz w:val="24"/>
          <w:szCs w:val="24"/>
        </w:rPr>
      </w:pPr>
      <w:r>
        <w:rPr>
          <w:rFonts w:hint="default" w:ascii="Times New Roman" w:hAnsi="Times New Roman" w:cs="Times New Roman"/>
          <w:sz w:val="24"/>
          <w:szCs w:val="24"/>
        </w:rPr>
        <w:t>prof. dr. / Prof. Dr R</w:t>
      </w:r>
      <w:r>
        <w:rPr>
          <w:rFonts w:hint="default" w:ascii="Times New Roman" w:hAnsi="Times New Roman" w:cs="Times New Roman"/>
          <w:sz w:val="24"/>
          <w:szCs w:val="24"/>
          <w:lang w:val="lt-LT"/>
        </w:rPr>
        <w:t>it</w:t>
      </w:r>
      <w:r>
        <w:rPr>
          <w:rFonts w:hint="default" w:ascii="Times New Roman" w:hAnsi="Times New Roman" w:cs="Times New Roman"/>
          <w:sz w:val="24"/>
          <w:szCs w:val="24"/>
        </w:rPr>
        <w:t xml:space="preserve">a </w:t>
      </w:r>
      <w:r>
        <w:rPr>
          <w:rFonts w:hint="default" w:ascii="Times New Roman" w:hAnsi="Times New Roman" w:cs="Times New Roman"/>
          <w:sz w:val="24"/>
          <w:szCs w:val="24"/>
          <w:lang w:val="lt-LT"/>
        </w:rPr>
        <w:t>Regina TRIMONI</w:t>
      </w:r>
      <w:r>
        <w:rPr>
          <w:rFonts w:hint="default" w:ascii="Times New Roman" w:hAnsi="Times New Roman" w:cs="Times New Roman"/>
          <w:sz w:val="24"/>
          <w:szCs w:val="24"/>
        </w:rPr>
        <w:t>ENĖ (</w:t>
      </w:r>
      <w:r>
        <w:rPr>
          <w:rFonts w:hint="default" w:ascii="Times New Roman" w:hAnsi="Times New Roman" w:eastAsia="Times New Roman" w:cs="Times New Roman"/>
          <w:i/>
          <w:iCs/>
          <w:color w:val="00000A"/>
          <w:sz w:val="24"/>
          <w:szCs w:val="24"/>
          <w:lang w:val="lt-LT"/>
        </w:rPr>
        <w:t>Vilniaus universitetas</w:t>
      </w:r>
      <w:r>
        <w:rPr>
          <w:rFonts w:hint="default" w:ascii="Times New Roman" w:hAnsi="Times New Roman" w:cs="Times New Roman"/>
          <w:sz w:val="24"/>
          <w:szCs w:val="24"/>
        </w:rPr>
        <w:t>,</w:t>
      </w:r>
      <w:r>
        <w:rPr>
          <w:rFonts w:hint="default" w:ascii="Times New Roman" w:hAnsi="Times New Roman" w:cs="Times New Roman"/>
          <w:i/>
          <w:iCs/>
          <w:sz w:val="24"/>
          <w:szCs w:val="24"/>
        </w:rPr>
        <w:t xml:space="preserve"> Lietuva</w:t>
      </w:r>
      <w:r>
        <w:rPr>
          <w:rFonts w:hint="default" w:ascii="Times New Roman" w:hAnsi="Times New Roman" w:cs="Times New Roman"/>
          <w:i/>
          <w:iCs/>
          <w:sz w:val="24"/>
          <w:szCs w:val="24"/>
          <w:lang w:val="lt-LT"/>
        </w:rPr>
        <w:t> </w:t>
      </w:r>
      <w:r>
        <w:rPr>
          <w:rFonts w:hint="default" w:ascii="Times New Roman" w:hAnsi="Times New Roman" w:cs="Times New Roman"/>
          <w:i/>
          <w:iCs/>
          <w:sz w:val="24"/>
          <w:szCs w:val="24"/>
        </w:rPr>
        <w:t xml:space="preserve">/ </w:t>
      </w:r>
      <w:r>
        <w:rPr>
          <w:rFonts w:hint="default" w:ascii="Times New Roman" w:hAnsi="Times New Roman" w:cs="Times New Roman"/>
          <w:i/>
          <w:iCs/>
          <w:sz w:val="24"/>
          <w:szCs w:val="24"/>
          <w:lang w:val="lt-LT"/>
        </w:rPr>
        <w:tab/>
      </w:r>
      <w:r>
        <w:rPr>
          <w:rFonts w:hint="default" w:ascii="Times New Roman" w:hAnsi="Times New Roman" w:cs="Times New Roman"/>
          <w:i/>
          <w:iCs/>
          <w:sz w:val="24"/>
          <w:szCs w:val="24"/>
        </w:rPr>
        <w:t>Vilnius University</w:t>
      </w:r>
      <w:r>
        <w:rPr>
          <w:rFonts w:hint="default" w:ascii="Times New Roman" w:hAnsi="Times New Roman" w:cs="Times New Roman"/>
          <w:sz w:val="24"/>
          <w:szCs w:val="24"/>
        </w:rPr>
        <w:t>,</w:t>
      </w:r>
      <w:r>
        <w:rPr>
          <w:rFonts w:hint="default" w:ascii="Times New Roman" w:hAnsi="Times New Roman" w:cs="Times New Roman"/>
          <w:i/>
          <w:iCs/>
          <w:sz w:val="24"/>
          <w:szCs w:val="24"/>
        </w:rPr>
        <w:t xml:space="preserve"> </w:t>
      </w:r>
    </w:p>
    <w:p w14:paraId="2B742F2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1296"/>
        <w:jc w:val="both"/>
        <w:textAlignment w:val="auto"/>
        <w:rPr>
          <w:rFonts w:hint="default" w:ascii="Times New Roman" w:hAnsi="Times New Roman" w:cs="Times New Roman"/>
          <w:sz w:val="24"/>
          <w:szCs w:val="24"/>
        </w:rPr>
      </w:pPr>
      <w:r>
        <w:rPr>
          <w:rFonts w:hint="default" w:ascii="Times New Roman" w:hAnsi="Times New Roman" w:cs="Times New Roman"/>
          <w:i/>
          <w:iCs/>
          <w:sz w:val="24"/>
          <w:szCs w:val="24"/>
        </w:rPr>
        <w:t>Lithuania</w:t>
      </w:r>
      <w:r>
        <w:rPr>
          <w:rFonts w:hint="default" w:ascii="Times New Roman" w:hAnsi="Times New Roman" w:cs="Times New Roman"/>
          <w:sz w:val="24"/>
          <w:szCs w:val="24"/>
        </w:rPr>
        <w:t>)</w:t>
      </w:r>
    </w:p>
    <w:p w14:paraId="14DF1A43">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both"/>
        <w:textAlignment w:val="auto"/>
        <w:rPr>
          <w:rFonts w:hint="default" w:ascii="Times New Roman" w:hAnsi="Times New Roman" w:cs="Times New Roman"/>
          <w:szCs w:val="24"/>
          <w:lang w:val="lt-LT"/>
        </w:rPr>
      </w:pPr>
      <w:r>
        <w:rPr>
          <w:rFonts w:hint="default" w:ascii="Times New Roman" w:hAnsi="Times New Roman" w:cs="Times New Roman"/>
          <w:sz w:val="24"/>
          <w:szCs w:val="24"/>
        </w:rPr>
        <w:t>dr. / Dr </w:t>
      </w:r>
      <w:r>
        <w:rPr>
          <w:rFonts w:hint="default" w:ascii="Times New Roman" w:hAnsi="Times New Roman" w:eastAsia="SimSun" w:cs="Times New Roman"/>
          <w:lang w:val="en-US"/>
        </w:rPr>
        <w:t>Kristīne VACEK</w:t>
      </w:r>
      <w:r>
        <w:rPr>
          <w:rFonts w:hint="default" w:ascii="Times New Roman" w:hAnsi="Times New Roman" w:eastAsia="SimSun" w:cs="Times New Roman"/>
        </w:rPr>
        <w:t>A</w:t>
      </w:r>
      <w:r>
        <w:rPr>
          <w:rFonts w:hint="default" w:ascii="Times New Roman" w:hAnsi="Times New Roman" w:eastAsia="SimSun" w:cs="Times New Roman"/>
          <w:lang w:val="en-US"/>
        </w:rPr>
        <w:t>-ANTE</w:t>
      </w:r>
      <w:r>
        <w:rPr>
          <w:rFonts w:hint="default" w:ascii="Times New Roman" w:hAnsi="Times New Roman" w:cs="Times New Roman"/>
          <w:spacing w:val="-6"/>
        </w:rPr>
        <w:t xml:space="preserve"> </w:t>
      </w:r>
      <w:r>
        <w:rPr>
          <w:rFonts w:hint="default" w:ascii="Times New Roman" w:hAnsi="Times New Roman" w:cs="Times New Roman"/>
        </w:rPr>
        <w:t>(</w:t>
      </w:r>
      <w:r>
        <w:rPr>
          <w:rFonts w:hint="default" w:ascii="Times New Roman" w:hAnsi="Times New Roman" w:cs="Times New Roman"/>
          <w:i/>
          <w:iCs/>
        </w:rPr>
        <w:t>Prahos Karolio universitetas,</w:t>
      </w:r>
      <w:r>
        <w:rPr>
          <w:rFonts w:hint="default" w:ascii="Times New Roman" w:hAnsi="Times New Roman" w:cs="Times New Roman"/>
          <w:i/>
          <w:iCs/>
          <w:spacing w:val="-6"/>
        </w:rPr>
        <w:t xml:space="preserve"> Če</w:t>
      </w:r>
      <w:r>
        <w:rPr>
          <w:rFonts w:hint="default" w:ascii="Times New Roman" w:hAnsi="Times New Roman" w:cs="Times New Roman"/>
          <w:i/>
          <w:iCs/>
        </w:rPr>
        <w:t>kija</w:t>
      </w:r>
      <w:r>
        <w:rPr>
          <w:rFonts w:hint="default" w:ascii="Times New Roman" w:hAnsi="Times New Roman" w:cs="Times New Roman"/>
          <w:lang w:val="lt-LT"/>
        </w:rPr>
        <w:t xml:space="preserve"> / </w:t>
      </w:r>
      <w:r>
        <w:rPr>
          <w:rFonts w:hint="default" w:ascii="Times New Roman" w:hAnsi="Times New Roman" w:cs="Times New Roman"/>
          <w:i/>
          <w:iCs/>
          <w:lang w:val="en-GB"/>
        </w:rPr>
        <w:t>Charles University,</w:t>
      </w:r>
      <w:r>
        <w:rPr>
          <w:rFonts w:hint="default" w:ascii="Times New Roman" w:hAnsi="Times New Roman" w:cs="Times New Roman"/>
          <w:i/>
          <w:iCs/>
          <w:spacing w:val="-6"/>
          <w:lang w:val="en-GB"/>
        </w:rPr>
        <w:t xml:space="preserve"> Czech</w:t>
      </w:r>
      <w:r>
        <w:rPr>
          <w:rFonts w:hint="default" w:ascii="Times New Roman" w:hAnsi="Times New Roman" w:cs="Times New Roman"/>
          <w:i/>
          <w:iCs/>
          <w:spacing w:val="-6"/>
          <w:lang w:val="lt-LT"/>
        </w:rPr>
        <w:t>ia</w:t>
      </w:r>
      <w:r>
        <w:rPr>
          <w:rFonts w:hint="default" w:ascii="Times New Roman" w:hAnsi="Times New Roman" w:cs="Times New Roman"/>
          <w:i w:val="0"/>
          <w:iCs w:val="0"/>
          <w:spacing w:val="-6"/>
          <w:lang w:val="lt-LT"/>
        </w:rPr>
        <w:t>)</w:t>
      </w:r>
    </w:p>
    <w:p w14:paraId="7BDE8872">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both"/>
        <w:textAlignment w:val="auto"/>
        <w:rPr>
          <w:rFonts w:hint="default" w:ascii="Times New Roman" w:hAnsi="Times New Roman" w:cs="Times New Roman"/>
          <w:i/>
          <w:iCs/>
          <w:szCs w:val="24"/>
        </w:rPr>
      </w:pPr>
      <w:r>
        <w:rPr>
          <w:rFonts w:hint="default" w:ascii="Times New Roman" w:hAnsi="Times New Roman" w:cs="Times New Roman"/>
          <w:szCs w:val="24"/>
        </w:rPr>
        <w:t>doc. dr. / Assoc. Prof. Dr Jolanta VASKELIENĖ (</w:t>
      </w:r>
      <w:r>
        <w:rPr>
          <w:rFonts w:hint="default" w:ascii="Times New Roman" w:hAnsi="Times New Roman" w:eastAsia="Times New Roman" w:cs="Times New Roman"/>
          <w:i/>
          <w:iCs/>
          <w:color w:val="00000A"/>
          <w:szCs w:val="24"/>
        </w:rPr>
        <w:t>Vilniaus universiteto Šiaulių</w:t>
      </w:r>
      <w:r>
        <w:rPr>
          <w:rFonts w:hint="default" w:ascii="Times New Roman" w:hAnsi="Times New Roman" w:eastAsia="Times New Roman" w:cs="Times New Roman"/>
          <w:b/>
          <w:i/>
          <w:iCs/>
          <w:color w:val="00000A"/>
          <w:szCs w:val="24"/>
        </w:rPr>
        <w:t xml:space="preserve"> </w:t>
      </w:r>
      <w:r>
        <w:rPr>
          <w:rFonts w:hint="default" w:ascii="Times New Roman" w:hAnsi="Times New Roman" w:eastAsia="Times New Roman" w:cs="Times New Roman"/>
          <w:bCs/>
          <w:i/>
          <w:iCs/>
          <w:color w:val="00000A"/>
          <w:szCs w:val="24"/>
        </w:rPr>
        <w:t>akademija</w:t>
      </w:r>
      <w:r>
        <w:rPr>
          <w:rFonts w:hint="default" w:ascii="Times New Roman" w:hAnsi="Times New Roman" w:cs="Times New Roman"/>
          <w:szCs w:val="24"/>
        </w:rPr>
        <w:t>,</w:t>
      </w:r>
      <w:r>
        <w:rPr>
          <w:rFonts w:hint="default" w:ascii="Times New Roman" w:hAnsi="Times New Roman" w:cs="Times New Roman"/>
          <w:i/>
          <w:iCs/>
          <w:szCs w:val="24"/>
        </w:rPr>
        <w:t xml:space="preserve"> Lietuva</w:t>
      </w:r>
      <w:r>
        <w:rPr>
          <w:rFonts w:hint="default" w:ascii="Times New Roman" w:hAnsi="Times New Roman" w:cs="Times New Roman"/>
          <w:i/>
          <w:iCs/>
          <w:szCs w:val="24"/>
          <w:lang w:val="lt-LT"/>
        </w:rPr>
        <w:t> </w:t>
      </w:r>
      <w:r>
        <w:rPr>
          <w:rFonts w:hint="default" w:ascii="Times New Roman" w:hAnsi="Times New Roman" w:cs="Times New Roman"/>
          <w:i/>
          <w:iCs/>
          <w:szCs w:val="24"/>
        </w:rPr>
        <w:t xml:space="preserve">/ </w:t>
      </w:r>
    </w:p>
    <w:p w14:paraId="3F6E6656">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firstLine="1296"/>
        <w:jc w:val="both"/>
        <w:textAlignment w:val="auto"/>
        <w:rPr>
          <w:rFonts w:hint="default" w:ascii="Times New Roman" w:hAnsi="Times New Roman" w:cs="Times New Roman"/>
          <w:szCs w:val="24"/>
        </w:rPr>
      </w:pPr>
      <w:r>
        <w:rPr>
          <w:rFonts w:hint="default" w:ascii="Times New Roman" w:hAnsi="Times New Roman" w:cs="Times New Roman"/>
          <w:i/>
          <w:iCs/>
          <w:szCs w:val="24"/>
        </w:rPr>
        <w:t>Vilnius University Šiauliai Academy</w:t>
      </w:r>
      <w:r>
        <w:rPr>
          <w:rFonts w:hint="default" w:ascii="Times New Roman" w:hAnsi="Times New Roman" w:cs="Times New Roman"/>
          <w:szCs w:val="24"/>
        </w:rPr>
        <w:t>,</w:t>
      </w:r>
      <w:r>
        <w:rPr>
          <w:rFonts w:hint="default" w:ascii="Times New Roman" w:hAnsi="Times New Roman" w:cs="Times New Roman"/>
          <w:i/>
          <w:iCs/>
          <w:szCs w:val="24"/>
        </w:rPr>
        <w:t xml:space="preserve"> Lithuania</w:t>
      </w:r>
      <w:r>
        <w:rPr>
          <w:rFonts w:hint="default" w:ascii="Times New Roman" w:hAnsi="Times New Roman" w:cs="Times New Roman"/>
          <w:szCs w:val="24"/>
        </w:rPr>
        <w:t>)</w:t>
      </w:r>
    </w:p>
    <w:p w14:paraId="63DBD5F2">
      <w:pPr>
        <w:pStyle w:val="53"/>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30450440">
      <w:pPr>
        <w:pStyle w:val="53"/>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0D2A12BF">
      <w:pPr>
        <w:pStyle w:val="53"/>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6555A941">
      <w:pPr>
        <w:pStyle w:val="53"/>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7F6C2278">
      <w:pPr>
        <w:pStyle w:val="53"/>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4D15028C">
      <w:pPr>
        <w:pStyle w:val="53"/>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01B211CA">
      <w:pPr>
        <w:pStyle w:val="53"/>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7B6C52A1">
      <w:pPr>
        <w:pStyle w:val="53"/>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2B1CE4F7">
      <w:pPr>
        <w:pStyle w:val="53"/>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3BB10E18">
      <w:pPr>
        <w:pStyle w:val="53"/>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58AEEE0D">
      <w:pPr>
        <w:pStyle w:val="53"/>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01A1FD08">
      <w:pPr>
        <w:pStyle w:val="53"/>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675EA398">
      <w:pPr>
        <w:pStyle w:val="57"/>
        <w:spacing w:after="120" w:line="100" w:lineRule="atLeast"/>
        <w:rPr>
          <w:szCs w:val="24"/>
        </w:rPr>
      </w:pPr>
      <w:r>
        <w:rPr>
          <w:b/>
          <w:bCs/>
          <w:szCs w:val="24"/>
        </w:rPr>
        <w:t>Giedrė BARKAUSKAITĖ</w:t>
      </w:r>
      <w:r>
        <w:rPr>
          <w:rFonts w:hint="default"/>
          <w:szCs w:val="24"/>
          <w:lang w:val="lt-LT"/>
        </w:rPr>
        <w:t xml:space="preserve">, </w:t>
      </w:r>
      <w:r>
        <w:rPr>
          <w:b/>
          <w:bCs/>
          <w:szCs w:val="24"/>
        </w:rPr>
        <w:t>Agnė STAUPELYTĖ</w:t>
      </w:r>
    </w:p>
    <w:p w14:paraId="74CCA0CC">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szCs w:val="24"/>
          <w:lang w:val="lt-LT"/>
        </w:rPr>
      </w:pPr>
      <w:r>
        <w:rPr>
          <w:szCs w:val="24"/>
          <w:lang w:val="en-US"/>
        </w:rPr>
        <w:t>Vytauto Didžiojo universitetas</w:t>
      </w:r>
      <w:r>
        <w:rPr>
          <w:rFonts w:hint="default"/>
          <w:szCs w:val="24"/>
          <w:lang w:val="lt-LT"/>
        </w:rPr>
        <w:t>, Kaunas, Lietuva</w:t>
      </w:r>
    </w:p>
    <w:p w14:paraId="7611FB75">
      <w:pPr>
        <w:pStyle w:val="21"/>
        <w:spacing w:after="120"/>
        <w:jc w:val="center"/>
        <w:rPr>
          <w:rFonts w:hint="default" w:ascii="Times New Roman" w:hAnsi="Times New Roman" w:cs="Times New Roman"/>
          <w:b/>
          <w:szCs w:val="24"/>
        </w:rPr>
      </w:pPr>
      <w:r>
        <w:rPr>
          <w:rFonts w:hint="default" w:ascii="Times New Roman" w:hAnsi="Times New Roman" w:cs="Times New Roman"/>
          <w:b/>
          <w:bCs/>
          <w:shd w:val="clear" w:color="auto" w:fill="FFFFFF"/>
        </w:rPr>
        <w:t>LIETUVOS ĮVAIZDIS UŽSIENIEČIŲ AKIMIS: UKRAINIEČIŲ BEI JAPONŲ PATIRTYS</w:t>
      </w:r>
    </w:p>
    <w:p w14:paraId="54E4E0B4">
      <w:pPr>
        <w:pStyle w:val="21"/>
        <w:spacing w:after="120"/>
        <w:ind w:left="2835" w:hanging="2835"/>
        <w:jc w:val="both"/>
        <w:rPr>
          <w:rFonts w:hint="default" w:ascii="Times New Roman" w:hAnsi="Times New Roman" w:cs="Times New Roman"/>
          <w:szCs w:val="24"/>
        </w:rPr>
      </w:pPr>
    </w:p>
    <w:p w14:paraId="76272929">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00" w:firstLineChars="250"/>
        <w:jc w:val="both"/>
        <w:textAlignment w:val="auto"/>
        <w:rPr>
          <w:rFonts w:hint="default" w:ascii="Times New Roman" w:hAnsi="Times New Roman" w:cs="Times New Roman"/>
          <w:lang w:val="lt-LT"/>
        </w:rPr>
      </w:pPr>
      <w:r>
        <w:rPr>
          <w:rFonts w:hint="default" w:ascii="Times New Roman" w:hAnsi="Times New Roman" w:cs="Times New Roman"/>
          <w:lang w:val="lt-LT"/>
        </w:rPr>
        <w:t>Šio pranešimo tikslas – atskleisti Lietuvos išskirtinumą ir palyginti, kaip jis atsispindi Lietuvoje gyvenančių Ukrainos karo pabėgėlių pasakojimuose bei kokį Lietuvos įvaizdį susidaro Japonijos lankytojai, apsilankę Lietuvą reprezentuojančiame Baltijos paviljone tarptautinėje parodoje EXPO 2025 Osakoje. Pranešime siekiama parodyti, kaip skirtingų kultūrinių patirčių ir socialinių kontekstų žmonės suvokia Lietuvos kultūrinę aplinką ir kokį įvaizdį apie Lietuvą susidaro dvejose skirtingose aplinkose – gyvenant Lietuvoje ir lankantis taprtautinėje parodoje, Baltijos paviljone.</w:t>
      </w:r>
    </w:p>
    <w:p w14:paraId="4779BEDA">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00" w:firstLineChars="250"/>
        <w:jc w:val="both"/>
        <w:textAlignment w:val="auto"/>
        <w:rPr>
          <w:rFonts w:hint="default" w:ascii="Times New Roman" w:hAnsi="Times New Roman" w:cs="Times New Roman"/>
          <w:lang w:val="lt-LT"/>
        </w:rPr>
      </w:pPr>
      <w:r>
        <w:rPr>
          <w:rFonts w:hint="default" w:ascii="Times New Roman" w:hAnsi="Times New Roman" w:cs="Times New Roman"/>
          <w:lang w:val="lt-LT"/>
        </w:rPr>
        <w:t>Tyrime naudoti dviejų respondentų grupių duomenys: 17 moterų iš Ukrainos, iki karo gyvenusių skirtinguose Ukrainos regionuose ir kurių amžius svyruoja nuo 30 iki 47 metų, ir 16 Baltijos paviljoną aplankiusių japonų (3 moterys ir 13 vyrų), kurių amžius svyruoja nuo 22 iki 60 metų. Tyrimas atliktas kokybinio interviu metodu, analizuojant respondentų patirtis, įspūdžius, pastebėtus kultūrinius skirtumus ir Lietuvos išskirtinumo suvokimą.</w:t>
      </w:r>
    </w:p>
    <w:p w14:paraId="27EF6B96">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00" w:firstLineChars="250"/>
        <w:jc w:val="both"/>
        <w:textAlignment w:val="auto"/>
        <w:rPr>
          <w:rFonts w:hint="default" w:ascii="Times New Roman" w:hAnsi="Times New Roman" w:cs="Times New Roman"/>
          <w:lang w:val="lt-LT"/>
        </w:rPr>
      </w:pPr>
      <w:r>
        <w:rPr>
          <w:rFonts w:hint="default" w:ascii="Times New Roman" w:hAnsi="Times New Roman" w:cs="Times New Roman"/>
          <w:lang w:val="lt-LT"/>
        </w:rPr>
        <w:t>Remiantis surinktais interviu duomenimis, darbe siekta apžvelgti ir apibūdinti Lietuvos savitumą bei formuojamą šalies įvaizdį, išskiriant ryškiausius girdimus ir matomus kultūrinės tapatybės bruožus. Analizuojant respondentų atsakymus paaiškėjo, kad Lietuvos įvaizdis dažnai siejamas su aplinkos ramybe, saugumo jausmu, žmonių santūrumu, gamta, miestų dydžiu ir gyvenimo tempu. Taip pat svarbiu aspektu tampa kalba ir garsinė aplinka, kuri užsieniečiams palieka stiprų įspūdį.</w:t>
      </w:r>
    </w:p>
    <w:p w14:paraId="4383D227">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00" w:firstLineChars="250"/>
        <w:jc w:val="both"/>
        <w:textAlignment w:val="auto"/>
        <w:rPr>
          <w:rFonts w:hint="default" w:ascii="Times New Roman" w:hAnsi="Times New Roman" w:cs="Times New Roman"/>
          <w:lang w:val="lt-LT"/>
        </w:rPr>
      </w:pPr>
      <w:r>
        <w:rPr>
          <w:rFonts w:hint="default" w:ascii="Times New Roman" w:hAnsi="Times New Roman" w:cs="Times New Roman"/>
          <w:lang w:val="lt-LT"/>
        </w:rPr>
        <w:t>Apibendrinus tyrimo rezultatus galima teigti, kad ryškiausias yra girdimasis Lietuvos įvaizdis (kalba, aplinkos tyla, komunikacijos stilius), o vizualinis įvaizdis (miestų architektūra, urbanistinė aplinka) yra kiek mažiau atpažįstamas.</w:t>
      </w:r>
    </w:p>
    <w:p w14:paraId="5DB56ECB">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00" w:firstLineChars="250"/>
        <w:jc w:val="both"/>
        <w:textAlignment w:val="auto"/>
        <w:rPr>
          <w:rFonts w:hint="default" w:ascii="Times New Roman" w:hAnsi="Times New Roman" w:cs="Times New Roman"/>
          <w:lang w:val="lt-LT"/>
        </w:rPr>
      </w:pPr>
      <w:r>
        <w:rPr>
          <w:rFonts w:hint="default" w:ascii="Times New Roman" w:hAnsi="Times New Roman" w:cs="Times New Roman"/>
          <w:b/>
          <w:bCs/>
          <w:sz w:val="24"/>
          <w:szCs w:val="24"/>
          <w:lang w:val="lt-LT"/>
        </w:rPr>
        <w:t>Pagrind</w:t>
      </w:r>
      <w:r>
        <w:rPr>
          <w:rFonts w:hint="default" w:ascii="Times New Roman" w:hAnsi="Times New Roman" w:cs="Times New Roman"/>
          <w:b/>
          <w:bCs/>
          <w:sz w:val="24"/>
          <w:szCs w:val="24"/>
        </w:rPr>
        <w:t>in</w:t>
      </w:r>
      <w:r>
        <w:rPr>
          <w:rFonts w:hint="default" w:ascii="Times New Roman" w:hAnsi="Times New Roman" w:cs="Times New Roman"/>
          <w:b/>
          <w:bCs/>
          <w:sz w:val="24"/>
          <w:szCs w:val="24"/>
          <w:lang w:val="lt-LT"/>
        </w:rPr>
        <w:t>ės sąvokos</w:t>
      </w:r>
      <w:r>
        <w:rPr>
          <w:rFonts w:hint="default" w:ascii="Times New Roman" w:hAnsi="Times New Roman" w:cs="Times New Roman"/>
          <w:sz w:val="24"/>
          <w:szCs w:val="24"/>
        </w:rPr>
        <w:t>:</w:t>
      </w:r>
      <w:r>
        <w:rPr>
          <w:rFonts w:hint="default" w:ascii="Times New Roman" w:hAnsi="Times New Roman" w:cs="Times New Roman"/>
          <w:sz w:val="24"/>
          <w:szCs w:val="24"/>
          <w:lang w:val="lt-LT"/>
        </w:rPr>
        <w:t xml:space="preserve"> </w:t>
      </w:r>
      <w:r>
        <w:rPr>
          <w:rFonts w:hint="default" w:ascii="Times New Roman" w:hAnsi="Times New Roman" w:cs="Times New Roman"/>
          <w:lang w:val="lt-LT"/>
        </w:rPr>
        <w:t>Lietuvos įvaizdis, girdimieji skirtumai, vizualinis išskirtinumas, ukrainiečiai, japonai, lietuvių kalba.</w:t>
      </w:r>
    </w:p>
    <w:p w14:paraId="6221D819">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szCs w:val="24"/>
          <w:lang w:val="lt-LT"/>
        </w:rPr>
      </w:pPr>
    </w:p>
    <w:p w14:paraId="4E2AC973">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szCs w:val="24"/>
          <w:lang w:val="lt-LT"/>
        </w:rPr>
      </w:pPr>
    </w:p>
    <w:p w14:paraId="65257AC4">
      <w:pPr>
        <w:pStyle w:val="57"/>
        <w:spacing w:after="120" w:line="100" w:lineRule="atLeast"/>
        <w:rPr>
          <w:b/>
          <w:bCs/>
          <w:szCs w:val="24"/>
        </w:rPr>
      </w:pPr>
      <w:r>
        <w:rPr>
          <w:b/>
          <w:bCs/>
          <w:szCs w:val="24"/>
        </w:rPr>
        <w:t>Laimutis BILKIS</w:t>
      </w:r>
    </w:p>
    <w:p w14:paraId="1E522683">
      <w:pPr>
        <w:pStyle w:val="57"/>
        <w:spacing w:after="120" w:line="100" w:lineRule="atLeast"/>
        <w:rPr>
          <w:rFonts w:hint="default"/>
          <w:szCs w:val="24"/>
          <w:lang w:val="lt-LT"/>
        </w:rPr>
      </w:pPr>
      <w:r>
        <w:rPr>
          <w:szCs w:val="24"/>
        </w:rPr>
        <w:t>Lietuvių kalbos institutas</w:t>
      </w:r>
      <w:r>
        <w:rPr>
          <w:rFonts w:hint="default"/>
          <w:szCs w:val="24"/>
          <w:lang w:val="lt-LT"/>
        </w:rPr>
        <w:t>, Vilnius, Lietuva</w:t>
      </w:r>
    </w:p>
    <w:p w14:paraId="6BE444E3">
      <w:pPr>
        <w:pStyle w:val="21"/>
        <w:keepNext w:val="0"/>
        <w:keepLines w:val="0"/>
        <w:pageBreakBefore w:val="0"/>
        <w:widowControl/>
        <w:kinsoku/>
        <w:wordWrap/>
        <w:overflowPunct/>
        <w:topLinePunct w:val="0"/>
        <w:autoSpaceDE/>
        <w:autoSpaceDN/>
        <w:bidi w:val="0"/>
        <w:adjustRightInd/>
        <w:snapToGrid/>
        <w:spacing w:line="240" w:lineRule="auto"/>
        <w:ind w:left="2835" w:hanging="2835"/>
        <w:jc w:val="center"/>
        <w:textAlignment w:val="auto"/>
        <w:rPr>
          <w:rFonts w:hint="default" w:ascii="Times New Roman" w:hAnsi="Times New Roman" w:cs="Times New Roman"/>
          <w:b/>
          <w:bCs/>
          <w:i w:val="0"/>
          <w:iCs/>
          <w:szCs w:val="24"/>
        </w:rPr>
      </w:pPr>
      <w:r>
        <w:rPr>
          <w:rFonts w:hint="default" w:ascii="Times New Roman" w:hAnsi="Times New Roman" w:cs="Times New Roman"/>
          <w:b/>
          <w:bCs/>
          <w:i w:val="0"/>
          <w:iCs/>
          <w:szCs w:val="24"/>
        </w:rPr>
        <w:t xml:space="preserve">DĖL RASEINIŲ KRAŠTO OIKONIMO KARAKÙRAI KILMĖS: </w:t>
      </w:r>
    </w:p>
    <w:p w14:paraId="4601BD15">
      <w:pPr>
        <w:pStyle w:val="21"/>
        <w:keepNext w:val="0"/>
        <w:keepLines w:val="0"/>
        <w:pageBreakBefore w:val="0"/>
        <w:widowControl/>
        <w:kinsoku/>
        <w:wordWrap/>
        <w:overflowPunct/>
        <w:topLinePunct w:val="0"/>
        <w:autoSpaceDE/>
        <w:autoSpaceDN/>
        <w:bidi w:val="0"/>
        <w:adjustRightInd/>
        <w:snapToGrid/>
        <w:spacing w:line="240" w:lineRule="auto"/>
        <w:ind w:left="2835" w:hanging="2835"/>
        <w:jc w:val="center"/>
        <w:textAlignment w:val="auto"/>
        <w:rPr>
          <w:rFonts w:hint="default" w:ascii="Times New Roman" w:hAnsi="Times New Roman" w:cs="Times New Roman"/>
          <w:b/>
          <w:bCs/>
          <w:i w:val="0"/>
          <w:iCs/>
          <w:szCs w:val="24"/>
        </w:rPr>
      </w:pPr>
      <w:r>
        <w:rPr>
          <w:rFonts w:hint="default" w:ascii="Times New Roman" w:hAnsi="Times New Roman" w:cs="Times New Roman"/>
          <w:b/>
          <w:bCs/>
          <w:i w:val="0"/>
          <w:iCs/>
          <w:szCs w:val="24"/>
        </w:rPr>
        <w:t>TIURKŲ KALBŲ PĖDSAKO GALIMYBĖ</w:t>
      </w:r>
    </w:p>
    <w:p w14:paraId="5768CF43">
      <w:pPr>
        <w:pStyle w:val="21"/>
        <w:spacing w:after="120"/>
        <w:ind w:left="2835" w:hanging="2835"/>
        <w:jc w:val="center"/>
        <w:rPr>
          <w:rFonts w:hint="default" w:ascii="Times New Roman" w:hAnsi="Times New Roman" w:cs="Times New Roman"/>
          <w:b/>
          <w:bCs/>
          <w:szCs w:val="24"/>
        </w:rPr>
      </w:pPr>
    </w:p>
    <w:p w14:paraId="48743BFF">
      <w:pPr>
        <w:spacing w:line="360" w:lineRule="auto"/>
        <w:ind w:firstLine="426"/>
        <w:jc w:val="both"/>
        <w:rPr>
          <w:rFonts w:hint="default" w:ascii="Times New Roman" w:hAnsi="Times New Roman" w:cs="Times New Roman"/>
          <w:sz w:val="24"/>
          <w:szCs w:val="24"/>
          <w:lang w:eastAsia="lt-LT"/>
        </w:rPr>
      </w:pPr>
      <w:r>
        <w:rPr>
          <w:rFonts w:hint="default" w:ascii="Times New Roman" w:hAnsi="Times New Roman" w:cs="Times New Roman"/>
          <w:sz w:val="24"/>
          <w:szCs w:val="24"/>
          <w:lang w:eastAsia="lt-LT"/>
        </w:rPr>
        <w:t xml:space="preserve">Karakurų kaimo, esančio Raseinių r. sav. Girkalnio sen., pavadinimas išsiskiria nelietuvišku skambesiu ir struktūra. Tokio kamieno nefiksuota nei bendrinių lietuvių kalbos žodžių, nei pavardžių, pravardžių ar daugiau vietovardžių. Apie oikonimo kilmę toponimikos literatūroje nėra rašyta. Tik vietinėje spaudoje užsiminta, kad pavadinimas galėjo kilti nuo 1831 m. sukilimo, vadinto karakusmečiu. Šis pasakojimas siejasi su 1935 m. sudarytos Karakurų kaimo žemės vardyno anketos duomenimis. Ją užpildžiusio mokytojo teigimu, Karakurų kaimas dar vadinamas </w:t>
      </w:r>
      <w:r>
        <w:rPr>
          <w:rFonts w:hint="default" w:ascii="Times New Roman" w:hAnsi="Times New Roman" w:cs="Times New Roman"/>
          <w:i/>
          <w:sz w:val="24"/>
          <w:szCs w:val="24"/>
          <w:lang w:eastAsia="lt-LT"/>
        </w:rPr>
        <w:t>Karakusais</w:t>
      </w:r>
      <w:r>
        <w:rPr>
          <w:rFonts w:hint="default" w:ascii="Times New Roman" w:hAnsi="Times New Roman" w:cs="Times New Roman"/>
          <w:sz w:val="24"/>
          <w:szCs w:val="24"/>
          <w:lang w:eastAsia="lt-LT"/>
        </w:rPr>
        <w:t xml:space="preserve">, nes 1831 m. čia slapstėsi sukilėliai karakusai. </w:t>
      </w:r>
    </w:p>
    <w:p w14:paraId="49BD72E8">
      <w:pPr>
        <w:spacing w:line="360" w:lineRule="auto"/>
        <w:ind w:firstLine="426"/>
        <w:jc w:val="both"/>
        <w:rPr>
          <w:rFonts w:hint="default" w:ascii="Times New Roman" w:hAnsi="Times New Roman" w:cs="Times New Roman"/>
          <w:sz w:val="24"/>
          <w:szCs w:val="24"/>
          <w:lang w:eastAsia="lt-LT"/>
        </w:rPr>
      </w:pPr>
      <w:r>
        <w:rPr>
          <w:rFonts w:hint="default" w:ascii="Times New Roman" w:hAnsi="Times New Roman" w:cs="Times New Roman"/>
          <w:sz w:val="24"/>
          <w:szCs w:val="24"/>
          <w:lang w:eastAsia="lt-LT"/>
        </w:rPr>
        <w:t xml:space="preserve">Patyrinėjus istorijos šaltinius galima spėti, kad kaimo vardas nėra labai senas, siekia XVIII a. pabaigą: 1796 m. Girkalnio krikšto metrikų knygoje užrašyti šios vietovės gyventojai liudininkai </w:t>
      </w:r>
      <w:r>
        <w:rPr>
          <w:rFonts w:hint="default" w:ascii="Times New Roman" w:hAnsi="Times New Roman" w:cs="Times New Roman"/>
          <w:i/>
          <w:sz w:val="24"/>
          <w:szCs w:val="24"/>
          <w:lang w:eastAsia="lt-LT"/>
        </w:rPr>
        <w:t>Thaddeus Krukowski</w:t>
      </w:r>
      <w:r>
        <w:rPr>
          <w:rFonts w:hint="default" w:ascii="Times New Roman" w:hAnsi="Times New Roman" w:cs="Times New Roman"/>
          <w:sz w:val="24"/>
          <w:szCs w:val="24"/>
          <w:lang w:eastAsia="lt-LT"/>
        </w:rPr>
        <w:t xml:space="preserve"> ir </w:t>
      </w:r>
      <w:r>
        <w:rPr>
          <w:rFonts w:hint="default" w:ascii="Times New Roman" w:hAnsi="Times New Roman" w:cs="Times New Roman"/>
          <w:i/>
          <w:sz w:val="24"/>
          <w:szCs w:val="24"/>
          <w:lang w:eastAsia="lt-LT"/>
        </w:rPr>
        <w:t>Rosalia Tyszkewiczowa</w:t>
      </w:r>
      <w:r>
        <w:rPr>
          <w:rFonts w:hint="default" w:ascii="Times New Roman" w:hAnsi="Times New Roman" w:cs="Times New Roman"/>
          <w:sz w:val="24"/>
          <w:szCs w:val="24"/>
          <w:lang w:eastAsia="lt-LT"/>
        </w:rPr>
        <w:t xml:space="preserve"> </w:t>
      </w:r>
      <w:r>
        <w:rPr>
          <w:rFonts w:hint="default" w:ascii="Times New Roman" w:hAnsi="Times New Roman" w:cs="Times New Roman"/>
          <w:i/>
          <w:sz w:val="24"/>
          <w:szCs w:val="24"/>
          <w:lang w:eastAsia="lt-LT"/>
        </w:rPr>
        <w:t>de loco Karakury</w:t>
      </w:r>
      <w:r>
        <w:rPr>
          <w:rFonts w:hint="default" w:ascii="Times New Roman" w:hAnsi="Times New Roman" w:cs="Times New Roman"/>
          <w:sz w:val="24"/>
          <w:szCs w:val="24"/>
          <w:lang w:eastAsia="lt-LT"/>
        </w:rPr>
        <w:t xml:space="preserve">. Kitas paminėjimas randamas 1802 m.: liudininkas </w:t>
      </w:r>
      <w:r>
        <w:rPr>
          <w:rFonts w:hint="default" w:ascii="Times New Roman" w:hAnsi="Times New Roman" w:cs="Times New Roman"/>
          <w:i/>
          <w:sz w:val="24"/>
          <w:szCs w:val="24"/>
          <w:lang w:eastAsia="lt-LT"/>
        </w:rPr>
        <w:t>Generosus Dominus Vincentius Tyszkiewicz de Loco Karakury</w:t>
      </w:r>
      <w:r>
        <w:rPr>
          <w:rFonts w:hint="default" w:ascii="Times New Roman" w:hAnsi="Times New Roman" w:cs="Times New Roman"/>
          <w:sz w:val="24"/>
          <w:szCs w:val="24"/>
          <w:lang w:eastAsia="lt-LT"/>
        </w:rPr>
        <w:t>. Metrikų knygose oikonimas nuosekliai minimas ir toliau.</w:t>
      </w:r>
    </w:p>
    <w:p w14:paraId="03EDF923">
      <w:pPr>
        <w:spacing w:line="360" w:lineRule="auto"/>
        <w:ind w:firstLine="425"/>
        <w:jc w:val="both"/>
        <w:rPr>
          <w:rFonts w:hint="default" w:ascii="Times New Roman" w:hAnsi="Times New Roman" w:cs="Times New Roman"/>
          <w:sz w:val="24"/>
          <w:szCs w:val="24"/>
          <w:lang w:eastAsia="lt-LT"/>
        </w:rPr>
      </w:pPr>
      <w:r>
        <w:rPr>
          <w:rFonts w:hint="default" w:ascii="Times New Roman" w:hAnsi="Times New Roman" w:cs="Times New Roman"/>
          <w:sz w:val="24"/>
          <w:szCs w:val="24"/>
          <w:lang w:eastAsia="lt-LT"/>
        </w:rPr>
        <w:t xml:space="preserve">Iš gyvosios kalbos oikonimas užrašytas keletą kartų. Tarpukariu (1936 m.) sudaryta Karakurų kaimo žemės vardyno anketa, kurioje nurodytas ir šios gyvenvietės vardas (Karakurų kaimas), o to paties laikotarpio Pavardžių ir vietovardžių komisijos gyvenamųjų vietovių sarašuose įrašytas neoficialaus statuso palivarkas </w:t>
      </w:r>
      <w:r>
        <w:rPr>
          <w:rFonts w:hint="default" w:ascii="Times New Roman" w:hAnsi="Times New Roman" w:cs="Times New Roman"/>
          <w:i/>
          <w:sz w:val="24"/>
          <w:szCs w:val="24"/>
          <w:lang w:eastAsia="lt-LT"/>
        </w:rPr>
        <w:t>Karakùrai</w:t>
      </w:r>
      <w:r>
        <w:rPr>
          <w:rFonts w:hint="default" w:ascii="Times New Roman" w:hAnsi="Times New Roman" w:cs="Times New Roman"/>
          <w:sz w:val="24"/>
          <w:szCs w:val="24"/>
          <w:lang w:eastAsia="lt-LT"/>
        </w:rPr>
        <w:t>.</w:t>
      </w:r>
    </w:p>
    <w:p w14:paraId="5B7B78CC">
      <w:pPr>
        <w:spacing w:line="360" w:lineRule="auto"/>
        <w:ind w:firstLine="425"/>
        <w:jc w:val="both"/>
        <w:rPr>
          <w:rFonts w:hint="default" w:ascii="Times New Roman" w:hAnsi="Times New Roman" w:cs="Times New Roman"/>
          <w:sz w:val="24"/>
          <w:szCs w:val="24"/>
          <w:lang w:eastAsia="lt-LT"/>
        </w:rPr>
      </w:pPr>
      <w:r>
        <w:rPr>
          <w:rFonts w:hint="default" w:ascii="Times New Roman" w:hAnsi="Times New Roman" w:cs="Times New Roman"/>
          <w:sz w:val="24"/>
          <w:szCs w:val="24"/>
          <w:lang w:eastAsia="lt-LT"/>
        </w:rPr>
        <w:t xml:space="preserve">Absoliučioje daugumoje istorinių šaltinių užrašyta forma </w:t>
      </w:r>
      <w:r>
        <w:rPr>
          <w:rFonts w:hint="default" w:ascii="Times New Roman" w:hAnsi="Times New Roman" w:cs="Times New Roman"/>
          <w:i/>
          <w:sz w:val="24"/>
          <w:szCs w:val="24"/>
          <w:lang w:eastAsia="lt-LT"/>
        </w:rPr>
        <w:t>Karakury</w:t>
      </w:r>
      <w:r>
        <w:rPr>
          <w:rFonts w:hint="default" w:ascii="Times New Roman" w:hAnsi="Times New Roman" w:cs="Times New Roman"/>
          <w:sz w:val="24"/>
          <w:szCs w:val="24"/>
          <w:lang w:eastAsia="lt-LT"/>
        </w:rPr>
        <w:t xml:space="preserve">, kuri nuo dabartinės </w:t>
      </w:r>
      <w:r>
        <w:rPr>
          <w:rFonts w:hint="default" w:ascii="Times New Roman" w:hAnsi="Times New Roman" w:cs="Times New Roman"/>
          <w:i/>
          <w:sz w:val="24"/>
          <w:szCs w:val="24"/>
          <w:lang w:eastAsia="lt-LT"/>
        </w:rPr>
        <w:t>Karakùrai</w:t>
      </w:r>
      <w:r>
        <w:rPr>
          <w:rFonts w:hint="default" w:ascii="Times New Roman" w:hAnsi="Times New Roman" w:cs="Times New Roman"/>
          <w:sz w:val="24"/>
          <w:szCs w:val="24"/>
          <w:lang w:eastAsia="lt-LT"/>
        </w:rPr>
        <w:t xml:space="preserve"> skiriasi tik galūne. Kadangi </w:t>
      </w:r>
      <w:r>
        <w:rPr>
          <w:rFonts w:hint="default" w:ascii="Times New Roman" w:hAnsi="Times New Roman" w:cs="Times New Roman"/>
          <w:i/>
          <w:sz w:val="24"/>
          <w:szCs w:val="24"/>
          <w:lang w:eastAsia="lt-LT"/>
        </w:rPr>
        <w:t>-y</w:t>
      </w:r>
      <w:r>
        <w:rPr>
          <w:rFonts w:hint="default" w:ascii="Times New Roman" w:hAnsi="Times New Roman" w:cs="Times New Roman"/>
          <w:sz w:val="24"/>
          <w:szCs w:val="24"/>
          <w:lang w:eastAsia="lt-LT"/>
        </w:rPr>
        <w:t xml:space="preserve"> yra dažna lietuvių oikonimų su daugiskaitos galūne </w:t>
      </w:r>
      <w:r>
        <w:rPr>
          <w:rFonts w:hint="default" w:ascii="Times New Roman" w:hAnsi="Times New Roman" w:cs="Times New Roman"/>
          <w:i/>
          <w:sz w:val="24"/>
          <w:szCs w:val="24"/>
          <w:lang w:eastAsia="lt-LT"/>
        </w:rPr>
        <w:t>-ai</w:t>
      </w:r>
      <w:r>
        <w:rPr>
          <w:rFonts w:hint="default" w:ascii="Times New Roman" w:hAnsi="Times New Roman" w:cs="Times New Roman"/>
          <w:sz w:val="24"/>
          <w:szCs w:val="24"/>
          <w:lang w:eastAsia="lt-LT"/>
        </w:rPr>
        <w:t xml:space="preserve"> slavinimo priemonė, galima teigti, kad iki šių dienų atėjęs vardas yra tikras, t.</w:t>
      </w:r>
      <w:r>
        <w:rPr>
          <w:rFonts w:hint="default" w:cs="Times New Roman"/>
          <w:sz w:val="24"/>
          <w:szCs w:val="24"/>
          <w:lang w:val="en-US" w:eastAsia="lt-LT"/>
        </w:rPr>
        <w:t> </w:t>
      </w:r>
      <w:r>
        <w:rPr>
          <w:rFonts w:hint="default" w:ascii="Times New Roman" w:hAnsi="Times New Roman" w:cs="Times New Roman"/>
          <w:sz w:val="24"/>
          <w:szCs w:val="24"/>
          <w:lang w:eastAsia="lt-LT"/>
        </w:rPr>
        <w:t xml:space="preserve">y. jo kamienas nėra kaip nors pakitęs, iškraipytas ar pan. </w:t>
      </w:r>
    </w:p>
    <w:p w14:paraId="2AD61615">
      <w:pPr>
        <w:spacing w:line="360" w:lineRule="auto"/>
        <w:ind w:firstLine="425"/>
        <w:jc w:val="both"/>
        <w:rPr>
          <w:rFonts w:hint="default" w:ascii="Times New Roman" w:hAnsi="Times New Roman" w:cs="Times New Roman"/>
          <w:sz w:val="24"/>
          <w:szCs w:val="24"/>
          <w:lang w:eastAsia="lt-LT"/>
        </w:rPr>
      </w:pPr>
      <w:r>
        <w:rPr>
          <w:rFonts w:hint="default" w:ascii="Times New Roman" w:hAnsi="Times New Roman" w:cs="Times New Roman"/>
          <w:sz w:val="24"/>
          <w:szCs w:val="24"/>
          <w:lang w:eastAsia="lt-LT"/>
        </w:rPr>
        <w:t xml:space="preserve">Istorinių įrašų analizė paneigia teiginį, kad oikonimo </w:t>
      </w:r>
      <w:r>
        <w:rPr>
          <w:rFonts w:hint="default" w:ascii="Times New Roman" w:hAnsi="Times New Roman" w:cs="Times New Roman"/>
          <w:i/>
          <w:sz w:val="24"/>
          <w:szCs w:val="24"/>
          <w:lang w:eastAsia="lt-LT"/>
        </w:rPr>
        <w:t>Karakùrai</w:t>
      </w:r>
      <w:r>
        <w:rPr>
          <w:rFonts w:hint="default" w:ascii="Times New Roman" w:hAnsi="Times New Roman" w:cs="Times New Roman"/>
          <w:sz w:val="24"/>
          <w:szCs w:val="24"/>
          <w:lang w:eastAsia="lt-LT"/>
        </w:rPr>
        <w:t xml:space="preserve"> kilmė sietina su 1831 m. sukilimu. Šis vardas jau vartotas 1796 m., taigi atsirado gerokai anksčiau nei prasidėjo sukilimas. Atsargiai svarstytina kilimo iš tiurkų kalbų galimybė nes jose yra</w:t>
      </w:r>
      <w:r>
        <w:rPr>
          <w:rFonts w:hint="default" w:ascii="Times New Roman" w:hAnsi="Times New Roman" w:cs="Times New Roman"/>
          <w:sz w:val="24"/>
          <w:szCs w:val="24"/>
          <w:lang w:val="pt-BR"/>
        </w:rPr>
        <w:t xml:space="preserve"> tiesioginių iš abiejų sandų sudėtų apeliatyvinių ir toponiminių atitikmenų. Be to, šiose kalbose yra daugiareikšmių atskirų žodžių </w:t>
      </w:r>
      <w:r>
        <w:rPr>
          <w:rFonts w:hint="default" w:ascii="Times New Roman" w:hAnsi="Times New Roman" w:cs="Times New Roman"/>
          <w:i/>
          <w:sz w:val="24"/>
          <w:szCs w:val="24"/>
          <w:lang w:val="pt-BR"/>
        </w:rPr>
        <w:t>kara</w:t>
      </w:r>
      <w:r>
        <w:rPr>
          <w:rFonts w:hint="default" w:ascii="Times New Roman" w:hAnsi="Times New Roman" w:cs="Times New Roman"/>
          <w:sz w:val="24"/>
          <w:szCs w:val="24"/>
          <w:lang w:val="pt-BR"/>
        </w:rPr>
        <w:t xml:space="preserve">, </w:t>
      </w:r>
      <w:r>
        <w:rPr>
          <w:rFonts w:hint="default" w:ascii="Times New Roman" w:hAnsi="Times New Roman" w:cs="Times New Roman"/>
          <w:i/>
          <w:sz w:val="24"/>
          <w:szCs w:val="24"/>
          <w:lang w:val="pt-BR"/>
        </w:rPr>
        <w:t>ḳara</w:t>
      </w:r>
      <w:r>
        <w:rPr>
          <w:rFonts w:hint="default" w:ascii="Times New Roman" w:hAnsi="Times New Roman" w:cs="Times New Roman"/>
          <w:sz w:val="24"/>
          <w:szCs w:val="24"/>
          <w:lang w:val="pt-BR"/>
        </w:rPr>
        <w:t xml:space="preserve">, </w:t>
      </w:r>
      <w:r>
        <w:rPr>
          <w:rFonts w:hint="default" w:ascii="Times New Roman" w:hAnsi="Times New Roman" w:cs="Times New Roman"/>
          <w:i/>
          <w:sz w:val="24"/>
          <w:szCs w:val="24"/>
          <w:lang w:val="ru-RU"/>
        </w:rPr>
        <w:t>кара</w:t>
      </w:r>
      <w:r>
        <w:rPr>
          <w:rFonts w:hint="default" w:ascii="Times New Roman" w:hAnsi="Times New Roman" w:cs="Times New Roman"/>
          <w:sz w:val="24"/>
          <w:szCs w:val="24"/>
        </w:rPr>
        <w:t>,</w:t>
      </w:r>
      <w:r>
        <w:rPr>
          <w:rFonts w:hint="default" w:ascii="Times New Roman" w:hAnsi="Times New Roman" w:cs="Times New Roman"/>
          <w:sz w:val="24"/>
          <w:szCs w:val="24"/>
          <w:lang w:val="pt-BR"/>
        </w:rPr>
        <w:t xml:space="preserve"> </w:t>
      </w:r>
      <w:r>
        <w:rPr>
          <w:rFonts w:hint="default" w:ascii="Times New Roman" w:hAnsi="Times New Roman" w:cs="Times New Roman"/>
          <w:i/>
          <w:sz w:val="24"/>
          <w:szCs w:val="24"/>
        </w:rPr>
        <w:t>қара</w:t>
      </w:r>
      <w:r>
        <w:rPr>
          <w:rFonts w:hint="default" w:ascii="Times New Roman" w:hAnsi="Times New Roman" w:cs="Times New Roman"/>
          <w:sz w:val="24"/>
          <w:szCs w:val="24"/>
          <w:lang w:val="pt-BR"/>
        </w:rPr>
        <w:t xml:space="preserve">, </w:t>
      </w:r>
      <w:r>
        <w:rPr>
          <w:rFonts w:hint="default" w:ascii="Times New Roman" w:hAnsi="Times New Roman" w:cs="Times New Roman"/>
          <w:i/>
          <w:sz w:val="24"/>
          <w:szCs w:val="24"/>
          <w:lang w:val="pt-BR"/>
        </w:rPr>
        <w:t>құр</w:t>
      </w:r>
      <w:r>
        <w:rPr>
          <w:rFonts w:hint="default" w:ascii="Times New Roman" w:hAnsi="Times New Roman" w:cs="Times New Roman"/>
          <w:sz w:val="24"/>
          <w:szCs w:val="24"/>
          <w:lang w:val="pt-BR"/>
        </w:rPr>
        <w:t xml:space="preserve">, </w:t>
      </w:r>
      <w:r>
        <w:rPr>
          <w:rFonts w:hint="default" w:ascii="Times New Roman" w:hAnsi="Times New Roman" w:cs="Times New Roman"/>
          <w:i/>
          <w:sz w:val="24"/>
          <w:szCs w:val="24"/>
          <w:lang w:val="pt-BR"/>
        </w:rPr>
        <w:t>ḳura</w:t>
      </w:r>
      <w:r>
        <w:rPr>
          <w:rFonts w:hint="default" w:ascii="Times New Roman" w:hAnsi="Times New Roman" w:cs="Times New Roman"/>
          <w:sz w:val="24"/>
          <w:szCs w:val="24"/>
          <w:lang w:val="pt-BR"/>
        </w:rPr>
        <w:t xml:space="preserve">, </w:t>
      </w:r>
      <w:r>
        <w:rPr>
          <w:rFonts w:hint="default" w:ascii="Times New Roman" w:hAnsi="Times New Roman" w:cs="Times New Roman"/>
          <w:i/>
          <w:sz w:val="24"/>
          <w:szCs w:val="24"/>
          <w:lang w:val="ru-RU"/>
        </w:rPr>
        <w:t>кура</w:t>
      </w:r>
      <w:r>
        <w:rPr>
          <w:rFonts w:hint="default" w:ascii="Times New Roman" w:hAnsi="Times New Roman" w:cs="Times New Roman"/>
          <w:sz w:val="24"/>
          <w:szCs w:val="24"/>
          <w:lang w:val="pt-BR"/>
        </w:rPr>
        <w:t xml:space="preserve"> ir daug vietovardžių, kurių struktūriniai vienetai sudaryti iš minėtų apeliatyvių. Svarbu ir tai, kad tiek apeliatyvų, tiek onimų reikšmės tinkamos vietovardžių motyvacijai paaiškinti.</w:t>
      </w:r>
    </w:p>
    <w:p w14:paraId="74E11CBE">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Cs w:val="24"/>
          <w:lang w:val="lt-LT"/>
        </w:rPr>
      </w:pPr>
    </w:p>
    <w:p w14:paraId="6B19BA2B">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szCs w:val="24"/>
          <w:lang w:val="en-US"/>
        </w:rPr>
      </w:pPr>
    </w:p>
    <w:p w14:paraId="0D7B276A">
      <w:pPr>
        <w:pStyle w:val="57"/>
        <w:keepNext w:val="0"/>
        <w:keepLines w:val="0"/>
        <w:pageBreakBefore w:val="0"/>
        <w:widowControl/>
        <w:kinsoku/>
        <w:wordWrap/>
        <w:overflowPunct/>
        <w:topLinePunct w:val="0"/>
        <w:autoSpaceDE/>
        <w:autoSpaceDN/>
        <w:bidi w:val="0"/>
        <w:adjustRightInd/>
        <w:snapToGrid/>
        <w:spacing w:beforeAutospacing="0" w:afterAutospacing="0" w:line="360" w:lineRule="auto"/>
        <w:ind w:left="0"/>
        <w:textAlignment w:val="auto"/>
        <w:rPr>
          <w:rFonts w:hint="default" w:ascii="Times New Roman" w:hAnsi="Times New Roman" w:cs="Times New Roman"/>
          <w:b/>
          <w:bCs/>
          <w:szCs w:val="24"/>
          <w:lang w:val="lt-LT"/>
        </w:rPr>
      </w:pPr>
      <w:r>
        <w:rPr>
          <w:rFonts w:hint="default" w:ascii="Times New Roman" w:hAnsi="Times New Roman" w:cs="Times New Roman"/>
          <w:b/>
          <w:bCs/>
          <w:szCs w:val="24"/>
        </w:rPr>
        <w:t>Lina BIVAINIENĖ</w:t>
      </w:r>
      <w:r>
        <w:rPr>
          <w:rFonts w:hint="default" w:ascii="Times New Roman" w:hAnsi="Times New Roman" w:cs="Times New Roman"/>
          <w:b/>
          <w:bCs/>
          <w:szCs w:val="24"/>
          <w:lang w:val="lt-LT"/>
        </w:rPr>
        <w:t xml:space="preserve">, </w:t>
      </w:r>
      <w:r>
        <w:rPr>
          <w:rFonts w:hint="default" w:ascii="Times New Roman" w:hAnsi="Times New Roman" w:cs="Times New Roman"/>
          <w:b/>
          <w:bCs/>
          <w:szCs w:val="24"/>
          <w:lang w:val="es-ES"/>
        </w:rPr>
        <w:t>Miglė Eleonora ČERNIKOVAITĖ</w:t>
      </w:r>
    </w:p>
    <w:p w14:paraId="2ED26B00">
      <w:pPr>
        <w:pStyle w:val="57"/>
        <w:keepNext w:val="0"/>
        <w:keepLines w:val="0"/>
        <w:pageBreakBefore w:val="0"/>
        <w:widowControl/>
        <w:kinsoku/>
        <w:wordWrap/>
        <w:overflowPunct/>
        <w:topLinePunct w:val="0"/>
        <w:autoSpaceDE/>
        <w:autoSpaceDN/>
        <w:bidi w:val="0"/>
        <w:adjustRightInd/>
        <w:snapToGrid/>
        <w:spacing w:beforeAutospacing="0" w:afterAutospacing="0" w:line="360" w:lineRule="auto"/>
        <w:ind w:left="0"/>
        <w:jc w:val="left"/>
        <w:textAlignment w:val="auto"/>
        <w:rPr>
          <w:rFonts w:hint="default" w:ascii="Times New Roman" w:hAnsi="Times New Roman" w:cs="Times New Roman"/>
          <w:szCs w:val="24"/>
          <w:lang w:val="lt-LT"/>
        </w:rPr>
      </w:pPr>
      <w:r>
        <w:rPr>
          <w:rFonts w:hint="default" w:ascii="Times New Roman" w:hAnsi="Times New Roman" w:cs="Times New Roman"/>
          <w:szCs w:val="24"/>
        </w:rPr>
        <w:t>Vilniaus kolegija</w:t>
      </w:r>
      <w:r>
        <w:rPr>
          <w:rFonts w:hint="default" w:cs="Times New Roman"/>
          <w:szCs w:val="24"/>
          <w:lang w:val="lt-LT"/>
        </w:rPr>
        <w:t> </w:t>
      </w:r>
      <w:r>
        <w:rPr>
          <w:rFonts w:hint="default" w:ascii="Times New Roman" w:hAnsi="Times New Roman" w:cs="Times New Roman"/>
          <w:szCs w:val="24"/>
          <w:lang w:val="lt-LT"/>
        </w:rPr>
        <w:t xml:space="preserve">/ </w:t>
      </w:r>
      <w:r>
        <w:rPr>
          <w:rFonts w:hint="default" w:ascii="Times New Roman" w:hAnsi="Times New Roman" w:cs="Times New Roman"/>
          <w:szCs w:val="24"/>
        </w:rPr>
        <w:t xml:space="preserve">Mykolo Romerio </w:t>
      </w:r>
      <w:r>
        <w:rPr>
          <w:rFonts w:hint="default" w:cs="Times New Roman"/>
          <w:szCs w:val="24"/>
          <w:lang w:val="lt-LT"/>
        </w:rPr>
        <w:t>u</w:t>
      </w:r>
      <w:r>
        <w:rPr>
          <w:rFonts w:hint="default" w:ascii="Times New Roman" w:hAnsi="Times New Roman" w:cs="Times New Roman"/>
          <w:szCs w:val="24"/>
        </w:rPr>
        <w:t>niversitetas</w:t>
      </w:r>
      <w:r>
        <w:rPr>
          <w:rFonts w:hint="default" w:ascii="Times New Roman" w:hAnsi="Times New Roman" w:cs="Times New Roman"/>
          <w:szCs w:val="24"/>
          <w:lang w:val="lt-LT"/>
        </w:rPr>
        <w:t>, Vilnius, Lietuva</w:t>
      </w:r>
    </w:p>
    <w:p w14:paraId="6E687666">
      <w:pPr>
        <w:pStyle w:val="21"/>
        <w:keepNext w:val="0"/>
        <w:keepLines w:val="0"/>
        <w:pageBreakBefore w:val="0"/>
        <w:widowControl/>
        <w:kinsoku/>
        <w:wordWrap/>
        <w:overflowPunct/>
        <w:topLinePunct w:val="0"/>
        <w:autoSpaceDE/>
        <w:autoSpaceDN/>
        <w:bidi w:val="0"/>
        <w:adjustRightInd/>
        <w:snapToGrid/>
        <w:spacing w:beforeAutospacing="0" w:afterAutospacing="0" w:line="240" w:lineRule="auto"/>
        <w:ind w:left="0"/>
        <w:jc w:val="center"/>
        <w:textAlignment w:val="auto"/>
        <w:rPr>
          <w:rFonts w:hint="default" w:ascii="Times New Roman" w:hAnsi="Times New Roman" w:cs="Times New Roman"/>
          <w:b/>
          <w:bCs/>
        </w:rPr>
      </w:pPr>
      <w:r>
        <w:rPr>
          <w:rFonts w:hint="default" w:ascii="Times New Roman" w:hAnsi="Times New Roman" w:cs="Times New Roman"/>
          <w:b/>
          <w:bCs/>
        </w:rPr>
        <w:t xml:space="preserve">EMOCINIS TURIZMO VIETOVĖS ĮVAIZDŽIO DIZAINAS: </w:t>
      </w:r>
    </w:p>
    <w:p w14:paraId="4BBF76C6">
      <w:pPr>
        <w:pStyle w:val="21"/>
        <w:keepNext w:val="0"/>
        <w:keepLines w:val="0"/>
        <w:pageBreakBefore w:val="0"/>
        <w:widowControl/>
        <w:kinsoku/>
        <w:wordWrap/>
        <w:overflowPunct/>
        <w:topLinePunct w:val="0"/>
        <w:autoSpaceDE/>
        <w:autoSpaceDN/>
        <w:bidi w:val="0"/>
        <w:adjustRightInd/>
        <w:snapToGrid/>
        <w:spacing w:beforeAutospacing="0" w:afterAutospacing="0" w:line="240" w:lineRule="auto"/>
        <w:ind w:left="0"/>
        <w:jc w:val="center"/>
        <w:textAlignment w:val="auto"/>
        <w:rPr>
          <w:rFonts w:hint="default" w:ascii="Times New Roman" w:hAnsi="Times New Roman" w:cs="Times New Roman"/>
          <w:b/>
          <w:bCs/>
          <w:szCs w:val="24"/>
          <w:lang w:val="es-ES"/>
        </w:rPr>
      </w:pPr>
      <w:r>
        <w:rPr>
          <w:rFonts w:hint="default" w:ascii="Times New Roman" w:hAnsi="Times New Roman" w:cs="Times New Roman"/>
          <w:b/>
          <w:bCs/>
        </w:rPr>
        <w:t>VILNIAUS „ŠALTIBARŠČIŲ“ FESTIVALIO ATVEJIS</w:t>
      </w:r>
    </w:p>
    <w:p w14:paraId="0B3C7501">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hanging="2835"/>
        <w:jc w:val="both"/>
        <w:textAlignment w:val="auto"/>
        <w:rPr>
          <w:rFonts w:hint="default" w:ascii="Times New Roman" w:hAnsi="Times New Roman" w:cs="Times New Roman"/>
          <w:szCs w:val="24"/>
        </w:rPr>
      </w:pPr>
    </w:p>
    <w:p w14:paraId="1898D6EB">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600" w:firstLineChars="250"/>
        <w:jc w:val="both"/>
        <w:textAlignment w:val="auto"/>
        <w:rPr>
          <w:rFonts w:hint="default" w:ascii="Times New Roman" w:hAnsi="Times New Roman" w:cs="Times New Roman"/>
        </w:rPr>
      </w:pPr>
      <w:r>
        <w:rPr>
          <w:rFonts w:hint="default" w:ascii="Times New Roman" w:hAnsi="Times New Roman" w:cs="Times New Roman"/>
        </w:rPr>
        <w:t>Šiuolaikinėje turizmo rinkodaroje vis didesnę reikšmę įgauna ne tik vietovės funkcionalios savybės, bet ir jos gebėjimas kurti emociškai įsimintinas patirtis. Šiame kontekste turizmo vietovės įvaizdžio formavimas transformuojasi į daugiasluoksnį procesą, kuriame svarbų vaidmenį atlieka emocinio dizaino principai. Pranešimo tikslas</w:t>
      </w:r>
      <w:r>
        <w:rPr>
          <w:rFonts w:hint="default" w:ascii="Times New Roman" w:hAnsi="Times New Roman" w:cs="Times New Roman"/>
          <w:lang w:val="lt-LT"/>
        </w:rPr>
        <w:t> </w:t>
      </w:r>
      <w:r>
        <w:rPr>
          <w:rFonts w:hint="default" w:ascii="Times New Roman" w:hAnsi="Times New Roman" w:cs="Times New Roman"/>
        </w:rPr>
        <w:t>– teoriškai ir empiriškai išanalizuoti, kaip emocinio dizaino elementai prisideda prie turizmo vietovės įvaizdžio konstravimo, remiantis Vilniaus „Šaltibarščių“ festivalio atvejo analize.</w:t>
      </w:r>
    </w:p>
    <w:p w14:paraId="05CF4F89">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600" w:firstLineChars="250"/>
        <w:jc w:val="both"/>
        <w:textAlignment w:val="auto"/>
        <w:rPr>
          <w:rFonts w:hint="default" w:ascii="Times New Roman" w:hAnsi="Times New Roman" w:cs="Times New Roman"/>
        </w:rPr>
      </w:pPr>
      <w:r>
        <w:rPr>
          <w:rFonts w:hint="default" w:ascii="Times New Roman" w:hAnsi="Times New Roman" w:cs="Times New Roman"/>
        </w:rPr>
        <w:t>Tyrimas grindžiamas patyriminės ekonomikos ir emocinio dizaino teorinėmis prieigomis, akcentuojančiomis sensorinių, simbolinių ir socialinių dimensijų sąveiką kuriant vartotojo patirtį. Metodologiškai taikoma kokybinė atvejo analizė 2024</w:t>
      </w:r>
      <w:r>
        <w:rPr>
          <w:rFonts w:hint="default" w:ascii="Times New Roman" w:hAnsi="Times New Roman" w:cs="Times New Roman"/>
          <w:lang w:val="lt-LT"/>
        </w:rPr>
        <w:t>–</w:t>
      </w:r>
      <w:r>
        <w:rPr>
          <w:rFonts w:hint="default" w:ascii="Times New Roman" w:hAnsi="Times New Roman" w:cs="Times New Roman"/>
        </w:rPr>
        <w:t>2025 m., apimanti vizualinės komunikacijos, renginio turinio ir patyrimo elementų analizę. Ypatingas dėmesys skiriamas spalvinei renginio estetikai, gastronominėms patirtims, bendruomeninėms veikloms bei žaismingai komunikacijai, kuriant emocinį ryšį tiek su vietinę, tiek su užsienio auditorija.</w:t>
      </w:r>
    </w:p>
    <w:p w14:paraId="7D10BC63">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600" w:firstLineChars="250"/>
        <w:jc w:val="both"/>
        <w:textAlignment w:val="auto"/>
        <w:rPr>
          <w:rFonts w:hint="default" w:ascii="Times New Roman" w:hAnsi="Times New Roman" w:cs="Times New Roman"/>
        </w:rPr>
      </w:pPr>
      <w:r>
        <w:rPr>
          <w:rFonts w:hint="default" w:ascii="Times New Roman" w:hAnsi="Times New Roman" w:cs="Times New Roman"/>
        </w:rPr>
        <w:t>Tyrimo rezultatai atskleidžia, kad festivalis funkcionuoja kaip simbolinis miesto įvaizdžio konstravimo instrumentas, kuriame emocinis dizainas veikia kaip mediacinis mechanizmas tarp vietos identiteto ir vartotojų patirties. Nustatyta, kad nuoseklus sensorinių, simbolinių ir kultūrinio identiteto elementų integravimas į festivalį, reprezentuojantį Lietuvą, stiprina vietovės išskirtinumą, didina įsitraukimą ir formuoja pozityvias emocines asociacijas su miestu.</w:t>
      </w:r>
    </w:p>
    <w:p w14:paraId="3FF89B55">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600" w:firstLineChars="250"/>
        <w:jc w:val="both"/>
        <w:textAlignment w:val="auto"/>
        <w:rPr>
          <w:rFonts w:hint="default" w:ascii="Times New Roman" w:hAnsi="Times New Roman" w:cs="Times New Roman"/>
        </w:rPr>
      </w:pPr>
      <w:r>
        <w:rPr>
          <w:rFonts w:hint="default" w:ascii="Times New Roman" w:hAnsi="Times New Roman" w:cs="Times New Roman"/>
        </w:rPr>
        <w:t xml:space="preserve">Nors festivalis neretai kritikuojamas kaip strategiškai suformuota </w:t>
      </w:r>
      <w:r>
        <w:rPr>
          <w:rFonts w:hint="default" w:ascii="Times New Roman" w:hAnsi="Times New Roman" w:cs="Times New Roman"/>
          <w:i/>
          <w:iCs/>
        </w:rPr>
        <w:t>Go</w:t>
      </w:r>
      <w:r>
        <w:rPr>
          <w:rFonts w:hint="default" w:ascii="Times New Roman" w:hAnsi="Times New Roman" w:cs="Times New Roman"/>
        </w:rPr>
        <w:t xml:space="preserve"> </w:t>
      </w:r>
      <w:r>
        <w:rPr>
          <w:rStyle w:val="92"/>
          <w:rFonts w:hint="default" w:ascii="Times New Roman" w:hAnsi="Times New Roman" w:cs="Times New Roman"/>
          <w:i/>
          <w:iCs/>
        </w:rPr>
        <w:t xml:space="preserve">Vilnius </w:t>
      </w:r>
      <w:r>
        <w:rPr>
          <w:rFonts w:hint="default" w:ascii="Times New Roman" w:hAnsi="Times New Roman" w:cs="Times New Roman"/>
        </w:rPr>
        <w:t>iniciatyva, orientuota į turistų srautų didinimą vasaros sezono metu, jo konceptualus pagrindas peržengia tradicinių marketingo priemonių ribas. „Šaltibarščių“ festivalis remiasi kultūriniais, gastronominiais ir simboliniais elementais, kurie kuria gilesnį reikšminį lauką ir leidžia jį interpretuoti ne tik kaip marketingo įrankį, bet ir kaip autentišką miesto identiteto bei kolektyvinės patirties raiškos formą.</w:t>
      </w:r>
    </w:p>
    <w:p w14:paraId="3BC67A02">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600" w:firstLineChars="250"/>
        <w:jc w:val="both"/>
        <w:textAlignment w:val="auto"/>
        <w:rPr>
          <w:rFonts w:hint="default" w:ascii="Times New Roman" w:hAnsi="Times New Roman" w:cs="Times New Roman"/>
          <w:sz w:val="24"/>
          <w:szCs w:val="24"/>
          <w:lang w:eastAsia="lt-LT"/>
        </w:rPr>
      </w:pPr>
      <w:r>
        <w:rPr>
          <w:rFonts w:hint="default" w:ascii="Times New Roman" w:hAnsi="Times New Roman" w:cs="Times New Roman"/>
          <w:b/>
          <w:bCs/>
          <w:sz w:val="24"/>
          <w:szCs w:val="24"/>
          <w:lang w:val="lt-LT"/>
        </w:rPr>
        <w:t>Pagrind</w:t>
      </w:r>
      <w:r>
        <w:rPr>
          <w:rFonts w:hint="default" w:ascii="Times New Roman" w:hAnsi="Times New Roman" w:cs="Times New Roman"/>
          <w:b/>
          <w:bCs/>
          <w:sz w:val="24"/>
          <w:szCs w:val="24"/>
        </w:rPr>
        <w:t>in</w:t>
      </w:r>
      <w:r>
        <w:rPr>
          <w:rFonts w:hint="default" w:ascii="Times New Roman" w:hAnsi="Times New Roman" w:cs="Times New Roman"/>
          <w:b/>
          <w:bCs/>
          <w:sz w:val="24"/>
          <w:szCs w:val="24"/>
          <w:lang w:val="lt-LT"/>
        </w:rPr>
        <w:t>ės sąvokos</w:t>
      </w:r>
      <w:r>
        <w:rPr>
          <w:rFonts w:hint="default" w:ascii="Times New Roman" w:hAnsi="Times New Roman" w:cs="Times New Roman"/>
          <w:sz w:val="24"/>
          <w:szCs w:val="24"/>
        </w:rPr>
        <w:t xml:space="preserve">: vietovės marketingas, </w:t>
      </w:r>
      <w:r>
        <w:rPr>
          <w:rFonts w:hint="default" w:ascii="Times New Roman" w:hAnsi="Times New Roman" w:cs="Times New Roman"/>
          <w:sz w:val="24"/>
          <w:szCs w:val="24"/>
          <w:lang w:eastAsia="lt-LT"/>
        </w:rPr>
        <w:t xml:space="preserve">emocinis dizainas; turizmo vietovės įvaizdis; patyriminis turizmas; festivalių komunikacija </w:t>
      </w:r>
    </w:p>
    <w:p w14:paraId="2E1A6A6B">
      <w:pPr>
        <w:pStyle w:val="57"/>
        <w:keepNext w:val="0"/>
        <w:keepLines w:val="0"/>
        <w:pageBreakBefore w:val="0"/>
        <w:widowControl/>
        <w:kinsoku/>
        <w:wordWrap/>
        <w:overflowPunct/>
        <w:topLinePunct w:val="0"/>
        <w:autoSpaceDE/>
        <w:autoSpaceDN/>
        <w:bidi w:val="0"/>
        <w:adjustRightInd/>
        <w:snapToGrid/>
        <w:spacing w:beforeAutospacing="0" w:afterAutospacing="0" w:line="360" w:lineRule="auto"/>
        <w:ind w:left="0"/>
        <w:jc w:val="left"/>
        <w:textAlignment w:val="auto"/>
        <w:rPr>
          <w:rFonts w:hint="default" w:ascii="Times New Roman" w:hAnsi="Times New Roman" w:cs="Times New Roman"/>
          <w:szCs w:val="24"/>
        </w:rPr>
      </w:pPr>
    </w:p>
    <w:p w14:paraId="71C7D437">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szCs w:val="24"/>
          <w:lang w:val="lt-LT"/>
        </w:rPr>
      </w:pPr>
    </w:p>
    <w:p w14:paraId="047136A3">
      <w:pPr>
        <w:pStyle w:val="57"/>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lt-LT"/>
        </w:rPr>
      </w:pPr>
      <w:r>
        <w:rPr>
          <w:rFonts w:hint="default" w:ascii="Times New Roman" w:hAnsi="Times New Roman" w:cs="Times New Roman"/>
          <w:b/>
          <w:bCs/>
          <w:szCs w:val="24"/>
          <w:lang w:val="en-GB"/>
        </w:rPr>
        <w:t>Đuro BLAŽEKA</w:t>
      </w:r>
      <w:r>
        <w:rPr>
          <w:rFonts w:hint="default" w:ascii="Times New Roman" w:hAnsi="Times New Roman" w:cs="Times New Roman"/>
          <w:b/>
          <w:bCs/>
          <w:sz w:val="24"/>
          <w:szCs w:val="24"/>
          <w:lang w:val="lt-LT"/>
        </w:rPr>
        <w:t>,</w:t>
      </w:r>
      <w:r>
        <w:rPr>
          <w:rFonts w:hint="default" w:ascii="Times New Roman" w:hAnsi="Times New Roman" w:cs="Times New Roman"/>
          <w:b/>
          <w:bCs/>
          <w:sz w:val="24"/>
          <w:szCs w:val="24"/>
          <w:lang w:val="en-GB"/>
        </w:rPr>
        <w:t xml:space="preserve"> Vladimir</w:t>
      </w:r>
      <w:r>
        <w:rPr>
          <w:rFonts w:hint="default" w:ascii="Times New Roman" w:hAnsi="Times New Roman" w:cs="Times New Roman"/>
          <w:b/>
          <w:bCs/>
          <w:sz w:val="24"/>
          <w:szCs w:val="24"/>
          <w:lang w:val="lt-LT"/>
        </w:rPr>
        <w:t xml:space="preserve"> LEGAC</w:t>
      </w:r>
    </w:p>
    <w:p w14:paraId="3DE1A06F">
      <w:pPr>
        <w:pStyle w:val="57"/>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University of Zagreb,</w:t>
      </w:r>
      <w:r>
        <w:rPr>
          <w:rFonts w:hint="default" w:ascii="Times New Roman" w:hAnsi="Times New Roman" w:cs="Times New Roman"/>
          <w:b w:val="0"/>
          <w:bCs w:val="0"/>
          <w:sz w:val="24"/>
          <w:szCs w:val="24"/>
          <w:lang w:val="en-US"/>
        </w:rPr>
        <w:t xml:space="preserve"> Zagreb, </w:t>
      </w:r>
      <w:r>
        <w:rPr>
          <w:rFonts w:hint="default" w:ascii="Times New Roman" w:hAnsi="Times New Roman" w:cs="Times New Roman"/>
          <w:b w:val="0"/>
          <w:bCs w:val="0"/>
          <w:sz w:val="24"/>
          <w:szCs w:val="24"/>
          <w:lang w:val="en-GB"/>
        </w:rPr>
        <w:t>Croatia</w:t>
      </w:r>
    </w:p>
    <w:p w14:paraId="154F0020">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Cs w:val="24"/>
          <w:lang w:val="hr-HR"/>
        </w:rPr>
      </w:pPr>
      <w:r>
        <w:rPr>
          <w:rFonts w:hint="default" w:ascii="Times New Roman" w:hAnsi="Times New Roman" w:cs="Times New Roman"/>
          <w:b/>
          <w:bCs/>
          <w:szCs w:val="24"/>
          <w:lang w:val="hr-HR"/>
        </w:rPr>
        <w:t xml:space="preserve">INITIAL CONCEPT OF LEXICOGRAPHIC PROCESSING </w:t>
      </w:r>
    </w:p>
    <w:p w14:paraId="28BE5106">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4"/>
          <w:lang w:val="en-GB"/>
        </w:rPr>
      </w:pPr>
      <w:r>
        <w:rPr>
          <w:rFonts w:hint="default" w:ascii="Times New Roman" w:hAnsi="Times New Roman" w:cs="Times New Roman"/>
          <w:b/>
          <w:bCs/>
          <w:szCs w:val="24"/>
          <w:lang w:val="hr-HR"/>
        </w:rPr>
        <w:t>OF THE LOCAL SPEECH OF ŠTRIGOVA</w:t>
      </w:r>
    </w:p>
    <w:p w14:paraId="5D7F200F">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Cs w:val="24"/>
          <w:lang w:val="en-GB"/>
        </w:rPr>
      </w:pPr>
    </w:p>
    <w:p w14:paraId="281DC7A4">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Cs w:val="24"/>
          <w:lang w:val="en-GB"/>
        </w:rPr>
      </w:pPr>
      <w:r>
        <w:rPr>
          <w:rFonts w:hint="default" w:ascii="Times New Roman" w:hAnsi="Times New Roman" w:cs="Times New Roman"/>
          <w:szCs w:val="24"/>
          <w:lang w:val="en-GB"/>
        </w:rPr>
        <w:t xml:space="preserve">The paper discusses the lexicographic treatment of the local speech of Štrigova used in compiling the dictionary by </w:t>
      </w:r>
      <w:r>
        <w:rPr>
          <w:rFonts w:hint="default" w:ascii="Times New Roman" w:hAnsi="Times New Roman" w:cs="Times New Roman"/>
          <w:szCs w:val="24"/>
        </w:rPr>
        <w:t>Dragutin Lovrenčić</w:t>
      </w:r>
      <w:r>
        <w:rPr>
          <w:rFonts w:hint="default" w:ascii="Times New Roman" w:hAnsi="Times New Roman" w:cs="Times New Roman"/>
          <w:szCs w:val="24"/>
          <w:lang w:val="lt-LT"/>
        </w:rPr>
        <w:t> </w:t>
      </w:r>
      <w:r>
        <w:rPr>
          <w:rFonts w:hint="default" w:ascii="Times New Roman" w:hAnsi="Times New Roman" w:cs="Times New Roman"/>
          <w:szCs w:val="24"/>
        </w:rPr>
        <w:t xml:space="preserve">– Đuro Blažeka: </w:t>
      </w:r>
      <w:r>
        <w:rPr>
          <w:rFonts w:hint="default" w:ascii="Times New Roman" w:hAnsi="Times New Roman" w:cs="Times New Roman"/>
          <w:i/>
          <w:iCs/>
          <w:szCs w:val="24"/>
        </w:rPr>
        <w:t>Rječnik govora Štrigove</w:t>
      </w:r>
      <w:r>
        <w:rPr>
          <w:rFonts w:hint="default" w:ascii="Times New Roman" w:hAnsi="Times New Roman" w:cs="Times New Roman"/>
          <w:szCs w:val="24"/>
        </w:rPr>
        <w:t xml:space="preserve"> </w:t>
      </w:r>
      <w:r>
        <w:rPr>
          <w:rFonts w:hint="default" w:ascii="Times New Roman" w:hAnsi="Times New Roman" w:cs="Times New Roman"/>
          <w:i/>
          <w:iCs/>
          <w:szCs w:val="24"/>
        </w:rPr>
        <w:t xml:space="preserve">(The Dictionary of the Speech of Štrigova), </w:t>
      </w:r>
      <w:r>
        <w:rPr>
          <w:rFonts w:hint="default" w:ascii="Times New Roman" w:hAnsi="Times New Roman" w:cs="Times New Roman"/>
          <w:szCs w:val="24"/>
        </w:rPr>
        <w:t>Matica hrvatska</w:t>
      </w:r>
      <w:r>
        <w:rPr>
          <w:rFonts w:hint="default" w:ascii="Times New Roman" w:hAnsi="Times New Roman" w:cs="Times New Roman"/>
          <w:szCs w:val="24"/>
          <w:lang w:val="lt-LT"/>
        </w:rPr>
        <w:t> </w:t>
      </w:r>
      <w:r>
        <w:rPr>
          <w:rFonts w:hint="default" w:ascii="Times New Roman" w:hAnsi="Times New Roman" w:cs="Times New Roman"/>
          <w:szCs w:val="24"/>
        </w:rPr>
        <w:t>– Ogranak u Čakovcu, Čakovec, 2025</w:t>
      </w:r>
      <w:r>
        <w:rPr>
          <w:rFonts w:hint="default" w:ascii="Times New Roman" w:hAnsi="Times New Roman" w:cs="Times New Roman"/>
          <w:szCs w:val="24"/>
          <w:lang w:val="en-GB"/>
        </w:rPr>
        <w:t xml:space="preserve">. This local speech belongs to the </w:t>
      </w:r>
      <w:r>
        <w:rPr>
          <w:rFonts w:hint="default" w:ascii="Times New Roman" w:hAnsi="Times New Roman" w:cs="Times New Roman"/>
          <w:bCs/>
          <w:szCs w:val="24"/>
          <w:lang w:val="hr-HR"/>
        </w:rPr>
        <w:t>upper subdialect of the Međimurje dialect of the Kajkavian group of dialects. Kajkavian is one of the three groups of Croatian dialects; the other two are Štokavian and Čakavian.</w:t>
      </w:r>
      <w:r>
        <w:rPr>
          <w:rFonts w:hint="default" w:ascii="Times New Roman" w:hAnsi="Times New Roman" w:cs="Times New Roman"/>
          <w:szCs w:val="24"/>
          <w:lang w:val="en-GB"/>
        </w:rPr>
        <w:t xml:space="preserve"> It is spoken by people who mainly live from agriculture in the village of Štrigova. It is located in the northwestern part of the County of Međimurje, in an area called Gornje Međimurje. It is a hilly area in the Međimurje Hills, right next to the border with Slovenia, known for its vineyards and beautiful viewpoints. The speech is influenced by the Prekmurje regional dialect of the neighbouring Slovenian language. The authors discuss the structure of dictionary articles: archilexeme, grammatical elements, linguostylistic determinants, definitions, exemplifications, and expressive sentence confirmations. They conclude that only such a concept enables both complete scientificity and the possibility of a wide reception of the dictionary, not only by members of the linguistic community.</w:t>
      </w:r>
    </w:p>
    <w:p w14:paraId="6A128997">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Cs w:val="24"/>
          <w:lang w:val="en-GB"/>
        </w:rPr>
      </w:pPr>
      <w:r>
        <w:rPr>
          <w:rFonts w:hint="default" w:ascii="Times New Roman" w:hAnsi="Times New Roman" w:cs="Times New Roman"/>
          <w:b/>
          <w:bCs/>
          <w:szCs w:val="24"/>
          <w:lang w:val="en-GB"/>
        </w:rPr>
        <w:t>Keywords</w:t>
      </w:r>
      <w:r>
        <w:rPr>
          <w:rFonts w:hint="default" w:ascii="Times New Roman" w:hAnsi="Times New Roman" w:cs="Times New Roman"/>
          <w:szCs w:val="24"/>
          <w:lang w:val="en-GB"/>
        </w:rPr>
        <w:t xml:space="preserve">: </w:t>
      </w:r>
      <w:r>
        <w:rPr>
          <w:rFonts w:hint="default" w:ascii="Times New Roman" w:hAnsi="Times New Roman" w:cs="Times New Roman"/>
          <w:i/>
          <w:iCs/>
          <w:szCs w:val="24"/>
        </w:rPr>
        <w:t>The Dictionary of the Speech of Štrigova</w:t>
      </w:r>
      <w:r>
        <w:rPr>
          <w:rFonts w:hint="default" w:ascii="Times New Roman" w:hAnsi="Times New Roman" w:cs="Times New Roman"/>
          <w:szCs w:val="24"/>
          <w:lang w:val="en-GB"/>
        </w:rPr>
        <w:t>, lexicographic concept, upper subdialect of the Međimurje dialect of the Kajkavian dialect of the Croatian language, structure of the dictionary entry</w:t>
      </w:r>
      <w:r>
        <w:rPr>
          <w:rFonts w:hint="default" w:ascii="Times New Roman" w:hAnsi="Times New Roman" w:cs="Times New Roman"/>
          <w:szCs w:val="24"/>
          <w:lang w:val="lt-LT"/>
        </w:rPr>
        <w:t>.</w:t>
      </w:r>
      <w:r>
        <w:rPr>
          <w:rFonts w:hint="default" w:ascii="Times New Roman" w:hAnsi="Times New Roman" w:cs="Times New Roman"/>
          <w:szCs w:val="24"/>
          <w:lang w:val="en-GB"/>
        </w:rPr>
        <w:t xml:space="preserve"> </w:t>
      </w:r>
    </w:p>
    <w:p w14:paraId="7CFC15D6">
      <w:pPr>
        <w:pStyle w:val="53"/>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73EDAD0D">
      <w:pPr>
        <w:pStyle w:val="53"/>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6EDC2FFE">
      <w:pPr>
        <w:keepNext w:val="0"/>
        <w:keepLines w:val="0"/>
        <w:widowControl/>
        <w:suppressLineNumbers w:val="0"/>
        <w:spacing w:line="360" w:lineRule="auto"/>
        <w:jc w:val="left"/>
        <w:rPr>
          <w:b/>
          <w:bCs/>
        </w:rPr>
      </w:pPr>
      <w:r>
        <w:rPr>
          <w:rFonts w:hint="default" w:ascii="Times New Roman" w:hAnsi="Times New Roman" w:eastAsia="SimSun" w:cs="Times New Roman"/>
          <w:b/>
          <w:bCs/>
          <w:color w:val="000000"/>
          <w:kern w:val="0"/>
          <w:sz w:val="24"/>
          <w:szCs w:val="24"/>
          <w:lang w:val="en-US" w:eastAsia="zh-CN" w:bidi="ar"/>
        </w:rPr>
        <w:t xml:space="preserve">Tatiana de Jesús BUELVAS BALDIRIS </w:t>
      </w:r>
    </w:p>
    <w:p w14:paraId="71C16A74">
      <w:pPr>
        <w:pStyle w:val="53"/>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r>
        <w:rPr>
          <w:rFonts w:ascii="Times New Roman" w:hAnsi="Times New Roman" w:eastAsia="SimSun" w:cs="Times New Roman"/>
          <w:color w:val="000000"/>
          <w:kern w:val="0"/>
          <w:lang w:bidi="ar"/>
        </w:rPr>
        <w:t xml:space="preserve">Šiauliai State University of Applied Sciences, </w:t>
      </w:r>
      <w:r>
        <w:rPr>
          <w:rFonts w:ascii="Times New Roman" w:hAnsi="Times New Roman" w:cs="Times New Roman"/>
        </w:rPr>
        <w:t>Lithuania</w:t>
      </w:r>
      <w:r>
        <w:rPr>
          <w:rFonts w:hint="default" w:ascii="Times New Roman" w:hAnsi="Times New Roman" w:cs="Times New Roman"/>
          <w:lang w:val="lt-LT"/>
        </w:rPr>
        <w:t> /</w:t>
      </w:r>
      <w:r>
        <w:rPr>
          <w:rFonts w:ascii="Times New Roman" w:hAnsi="Times New Roman" w:cs="Times New Roman"/>
        </w:rPr>
        <w:t xml:space="preserve"> King Juan Carlos University, Spain</w:t>
      </w:r>
    </w:p>
    <w:p w14:paraId="0A5AC3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 xml:space="preserve">POSITIONALITY, EPISTEMIC JUSTICE, AND THE DECOLONIALITY </w:t>
      </w:r>
    </w:p>
    <w:p w14:paraId="2FDD3C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b/>
          <w:bCs/>
          <w:sz w:val="24"/>
          <w:szCs w:val="24"/>
        </w:rPr>
      </w:pPr>
      <w:r>
        <w:rPr>
          <w:rFonts w:hint="default" w:ascii="Times New Roman" w:hAnsi="Times New Roman" w:eastAsia="SimSun" w:cs="Times New Roman"/>
          <w:b/>
          <w:bCs/>
          <w:color w:val="000000"/>
          <w:kern w:val="0"/>
          <w:sz w:val="24"/>
          <w:szCs w:val="24"/>
          <w:lang w:val="en-US" w:eastAsia="zh-CN" w:bidi="ar"/>
        </w:rPr>
        <w:t>IN THE CLASSROOMS AS AN ACT OF RESISTANCE</w:t>
      </w:r>
    </w:p>
    <w:p w14:paraId="6E9B642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SimSun" w:cs="Times New Roman"/>
          <w:color w:val="000000"/>
          <w:kern w:val="0"/>
          <w:sz w:val="24"/>
          <w:szCs w:val="24"/>
          <w:lang w:val="en-US" w:eastAsia="zh-CN" w:bidi="ar"/>
        </w:rPr>
      </w:pPr>
    </w:p>
    <w:p w14:paraId="2C860A0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This presentation examines the intersecting frameworks of positionality, epistemic justice, and decoloniality as transformative practices within educational spaces. Drawing on critical pedagogy and decolonial theory, it argues that the classroom is not a neutral site of knowledge transmission but a contested terrain where power, identity, and knowledge production are continuously negotiated. </w:t>
      </w:r>
    </w:p>
    <w:p w14:paraId="646BF3C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The presentation begins by exploring how positionality, the social and political location from which educators and students speak, shapes what knowledge is legitimised, whose voices are centred, and whose are systematically silenced. Acknowledging positionality is not merely an academic exercise; it is a foundational act of intellectual honesty and ethical responsibility. </w:t>
      </w:r>
    </w:p>
    <w:p w14:paraId="748D7E8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Building on this, the presentation engages with Miranda Fricker</w:t>
      </w:r>
      <w:r>
        <w:rPr>
          <w:rFonts w:hint="default" w:cs="Times New Roman"/>
          <w:color w:val="000000"/>
          <w:kern w:val="0"/>
          <w:sz w:val="24"/>
          <w:szCs w:val="24"/>
          <w:lang w:val="lt-LT" w:eastAsia="zh-CN" w:bidi="ar"/>
        </w:rPr>
        <w:t>’</w:t>
      </w:r>
      <w:r>
        <w:rPr>
          <w:rFonts w:hint="default" w:ascii="Times New Roman" w:hAnsi="Times New Roman" w:eastAsia="SimSun" w:cs="Times New Roman"/>
          <w:color w:val="000000"/>
          <w:kern w:val="0"/>
          <w:sz w:val="24"/>
          <w:szCs w:val="24"/>
          <w:lang w:val="en-US" w:eastAsia="zh-CN" w:bidi="ar"/>
        </w:rPr>
        <w:t xml:space="preserve">s concept of epistemic injustice, particularly testimonial and hermeneutical injustice, to analyze how marginalized communities are routinely denied credibility as knowers. Classrooms that fail to address these dynamics reproduce the very inequities they claim to challenge. </w:t>
      </w:r>
    </w:p>
    <w:p w14:paraId="53768A2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Finally, the presentation turns to decoloniality as an active, ongoing praxis, not simply a critique of historical colonialism, but a sustained effort to dismantle colonial logics that can be present incurricula, pedagogical methods, and institutional structures. Teaching decolonially means refusing epistemic monocultures, forms of ethnocentrism, centering plural knowledge systems, and creating conditions for genuine intellectual sovereignty. </w:t>
      </w:r>
    </w:p>
    <w:p w14:paraId="0F19031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sz w:val="24"/>
          <w:szCs w:val="24"/>
        </w:rPr>
      </w:pPr>
      <w:r>
        <w:rPr>
          <w:rFonts w:hint="default" w:ascii="Times New Roman" w:hAnsi="Times New Roman" w:eastAsia="SimSun" w:cs="Times New Roman"/>
          <w:color w:val="000000"/>
          <w:kern w:val="0"/>
          <w:sz w:val="24"/>
          <w:szCs w:val="24"/>
          <w:lang w:val="en-US" w:eastAsia="zh-CN" w:bidi="ar"/>
        </w:rPr>
        <w:t xml:space="preserve">Together, these frameworks position teaching itself as an act of resistance, a deliberate refusal to replicate hierarchies of knowledge and a commitment to building more just, inclusive, and intellectually honest learning communities. </w:t>
      </w:r>
    </w:p>
    <w:p w14:paraId="0070E117">
      <w:pPr>
        <w:pStyle w:val="53"/>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left"/>
        <w:textAlignment w:val="auto"/>
        <w:rPr>
          <w:rFonts w:hint="default" w:ascii="Times New Roman" w:hAnsi="Times New Roman" w:cs="Times New Roman"/>
          <w:sz w:val="24"/>
          <w:szCs w:val="24"/>
          <w:lang w:val="lt-LT"/>
        </w:rPr>
      </w:pPr>
    </w:p>
    <w:p w14:paraId="6F6C78D0">
      <w:pPr>
        <w:pStyle w:val="53"/>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156FA4F8">
      <w:pPr>
        <w:pStyle w:val="57"/>
        <w:spacing w:after="120" w:line="100" w:lineRule="atLeast"/>
        <w:rPr>
          <w:rFonts w:hint="default" w:ascii="Times New Roman" w:hAnsi="Times New Roman" w:cs="Times New Roman"/>
          <w:b/>
          <w:bCs/>
          <w:szCs w:val="24"/>
          <w:lang w:val="en-US"/>
        </w:rPr>
      </w:pPr>
      <w:r>
        <w:rPr>
          <w:rFonts w:hint="default" w:ascii="Times New Roman" w:hAnsi="Times New Roman" w:cs="Times New Roman"/>
          <w:b/>
          <w:bCs/>
          <w:szCs w:val="24"/>
          <w:lang w:val="en-US"/>
        </w:rPr>
        <w:t>Domininkas BURBA</w:t>
      </w:r>
    </w:p>
    <w:p w14:paraId="5E7B791D">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Cs w:val="24"/>
          <w:lang w:val="lt-LT"/>
        </w:rPr>
      </w:pPr>
      <w:r>
        <w:rPr>
          <w:rFonts w:hint="default" w:ascii="Times New Roman" w:hAnsi="Times New Roman" w:cs="Times New Roman"/>
          <w:szCs w:val="24"/>
          <w:lang w:val="en-US"/>
        </w:rPr>
        <w:t>Vytauto Didžiojo universitetas</w:t>
      </w:r>
      <w:r>
        <w:rPr>
          <w:rFonts w:hint="default" w:ascii="Times New Roman" w:hAnsi="Times New Roman" w:cs="Times New Roman"/>
          <w:szCs w:val="24"/>
          <w:lang w:val="lt-LT"/>
        </w:rPr>
        <w:t>, Kaunas, Lietuva</w:t>
      </w:r>
    </w:p>
    <w:p w14:paraId="66E26512">
      <w:pPr>
        <w:pStyle w:val="21"/>
        <w:keepNext w:val="0"/>
        <w:keepLines w:val="0"/>
        <w:pageBreakBefore w:val="0"/>
        <w:widowControl/>
        <w:kinsoku/>
        <w:wordWrap/>
        <w:overflowPunct/>
        <w:topLinePunct w:val="0"/>
        <w:autoSpaceDE/>
        <w:autoSpaceDN/>
        <w:bidi w:val="0"/>
        <w:adjustRightInd/>
        <w:snapToGrid/>
        <w:ind w:left="0"/>
        <w:jc w:val="center"/>
        <w:textAlignment w:val="auto"/>
        <w:rPr>
          <w:rFonts w:hint="default" w:ascii="Times New Roman" w:hAnsi="Times New Roman" w:cs="Times New Roman"/>
          <w:b/>
          <w:bCs/>
          <w:i w:val="0"/>
          <w:iCs/>
          <w:szCs w:val="24"/>
        </w:rPr>
      </w:pPr>
      <w:r>
        <w:rPr>
          <w:rFonts w:hint="default" w:ascii="Times New Roman" w:hAnsi="Times New Roman" w:cs="Times New Roman"/>
          <w:b/>
          <w:bCs/>
          <w:i w:val="0"/>
          <w:iCs/>
          <w:szCs w:val="24"/>
        </w:rPr>
        <w:t>ŽINIOS APIE PIJORUS XVIII AMŽIAUS VILNIAUS PAVIETO TEISMŲ KNYGOSE: REGIONINĖ VIENUOLIJOS RAIDOS SPECIFIKA</w:t>
      </w:r>
    </w:p>
    <w:p w14:paraId="2FF05F15">
      <w:pPr>
        <w:pStyle w:val="21"/>
        <w:keepNext w:val="0"/>
        <w:keepLines w:val="0"/>
        <w:pageBreakBefore w:val="0"/>
        <w:widowControl/>
        <w:kinsoku/>
        <w:wordWrap/>
        <w:overflowPunct/>
        <w:topLinePunct w:val="0"/>
        <w:autoSpaceDE/>
        <w:autoSpaceDN/>
        <w:bidi w:val="0"/>
        <w:adjustRightInd/>
        <w:snapToGrid/>
        <w:ind w:left="0" w:hanging="2835"/>
        <w:jc w:val="both"/>
        <w:textAlignment w:val="auto"/>
        <w:rPr>
          <w:rFonts w:hint="default" w:ascii="Times New Roman" w:hAnsi="Times New Roman" w:cs="Times New Roman"/>
          <w:szCs w:val="24"/>
        </w:rPr>
      </w:pPr>
    </w:p>
    <w:p w14:paraId="56F1E638">
      <w:pPr>
        <w:pStyle w:val="21"/>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szCs w:val="24"/>
        </w:rPr>
      </w:pPr>
      <w:r>
        <w:rPr>
          <w:rFonts w:hint="default" w:ascii="Times New Roman" w:hAnsi="Times New Roman" w:cs="Times New Roman"/>
          <w:szCs w:val="24"/>
        </w:rPr>
        <w:t>Prieš 300 metų 1726 m. Vilniuje buvo įsteigta pirmoji vienuolių pijorų mokykla. Jausdami didelį spaudimą iš jėzuitų pusės, konkuruodami su kitomis vienuolijomis dėl donacijų bei naujokų, pijorai, taikydami naujoviškus ugdymo metodus, per gana trumpą laiką įsteigė ne vieną mokyklą, išugdė nemažai auklėtinių, kurie vėliau pasižymėjo įvairiose srityse: filosofą Kazimierą Narbutą, botaniką Juozapą Jundzilą, istoriką Motiejų Dominyką Dogelį, architektą Lauryną Gucevičių, 1794 m. sukilimo vadą Tadą Kosciušką ir daugelį kitų. Pijorai tapo gana svarbia vienuolija ir tokia buvo iki jos galutinio uždarymo Rusijos imperijos metais 1842 m. XVIII a. Vilniaus pavieto pilies bei žemės teismo knygose išliko nemažai informacijos apie pijorų ekonominius bei teisinius reikalus, kurie mokslininkams mažiau žinomi nei šių vienuolių mokslo bei ugdymo istorijos momentai. Visgi pijorai buvo savo epochos žmonės ir informacija apie jų veiklą teisiniuose dokumentuose neretai gana kontraversiška. Čia minimi ir dovanojimo aktai, valdų įsigijimo medžiaga ir kaltinimai kaimynams dėl smurtinių veiksmų bei tokie patys kaltinimai vienuoliams. Pranešime siekiama atskleisti vienuolijos regioninę specifiką</w:t>
      </w:r>
      <w:r>
        <w:rPr>
          <w:rFonts w:hint="default" w:ascii="Times New Roman" w:hAnsi="Times New Roman" w:cs="Times New Roman"/>
          <w:szCs w:val="24"/>
          <w:lang w:val="lt-LT"/>
        </w:rPr>
        <w:t> </w:t>
      </w:r>
      <w:r>
        <w:rPr>
          <w:rFonts w:hint="default" w:ascii="Times New Roman" w:hAnsi="Times New Roman" w:cs="Times New Roman"/>
          <w:szCs w:val="24"/>
        </w:rPr>
        <w:t xml:space="preserve">– kurios iš gausių visoje Lietuvos Didžiąją Kunigaikštystėje veikusios kolegijos ir vienuolynai turėjo reikalų Vilniuje bei Vilniaus paviete, kurios valdos joms priklausė, ką galima sužinoti apie pijorų pavaldinių bei tarnautojų gyvenimą. </w:t>
      </w:r>
    </w:p>
    <w:p w14:paraId="196F4787">
      <w:pPr>
        <w:pStyle w:val="5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szCs w:val="24"/>
          <w:lang w:val="en-US"/>
        </w:rPr>
      </w:pPr>
    </w:p>
    <w:p w14:paraId="36B09333">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Cs w:val="24"/>
          <w:lang w:val="en-US"/>
        </w:rPr>
      </w:pPr>
    </w:p>
    <w:p w14:paraId="4BE28388">
      <w:pPr>
        <w:pStyle w:val="57"/>
        <w:spacing w:after="120" w:line="100" w:lineRule="atLeast"/>
        <w:rPr>
          <w:b/>
          <w:bCs/>
          <w:szCs w:val="24"/>
          <w:lang w:val="en-GB"/>
        </w:rPr>
      </w:pPr>
      <w:r>
        <w:rPr>
          <w:b/>
          <w:bCs/>
          <w:szCs w:val="24"/>
          <w:lang w:val="en-GB"/>
        </w:rPr>
        <w:t>Juris CIGANOVS</w:t>
      </w:r>
    </w:p>
    <w:p w14:paraId="4BDCD1DF">
      <w:pPr>
        <w:pStyle w:val="57"/>
        <w:spacing w:after="120" w:line="100" w:lineRule="atLeast"/>
        <w:jc w:val="left"/>
        <w:rPr>
          <w:rFonts w:hint="default"/>
          <w:szCs w:val="24"/>
          <w:lang w:val="lt-LT"/>
        </w:rPr>
      </w:pPr>
      <w:r>
        <w:rPr>
          <w:szCs w:val="24"/>
          <w:lang w:val="en-GB"/>
        </w:rPr>
        <w:t>Latvian War museum</w:t>
      </w:r>
      <w:r>
        <w:rPr>
          <w:rFonts w:hint="default"/>
          <w:szCs w:val="24"/>
          <w:lang w:val="lt-LT"/>
        </w:rPr>
        <w:t>, R</w:t>
      </w:r>
      <w:r>
        <w:rPr>
          <w:rFonts w:hint="default" w:ascii="Times New Roman" w:hAnsi="Times New Roman" w:cs="Times New Roman"/>
          <w:szCs w:val="24"/>
          <w:lang w:val="lt-LT"/>
        </w:rPr>
        <w:t>ī</w:t>
      </w:r>
      <w:r>
        <w:rPr>
          <w:rFonts w:hint="default"/>
          <w:szCs w:val="24"/>
          <w:lang w:val="lt-LT"/>
        </w:rPr>
        <w:t>ga, Latvia</w:t>
      </w:r>
    </w:p>
    <w:p w14:paraId="4EF44C83">
      <w:pPr>
        <w:pStyle w:val="21"/>
        <w:spacing w:after="120"/>
        <w:jc w:val="center"/>
        <w:rPr>
          <w:rFonts w:hint="default" w:ascii="Times New Roman" w:hAnsi="Times New Roman" w:cs="Times New Roman"/>
          <w:b/>
          <w:bCs/>
          <w:szCs w:val="24"/>
          <w:u w:val="none"/>
          <w:lang w:val="en-GB"/>
        </w:rPr>
      </w:pPr>
      <w:r>
        <w:rPr>
          <w:rFonts w:hint="default" w:ascii="Times New Roman" w:hAnsi="Times New Roman" w:cs="Times New Roman"/>
          <w:b/>
          <w:bCs/>
          <w:szCs w:val="24"/>
          <w:u w:val="none"/>
          <w:lang w:val="en-GB"/>
        </w:rPr>
        <w:t>TRADITION AND PRACTICALITY: NATIONAL SYMBOLS IN THE UN</w:t>
      </w:r>
      <w:r>
        <w:rPr>
          <w:rFonts w:hint="default" w:ascii="Times New Roman" w:hAnsi="Times New Roman" w:cs="Times New Roman"/>
          <w:b/>
          <w:bCs/>
          <w:szCs w:val="24"/>
          <w:u w:val="none"/>
          <w:lang w:val="lt-LT"/>
        </w:rPr>
        <w:t>I</w:t>
      </w:r>
      <w:r>
        <w:rPr>
          <w:rFonts w:hint="default" w:ascii="Times New Roman" w:hAnsi="Times New Roman" w:cs="Times New Roman"/>
          <w:b/>
          <w:bCs/>
          <w:szCs w:val="24"/>
          <w:u w:val="none"/>
          <w:lang w:val="en-GB"/>
        </w:rPr>
        <w:t>FORMS OF LATVIAN SOLDIERS. HISTORY (1919</w:t>
      </w:r>
      <w:r>
        <w:rPr>
          <w:rFonts w:hint="default" w:ascii="Times New Roman" w:hAnsi="Times New Roman" w:cs="Times New Roman"/>
          <w:b/>
          <w:bCs/>
          <w:szCs w:val="24"/>
          <w:u w:val="none"/>
          <w:lang w:val="lt-LT"/>
        </w:rPr>
        <w:t>–</w:t>
      </w:r>
      <w:r>
        <w:rPr>
          <w:rFonts w:hint="default" w:ascii="Times New Roman" w:hAnsi="Times New Roman" w:cs="Times New Roman"/>
          <w:b/>
          <w:bCs/>
          <w:szCs w:val="24"/>
          <w:u w:val="none"/>
          <w:lang w:val="en-GB"/>
        </w:rPr>
        <w:t>1940) AND THE PRESENT DAY</w:t>
      </w:r>
    </w:p>
    <w:p w14:paraId="24CEF804">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Style w:val="80"/>
          <w:rFonts w:hint="default" w:ascii="Times New Roman" w:hAnsi="Times New Roman" w:cs="Times New Roman"/>
          <w:i w:val="0"/>
          <w:iCs w:val="0"/>
          <w:lang w:val="en"/>
        </w:rPr>
      </w:pPr>
    </w:p>
    <w:p w14:paraId="699B784E">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val="0"/>
          <w:iCs w:val="0"/>
          <w:szCs w:val="24"/>
          <w:lang w:val="en-GB"/>
        </w:rPr>
      </w:pPr>
      <w:r>
        <w:rPr>
          <w:rStyle w:val="80"/>
          <w:rFonts w:hint="default" w:ascii="Times New Roman" w:hAnsi="Times New Roman" w:cs="Times New Roman"/>
          <w:i w:val="0"/>
          <w:iCs w:val="0"/>
          <w:lang w:val="en"/>
        </w:rPr>
        <w:t>This paper will analyze the evolution of the Latvian army uniform, studying the transformation of symbols of national identity and the uniform as a unique source of history.</w:t>
      </w:r>
      <w:r>
        <w:rPr>
          <w:rStyle w:val="82"/>
          <w:rFonts w:hint="default" w:ascii="Times New Roman" w:hAnsi="Times New Roman" w:cs="Times New Roman"/>
          <w:i w:val="0"/>
          <w:iCs w:val="0"/>
          <w:lang w:val="en"/>
        </w:rPr>
        <w:t xml:space="preserve"> </w:t>
      </w:r>
      <w:r>
        <w:rPr>
          <w:rStyle w:val="80"/>
          <w:rFonts w:hint="default" w:ascii="Times New Roman" w:hAnsi="Times New Roman" w:cs="Times New Roman"/>
          <w:i w:val="0"/>
          <w:iCs w:val="0"/>
          <w:lang w:val="en"/>
        </w:rPr>
        <w:t>A soldier's outfit is not just a decorative element</w:t>
      </w:r>
      <w:r>
        <w:rPr>
          <w:rStyle w:val="80"/>
          <w:rFonts w:hint="default" w:ascii="Times New Roman" w:hAnsi="Times New Roman" w:cs="Times New Roman"/>
          <w:i w:val="0"/>
          <w:iCs w:val="0"/>
          <w:lang w:val="lt-LT"/>
        </w:rPr>
        <w:t> –</w:t>
      </w:r>
      <w:r>
        <w:rPr>
          <w:rStyle w:val="80"/>
          <w:rFonts w:hint="default" w:ascii="Times New Roman" w:hAnsi="Times New Roman" w:cs="Times New Roman"/>
          <w:i w:val="0"/>
          <w:iCs w:val="0"/>
          <w:lang w:val="en"/>
        </w:rPr>
        <w:t xml:space="preserve"> it is a mirror that reflects the growth of the armed forces, changes in military doctrine and security challenges in different eras. The uniform of a Latvian soldier has grown and evolved along with the state, clearly confirming the soldier</w:t>
      </w:r>
      <w:r>
        <w:rPr>
          <w:rStyle w:val="80"/>
          <w:rFonts w:hint="default" w:ascii="Times New Roman" w:hAnsi="Times New Roman" w:cs="Times New Roman"/>
          <w:i w:val="0"/>
          <w:iCs w:val="0"/>
          <w:lang w:val="lt-LT"/>
        </w:rPr>
        <w:t>’</w:t>
      </w:r>
      <w:r>
        <w:rPr>
          <w:rStyle w:val="80"/>
          <w:rFonts w:hint="default" w:ascii="Times New Roman" w:hAnsi="Times New Roman" w:cs="Times New Roman"/>
          <w:i w:val="0"/>
          <w:iCs w:val="0"/>
          <w:lang w:val="en"/>
        </w:rPr>
        <w:t>s belonging to his land and people.</w:t>
      </w:r>
      <w:r>
        <w:rPr>
          <w:rStyle w:val="82"/>
          <w:rFonts w:hint="default" w:ascii="Times New Roman" w:hAnsi="Times New Roman" w:cs="Times New Roman"/>
          <w:i w:val="0"/>
          <w:iCs w:val="0"/>
          <w:lang w:val="en"/>
        </w:rPr>
        <w:t xml:space="preserve"> </w:t>
      </w:r>
      <w:r>
        <w:rPr>
          <w:rStyle w:val="80"/>
          <w:rFonts w:hint="default" w:ascii="Times New Roman" w:hAnsi="Times New Roman" w:cs="Times New Roman"/>
          <w:i w:val="0"/>
          <w:iCs w:val="0"/>
          <w:lang w:val="en"/>
        </w:rPr>
        <w:t>It is not a mechanical imitation of Western military models;</w:t>
      </w:r>
      <w:r>
        <w:rPr>
          <w:rStyle w:val="82"/>
          <w:rFonts w:hint="default" w:ascii="Times New Roman" w:hAnsi="Times New Roman" w:cs="Times New Roman"/>
          <w:i w:val="0"/>
          <w:iCs w:val="0"/>
          <w:lang w:val="en"/>
        </w:rPr>
        <w:t xml:space="preserve"> </w:t>
      </w:r>
      <w:r>
        <w:rPr>
          <w:rStyle w:val="80"/>
          <w:rFonts w:hint="default" w:ascii="Times New Roman" w:hAnsi="Times New Roman" w:cs="Times New Roman"/>
          <w:i w:val="0"/>
          <w:iCs w:val="0"/>
          <w:lang w:val="en"/>
        </w:rPr>
        <w:t>it has an organically woven unique historical and cultural code that highlights the image of the Latvian army against the military background of other countries. National symbolism turns the uniform from functional equipment into a living manifesto of national self-confidence.</w:t>
      </w:r>
      <w:r>
        <w:rPr>
          <w:rStyle w:val="82"/>
          <w:rFonts w:hint="default" w:ascii="Times New Roman" w:hAnsi="Times New Roman" w:cs="Times New Roman"/>
          <w:i w:val="0"/>
          <w:iCs w:val="0"/>
          <w:lang w:val="en"/>
        </w:rPr>
        <w:t xml:space="preserve"> </w:t>
      </w:r>
      <w:r>
        <w:rPr>
          <w:rStyle w:val="80"/>
          <w:rFonts w:hint="default" w:ascii="Times New Roman" w:hAnsi="Times New Roman" w:cs="Times New Roman"/>
          <w:i w:val="0"/>
          <w:iCs w:val="0"/>
          <w:lang w:val="en"/>
        </w:rPr>
        <w:t>It serves as a reminder that the Latvian army is not just an integrated part of a global security system, but a sovereign force with deep roots in the history and cultural space of its people.</w:t>
      </w:r>
    </w:p>
    <w:p w14:paraId="39324F9D">
      <w:pPr>
        <w:pStyle w:val="5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szCs w:val="24"/>
          <w:lang w:val="en-US"/>
        </w:rPr>
      </w:pPr>
    </w:p>
    <w:p w14:paraId="65635DC2">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Cs w:val="24"/>
          <w:lang w:val="en-US"/>
        </w:rPr>
      </w:pPr>
    </w:p>
    <w:p w14:paraId="3938298E">
      <w:pPr>
        <w:pStyle w:val="57"/>
        <w:spacing w:after="120" w:line="100" w:lineRule="atLeast"/>
        <w:rPr>
          <w:rFonts w:hint="default"/>
          <w:b/>
          <w:bCs/>
          <w:szCs w:val="24"/>
          <w:lang w:val="lt-LT"/>
        </w:rPr>
      </w:pPr>
      <w:r>
        <w:rPr>
          <w:b/>
          <w:bCs/>
          <w:szCs w:val="24"/>
          <w:lang w:val="es-ES"/>
        </w:rPr>
        <w:t>Miglė Eleonora ČERNIKOVAITĖ</w:t>
      </w:r>
    </w:p>
    <w:p w14:paraId="5039C4FE">
      <w:pPr>
        <w:pStyle w:val="57"/>
        <w:spacing w:after="120" w:line="100" w:lineRule="atLeast"/>
        <w:jc w:val="left"/>
        <w:rPr>
          <w:rFonts w:hint="default"/>
          <w:szCs w:val="24"/>
          <w:lang w:val="lt-LT"/>
        </w:rPr>
      </w:pPr>
      <w:r>
        <w:rPr>
          <w:szCs w:val="24"/>
        </w:rPr>
        <w:t xml:space="preserve">Mykolo Romerio </w:t>
      </w:r>
      <w:r>
        <w:rPr>
          <w:rFonts w:hint="default"/>
          <w:szCs w:val="24"/>
          <w:lang w:val="lt-LT"/>
        </w:rPr>
        <w:t>u</w:t>
      </w:r>
      <w:r>
        <w:rPr>
          <w:szCs w:val="24"/>
        </w:rPr>
        <w:t>niversitetas</w:t>
      </w:r>
      <w:r>
        <w:rPr>
          <w:rFonts w:hint="default"/>
          <w:szCs w:val="24"/>
          <w:lang w:val="lt-LT"/>
        </w:rPr>
        <w:t>, Vilnius, Lietuva</w:t>
      </w:r>
    </w:p>
    <w:p w14:paraId="5176ADD5">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rPr>
      </w:pPr>
      <w:r>
        <w:rPr>
          <w:rFonts w:hint="default" w:ascii="Times New Roman" w:hAnsi="Times New Roman" w:cs="Times New Roman"/>
          <w:b/>
          <w:bCs/>
        </w:rPr>
        <w:t xml:space="preserve">KULTŪRINĖ TAPATYBĖ IR SKAITMENINĖ KOMUNIKACIJA: </w:t>
      </w:r>
    </w:p>
    <w:p w14:paraId="12A41DFD">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r>
        <w:rPr>
          <w:rFonts w:hint="default" w:ascii="Times New Roman" w:hAnsi="Times New Roman" w:cs="Times New Roman"/>
          <w:b/>
          <w:bCs/>
        </w:rPr>
        <w:t>JAUNIMO (-UI) KURIAMAS REGIONO PATRAUKLUMAS</w:t>
      </w:r>
    </w:p>
    <w:p w14:paraId="77FD763D">
      <w:pPr>
        <w:pStyle w:val="21"/>
        <w:spacing w:after="120" w:line="360" w:lineRule="auto"/>
        <w:jc w:val="both"/>
        <w:rPr>
          <w:rFonts w:hint="default" w:ascii="Times New Roman" w:hAnsi="Times New Roman" w:cs="Times New Roman"/>
          <w:szCs w:val="24"/>
        </w:rPr>
      </w:pPr>
    </w:p>
    <w:p w14:paraId="4286BA2E">
      <w:pPr>
        <w:pStyle w:val="21"/>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rFonts w:hint="default" w:ascii="Times New Roman" w:hAnsi="Times New Roman" w:cs="Times New Roman"/>
          <w:szCs w:val="24"/>
        </w:rPr>
      </w:pPr>
      <w:r>
        <w:rPr>
          <w:rFonts w:hint="default" w:ascii="Times New Roman" w:hAnsi="Times New Roman" w:cs="Times New Roman"/>
          <w:szCs w:val="24"/>
        </w:rPr>
        <w:t>Šiuolaikinėje skaitmeninėje erdvėje regionų patrauklumas vis dažniau formuojamas ne tik institucinių komunikacijos strategijų, bet ir pačių vartotojų</w:t>
      </w:r>
      <w:r>
        <w:rPr>
          <w:rFonts w:hint="default" w:ascii="Times New Roman" w:hAnsi="Times New Roman" w:cs="Times New Roman"/>
          <w:szCs w:val="24"/>
          <w:lang w:val="lt-LT"/>
        </w:rPr>
        <w:t> </w:t>
      </w:r>
      <w:r>
        <w:rPr>
          <w:rFonts w:hint="default" w:ascii="Times New Roman" w:hAnsi="Times New Roman" w:cs="Times New Roman"/>
          <w:szCs w:val="24"/>
        </w:rPr>
        <w:t>– ypač jaunimo</w:t>
      </w:r>
      <w:r>
        <w:rPr>
          <w:rFonts w:hint="default" w:ascii="Times New Roman" w:hAnsi="Times New Roman" w:cs="Times New Roman"/>
          <w:szCs w:val="24"/>
          <w:lang w:val="lt-LT"/>
        </w:rPr>
        <w:t> </w:t>
      </w:r>
      <w:r>
        <w:rPr>
          <w:rFonts w:hint="default" w:ascii="Times New Roman" w:hAnsi="Times New Roman" w:cs="Times New Roman"/>
          <w:szCs w:val="24"/>
        </w:rPr>
        <w:t>– kuriamo turinio jaunimui. Šis tyrimas nagrinėja, kaip kultūrinė tapatybė reprezentuojama skaitmeninėje komunikacijoje ir kaip ši reprezentacija veikia jaunimo požiūrį į regionus bei jų pasirinkimus</w:t>
      </w:r>
      <w:r>
        <w:rPr>
          <w:rFonts w:hint="default" w:ascii="Times New Roman" w:hAnsi="Times New Roman" w:cs="Times New Roman"/>
          <w:szCs w:val="24"/>
          <w:lang w:val="lt-LT"/>
        </w:rPr>
        <w:t> </w:t>
      </w:r>
      <w:r>
        <w:rPr>
          <w:rFonts w:hint="default" w:ascii="Times New Roman" w:hAnsi="Times New Roman" w:cs="Times New Roman"/>
          <w:szCs w:val="24"/>
        </w:rPr>
        <w:t>– lankyti, studijuoti, dirbti ar įsikurti konkrečioje vietovėje. Tyrimas aktualizuoja regionų konkurencingumo ir jaunimo mobilumo klausimus, atsižvelgiant į sparčiai kintančią skaitmeninės komunikacijos aplinką.</w:t>
      </w:r>
    </w:p>
    <w:p w14:paraId="60B21792">
      <w:pPr>
        <w:pStyle w:val="21"/>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rFonts w:hint="default" w:ascii="Times New Roman" w:hAnsi="Times New Roman" w:cs="Times New Roman"/>
          <w:szCs w:val="24"/>
        </w:rPr>
      </w:pPr>
      <w:r>
        <w:rPr>
          <w:rFonts w:hint="default" w:ascii="Times New Roman" w:hAnsi="Times New Roman" w:cs="Times New Roman"/>
          <w:szCs w:val="24"/>
        </w:rPr>
        <w:t>Tyrimas integruoja kultūrinės tapatybės, komunikacinės atminties ir skaitmeninės komunikacijos teorinius požiūrius, siekiant atskleisti, kaip autentiškumo, paveldo ir kultūrinės įvairovės elementai perteikiami per socialinius tinklus, influencerius ir vartotojų kuriamą turinį. Skirtingai nei ankstesni tyrimai, kurie dažniausiai analizuoja atskirus komunikacijos kanalus ar tapatybės raišką, šiame darbe siekiama empiriškai įvertinti šių elementų sąveiką ir jų poveikį jaunimo suvokiamam regiono patrauklumui bei sprendimų priėmimui.</w:t>
      </w:r>
    </w:p>
    <w:p w14:paraId="0D3F6113">
      <w:pPr>
        <w:pStyle w:val="21"/>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rFonts w:hint="default" w:ascii="Times New Roman" w:hAnsi="Times New Roman" w:cs="Times New Roman"/>
          <w:szCs w:val="24"/>
        </w:rPr>
      </w:pPr>
      <w:r>
        <w:rPr>
          <w:rFonts w:hint="default" w:ascii="Times New Roman" w:hAnsi="Times New Roman" w:cs="Times New Roman"/>
          <w:szCs w:val="24"/>
        </w:rPr>
        <w:t>Metodologiškai tyrimas grindžiamas mišriu požiūriu, derinant turinio analizę ir apklausas. Tai leidžia ne tik identifikuoti dominuojančias kultūrinės tapatybės reprezentacijos formas, bet ir įvertinti jų poveikį jaunimo nuostatoms bei elgsenos ketinimams.</w:t>
      </w:r>
    </w:p>
    <w:p w14:paraId="64CA2331">
      <w:pPr>
        <w:pStyle w:val="21"/>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rFonts w:hint="default" w:ascii="Times New Roman" w:hAnsi="Times New Roman" w:cs="Times New Roman"/>
          <w:szCs w:val="24"/>
        </w:rPr>
      </w:pPr>
      <w:r>
        <w:rPr>
          <w:rFonts w:hint="default" w:ascii="Times New Roman" w:hAnsi="Times New Roman" w:cs="Times New Roman"/>
          <w:szCs w:val="24"/>
        </w:rPr>
        <w:t>Tyrimo rezultatai prisideda prie regioninės tapatybės ir skaitmeninės komunikacijos tyrimų, siūlydami konceptualų modelį, paaiškinantį, kaip jaunimas tampa aktyviu regiono identiteto bendraautoriumi skaitmeninėje erdvėje. Praktiniu lygmeniu tyrimas pateikia įrodymais grįstas įžvalgas regionų politikos formuotojams ir komunikacijos specialistams, siekiantiems kurti autentiškas ir jaunimui patrauklias regioninės komunikacijos strategijas.</w:t>
      </w:r>
    </w:p>
    <w:p w14:paraId="0074DC38">
      <w:pPr>
        <w:pStyle w:val="21"/>
        <w:keepNext w:val="0"/>
        <w:keepLines w:val="0"/>
        <w:pageBreakBefore w:val="0"/>
        <w:widowControl/>
        <w:kinsoku/>
        <w:wordWrap/>
        <w:overflowPunct/>
        <w:topLinePunct w:val="0"/>
        <w:autoSpaceDE/>
        <w:autoSpaceDN/>
        <w:bidi w:val="0"/>
        <w:adjustRightInd/>
        <w:snapToGrid/>
        <w:spacing w:line="360" w:lineRule="auto"/>
        <w:ind w:firstLine="602" w:firstLineChars="250"/>
        <w:jc w:val="both"/>
        <w:textAlignment w:val="auto"/>
        <w:rPr>
          <w:rFonts w:hint="default" w:ascii="Times New Roman" w:hAnsi="Times New Roman" w:cs="Times New Roman"/>
          <w:szCs w:val="24"/>
        </w:rPr>
      </w:pPr>
      <w:r>
        <w:rPr>
          <w:rFonts w:hint="default" w:ascii="Times New Roman" w:hAnsi="Times New Roman" w:cs="Times New Roman"/>
          <w:b/>
          <w:bCs/>
        </w:rPr>
        <w:t>Pastab</w:t>
      </w:r>
      <w:r>
        <w:rPr>
          <w:rFonts w:hint="default" w:ascii="Times New Roman" w:hAnsi="Times New Roman" w:cs="Times New Roman"/>
          <w:b/>
          <w:bCs/>
          <w:lang w:val="lt-LT"/>
        </w:rPr>
        <w:t>a</w:t>
      </w:r>
      <w:r>
        <w:rPr>
          <w:rFonts w:hint="default" w:ascii="Times New Roman" w:hAnsi="Times New Roman" w:cs="Times New Roman"/>
        </w:rPr>
        <w:t xml:space="preserve">: </w:t>
      </w:r>
      <w:r>
        <w:rPr>
          <w:rFonts w:hint="default" w:ascii="Times New Roman" w:hAnsi="Times New Roman" w:cs="Times New Roman"/>
          <w:szCs w:val="24"/>
        </w:rPr>
        <w:t>Tyrimas įgyvendinamas Mykolo Romerio universiteto finansuojamo projekto „Skaitmeninė komunikacija ir kultūrinis identitetas didinant regioninį patrauklumą jaunimui“ (DICRA) pagrindu.</w:t>
      </w:r>
    </w:p>
    <w:p w14:paraId="5E0B36F4">
      <w:pPr>
        <w:pStyle w:val="21"/>
        <w:spacing w:line="360" w:lineRule="auto"/>
        <w:rPr>
          <w:rFonts w:hint="default" w:ascii="Times New Roman" w:hAnsi="Times New Roman" w:cs="Times New Roman"/>
        </w:rPr>
      </w:pPr>
    </w:p>
    <w:p w14:paraId="7FF20114">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Cs w:val="24"/>
          <w:lang w:val="en-US"/>
        </w:rPr>
      </w:pPr>
    </w:p>
    <w:p w14:paraId="3043AFE4">
      <w:pPr>
        <w:pStyle w:val="57"/>
        <w:spacing w:beforeLines="0" w:after="120" w:afterLines="0" w:line="100" w:lineRule="atLeast"/>
        <w:rPr>
          <w:rFonts w:hint="default"/>
          <w:sz w:val="24"/>
          <w:szCs w:val="24"/>
          <w:lang w:val="en-GB"/>
        </w:rPr>
      </w:pPr>
      <w:r>
        <w:rPr>
          <w:rFonts w:hint="default"/>
          <w:b/>
          <w:bCs/>
          <w:sz w:val="24"/>
          <w:szCs w:val="24"/>
          <w:lang w:val="en-GB"/>
        </w:rPr>
        <w:t>J</w:t>
      </w:r>
      <w:r>
        <w:rPr>
          <w:rFonts w:hint="default"/>
          <w:b/>
          <w:bCs/>
          <w:sz w:val="24"/>
          <w:szCs w:val="24"/>
          <w:lang w:val="lt-LT"/>
        </w:rPr>
        <w:t>anusz</w:t>
      </w:r>
      <w:r>
        <w:rPr>
          <w:rFonts w:hint="default"/>
          <w:b/>
          <w:bCs/>
          <w:sz w:val="24"/>
          <w:szCs w:val="24"/>
          <w:lang w:val="en-GB"/>
        </w:rPr>
        <w:t xml:space="preserve"> DANIELUK</w:t>
      </w:r>
      <w:r>
        <w:rPr>
          <w:rFonts w:hint="default"/>
          <w:sz w:val="24"/>
          <w:szCs w:val="24"/>
          <w:lang w:val="en-GB"/>
        </w:rPr>
        <w:t xml:space="preserve"> </w:t>
      </w:r>
    </w:p>
    <w:p w14:paraId="791C2D23">
      <w:pPr>
        <w:pStyle w:val="57"/>
        <w:spacing w:beforeLines="0" w:after="120" w:afterLines="0" w:line="100" w:lineRule="atLeast"/>
        <w:jc w:val="left"/>
        <w:rPr>
          <w:rFonts w:hint="default"/>
          <w:sz w:val="24"/>
          <w:szCs w:val="24"/>
          <w:lang w:val="lt-LT"/>
        </w:rPr>
      </w:pPr>
      <w:r>
        <w:rPr>
          <w:rFonts w:hint="default"/>
          <w:sz w:val="24"/>
          <w:szCs w:val="24"/>
          <w:lang w:val="en-GB"/>
        </w:rPr>
        <w:t xml:space="preserve">Univesity of </w:t>
      </w:r>
      <w:r>
        <w:rPr>
          <w:rFonts w:hint="default"/>
          <w:sz w:val="24"/>
          <w:szCs w:val="24"/>
          <w:lang w:val="lt-LT"/>
        </w:rPr>
        <w:t>B</w:t>
      </w:r>
      <w:r>
        <w:rPr>
          <w:rFonts w:hint="default"/>
          <w:sz w:val="24"/>
          <w:szCs w:val="24"/>
          <w:lang w:val="en-GB"/>
        </w:rPr>
        <w:t xml:space="preserve">ialystok/ </w:t>
      </w:r>
      <w:r>
        <w:rPr>
          <w:rFonts w:hint="default"/>
          <w:sz w:val="24"/>
          <w:szCs w:val="24"/>
          <w:lang w:val="lt-LT"/>
        </w:rPr>
        <w:t>S</w:t>
      </w:r>
      <w:r>
        <w:rPr>
          <w:rFonts w:hint="default"/>
          <w:sz w:val="24"/>
          <w:szCs w:val="24"/>
          <w:lang w:val="en-GB"/>
        </w:rPr>
        <w:t xml:space="preserve">tate archives in </w:t>
      </w:r>
      <w:r>
        <w:rPr>
          <w:rFonts w:hint="default"/>
          <w:sz w:val="24"/>
          <w:szCs w:val="24"/>
          <w:lang w:val="lt-LT"/>
        </w:rPr>
        <w:t>B</w:t>
      </w:r>
      <w:r>
        <w:rPr>
          <w:rFonts w:hint="default"/>
          <w:sz w:val="24"/>
          <w:szCs w:val="24"/>
          <w:lang w:val="en-GB"/>
        </w:rPr>
        <w:t>ialystok</w:t>
      </w:r>
      <w:r>
        <w:rPr>
          <w:rFonts w:hint="default"/>
          <w:sz w:val="24"/>
          <w:szCs w:val="24"/>
          <w:lang w:val="lt-LT"/>
        </w:rPr>
        <w:t>, Bialystok, Poland</w:t>
      </w:r>
    </w:p>
    <w:p w14:paraId="31B6A79D">
      <w:pPr>
        <w:spacing w:before="100" w:beforeLines="0" w:beforeAutospacing="1" w:after="0" w:afterLines="0" w:line="240" w:lineRule="auto"/>
        <w:jc w:val="center"/>
        <w:rPr>
          <w:rFonts w:hint="default" w:ascii="Times New Roman"/>
          <w:b/>
          <w:bCs/>
          <w:i w:val="0"/>
          <w:iCs/>
          <w:sz w:val="24"/>
          <w:szCs w:val="24"/>
          <w:lang w:val="en-GB"/>
        </w:rPr>
      </w:pPr>
      <w:r>
        <w:rPr>
          <w:rFonts w:hint="default" w:ascii="Times New Roman" w:hAnsi="Times New Roman"/>
          <w:b/>
          <w:bCs/>
          <w:i w:val="0"/>
          <w:iCs/>
          <w:sz w:val="24"/>
          <w:szCs w:val="24"/>
          <w:lang w:val="en-GB"/>
        </w:rPr>
        <w:t>THE POLISH NOBILITY IN THE BIAŁYSTOK DISTRICT (1807–1842): THEIR ECONOMIC, SOCIAL AND POLITICAL STATUS</w:t>
      </w:r>
    </w:p>
    <w:p w14:paraId="1AB9758C">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sz w:val="24"/>
          <w:szCs w:val="20"/>
          <w:lang w:val="en-GB"/>
        </w:rPr>
      </w:pPr>
    </w:p>
    <w:p w14:paraId="75ED0642">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sz w:val="24"/>
          <w:szCs w:val="20"/>
          <w:lang w:val="en-GB"/>
        </w:rPr>
      </w:pPr>
      <w:r>
        <w:rPr>
          <w:rFonts w:hint="default"/>
          <w:sz w:val="24"/>
          <w:szCs w:val="20"/>
          <w:lang w:val="en-GB"/>
        </w:rPr>
        <w:t>The Białystok District formed an autonomous administrative unit and, together with the gubernias of Grodno, Minsk and Vilnius, was part of the Northwestern Krai of the Russian Empire and fell under the authority of the Governor-General of Vilnius. The area of the district was previously part of New East Prussia, which was incorporated into Russia as a result of the Treaty of Tilsit. The Polish nobility was a relatively large social group (26,986 people) and constituted as much as 22.5% of the district’s population. The tsarist authorities sought to weaken the economic and political position of the nobility, which was considered a major threat to autocracy and an obstacle to the russification of other social groups (peasants and townspeople). The aim of this paper is to discuss the evaluation of the economic and political position of the Polish nobility and to assess the effectiveness of Russian legislation in implementing plans to deplete their land ownership and deprive them of local government power. Among the discussed political issues are normative acts introduced in the years 1922</w:t>
      </w:r>
      <w:r>
        <w:rPr>
          <w:rFonts w:hint="default"/>
          <w:sz w:val="24"/>
          <w:szCs w:val="20"/>
          <w:lang w:val="lt-LT"/>
        </w:rPr>
        <w:t>–</w:t>
      </w:r>
      <w:r>
        <w:rPr>
          <w:rFonts w:hint="default"/>
          <w:sz w:val="24"/>
          <w:szCs w:val="20"/>
          <w:lang w:val="en-GB"/>
        </w:rPr>
        <w:t xml:space="preserve">1934, aimed at depriving the non-landowning nobility of their political rights, socially degrading them to the status of peasants, and imposing tax obligations on them. The legal acts were contrasted with tax documentation in the form of revision lists kept between 1810 and 1838 (eight lists), containing records of the taxed and untaxed population of the district. The economic issue concerns estates owned by the nobility. Given that the Polish nobility were the largest private landowners in the region (owning 45% of arable land), the tsarist administration sought to legally seize part of the noble estates in favour of Russian owners. The reason given for these plans was the nobility’s participation in independence uprisings (the Napoleonic campaign and the November Uprising). The authorities in St. Petersburg confiscated the property belonging to so-called political criminals and their families. To achieve these goals, vetting commissions were established to select and evaluate the seized properties. The aim of further analysis is to estimate the number of estates confiscated from the Polish nobility and to assess the impact of the confiscations on the ethnic structure of landowners. The archival source database is based on materials stored in </w:t>
      </w:r>
      <w:r>
        <w:rPr>
          <w:rFonts w:hint="default" w:ascii="Times New Roman Cyr" w:hAnsi="Times New Roman Cyr" w:cs="Times New Roman Cyr"/>
          <w:sz w:val="24"/>
          <w:szCs w:val="20"/>
          <w:lang w:val="en-GB"/>
        </w:rPr>
        <w:t>Российский государственный исторический архив (Департамент разных податей и сборов мф</w:t>
      </w:r>
      <w:r>
        <w:rPr>
          <w:rFonts w:hint="default"/>
          <w:sz w:val="24"/>
          <w:szCs w:val="20"/>
          <w:lang w:val="en-GB"/>
        </w:rPr>
        <w:t>,</w:t>
      </w:r>
      <w:r>
        <w:rPr>
          <w:rFonts w:hint="default" w:ascii="Times New Roman Cyr" w:hAnsi="Times New Roman Cyr" w:cs="Times New Roman Cyr"/>
          <w:sz w:val="24"/>
          <w:szCs w:val="20"/>
          <w:lang w:val="en-GB"/>
        </w:rPr>
        <w:t xml:space="preserve"> f. 571, Cовет министра внутренних дел, f. 1281</w:t>
      </w:r>
      <w:r>
        <w:rPr>
          <w:rFonts w:hint="default"/>
          <w:sz w:val="24"/>
          <w:szCs w:val="20"/>
          <w:lang w:val="en-GB"/>
        </w:rPr>
        <w:t>), Lituvos Valstybes Istorijos Archivas (Vilniaus, Kauno ir Gardino generalgubernatoriaus kanceliarija, f. 378) and the State Archives in Białystok (Senior Notary of the District Court in Grodno, f. 280).</w:t>
      </w:r>
    </w:p>
    <w:p w14:paraId="3C577C65">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sz w:val="24"/>
          <w:szCs w:val="20"/>
          <w:lang w:val="en-US"/>
        </w:rPr>
      </w:pPr>
    </w:p>
    <w:p w14:paraId="3A86D17F">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Cs w:val="24"/>
          <w:lang w:val="en-US"/>
        </w:rPr>
      </w:pPr>
    </w:p>
    <w:p w14:paraId="3677FCFF">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cs="Times New Roman"/>
          <w:b/>
          <w:bCs/>
          <w:szCs w:val="24"/>
          <w:lang w:val="lt-LT"/>
        </w:rPr>
      </w:pPr>
      <w:r>
        <w:rPr>
          <w:rFonts w:hint="default" w:cs="Times New Roman"/>
          <w:b/>
          <w:bCs/>
          <w:szCs w:val="24"/>
          <w:lang w:val="lt-LT"/>
        </w:rPr>
        <w:t>Erikas DRUSKINAS</w:t>
      </w:r>
    </w:p>
    <w:p w14:paraId="5CE532D0">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cs="Times New Roman"/>
          <w:szCs w:val="24"/>
          <w:lang w:val="lt-LT"/>
        </w:rPr>
      </w:pPr>
      <w:r>
        <w:rPr>
          <w:rFonts w:hint="default" w:cs="Times New Roman"/>
          <w:szCs w:val="24"/>
          <w:lang w:val="lt-LT"/>
        </w:rPr>
        <w:t>Lietuvos istorijos institutas, Vilnius, Lietuva</w:t>
      </w:r>
    </w:p>
    <w:p w14:paraId="3A86DA5C">
      <w:pPr>
        <w:pStyle w:val="57"/>
        <w:keepNext w:val="0"/>
        <w:keepLines w:val="0"/>
        <w:pageBreakBefore w:val="0"/>
        <w:widowControl/>
        <w:kinsoku/>
        <w:wordWrap/>
        <w:overflowPunct/>
        <w:topLinePunct w:val="0"/>
        <w:autoSpaceDE/>
        <w:autoSpaceDN/>
        <w:bidi w:val="0"/>
        <w:adjustRightInd/>
        <w:snapToGrid/>
        <w:spacing w:beforeAutospacing="0" w:afterAutospacing="0" w:line="240" w:lineRule="auto"/>
        <w:ind w:left="0" w:right="0"/>
        <w:jc w:val="center"/>
        <w:textAlignment w:val="auto"/>
        <w:rPr>
          <w:rFonts w:hint="default" w:ascii="Times New Roman" w:hAnsi="Times New Roman" w:cs="Times New Roman"/>
          <w:b/>
          <w:bCs/>
          <w:i w:val="0"/>
          <w:iCs/>
          <w:szCs w:val="24"/>
        </w:rPr>
      </w:pPr>
      <w:r>
        <w:rPr>
          <w:rFonts w:hint="default" w:ascii="Times New Roman" w:hAnsi="Times New Roman" w:cs="Times New Roman"/>
          <w:b/>
          <w:bCs/>
          <w:i w:val="0"/>
          <w:iCs/>
          <w:szCs w:val="24"/>
        </w:rPr>
        <w:t xml:space="preserve">ŠVIESOS ŠVENTĖS IR FESTIVALIAI </w:t>
      </w:r>
    </w:p>
    <w:p w14:paraId="23D618F7">
      <w:pPr>
        <w:pStyle w:val="57"/>
        <w:keepNext w:val="0"/>
        <w:keepLines w:val="0"/>
        <w:pageBreakBefore w:val="0"/>
        <w:widowControl/>
        <w:kinsoku/>
        <w:wordWrap/>
        <w:overflowPunct/>
        <w:topLinePunct w:val="0"/>
        <w:autoSpaceDE/>
        <w:autoSpaceDN/>
        <w:bidi w:val="0"/>
        <w:adjustRightInd/>
        <w:snapToGrid/>
        <w:spacing w:beforeAutospacing="0" w:afterAutospacing="0" w:line="240" w:lineRule="auto"/>
        <w:ind w:left="0" w:right="0"/>
        <w:jc w:val="center"/>
        <w:textAlignment w:val="auto"/>
        <w:rPr>
          <w:rFonts w:hint="default" w:ascii="Times New Roman" w:hAnsi="Times New Roman" w:cs="Times New Roman"/>
          <w:b/>
          <w:i w:val="0"/>
          <w:iCs/>
          <w:szCs w:val="24"/>
        </w:rPr>
      </w:pPr>
      <w:r>
        <w:rPr>
          <w:rFonts w:hint="default" w:ascii="Times New Roman" w:hAnsi="Times New Roman" w:cs="Times New Roman"/>
          <w:b/>
          <w:bCs/>
          <w:i w:val="0"/>
          <w:iCs/>
          <w:szCs w:val="24"/>
        </w:rPr>
        <w:t>ŠIUOLAIKINIO MIESTO IR REGIONO TAPATYBĖS KONTEKSTE</w:t>
      </w:r>
    </w:p>
    <w:p w14:paraId="0197F60B">
      <w:pPr>
        <w:pStyle w:val="21"/>
        <w:keepNext w:val="0"/>
        <w:keepLines w:val="0"/>
        <w:pageBreakBefore w:val="0"/>
        <w:widowControl/>
        <w:kinsoku/>
        <w:wordWrap/>
        <w:overflowPunct/>
        <w:topLinePunct w:val="0"/>
        <w:autoSpaceDE/>
        <w:autoSpaceDN/>
        <w:bidi w:val="0"/>
        <w:adjustRightInd/>
        <w:snapToGrid/>
        <w:spacing w:line="240" w:lineRule="auto"/>
        <w:ind w:left="0"/>
        <w:jc w:val="both"/>
        <w:textAlignment w:val="auto"/>
        <w:rPr>
          <w:rFonts w:hint="default" w:ascii="Times New Roman" w:hAnsi="Times New Roman" w:cs="Times New Roman"/>
          <w:szCs w:val="24"/>
        </w:rPr>
      </w:pPr>
    </w:p>
    <w:p w14:paraId="29D93404">
      <w:pPr>
        <w:pStyle w:val="21"/>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szCs w:val="24"/>
        </w:rPr>
      </w:pPr>
      <w:r>
        <w:rPr>
          <w:rFonts w:hint="default" w:ascii="Times New Roman" w:hAnsi="Times New Roman" w:cs="Times New Roman"/>
          <w:szCs w:val="24"/>
        </w:rPr>
        <w:t>Europinės šviesos šventės tęsia tradiciją nuo ritualinių šviesos švenčių, gyvuojančių ne vieną šimtmetį, iki šiuolaikinių šviesos švenčių, kurios padeda formuoti Europos miestų ir regionų tapatybę, kuria regiono įvaizdį, skatina turizmo sektoriaus vystymąsi regione. Pagrindiniai vyraujantys Europos šviesų švenčių tipai yra ritualinės šviesų šventės, performatyviosios šviesos šventės ir dekoratyviosios šviesos šventės. Pirmasis ritualinių šviesos švenčių tipas padeda formuoti kultūrinės tradicijos tęstinumo kaip regiono tapatybės įvaizdį, kuomet pabrėžiama kultūros tradicijų bei paveldo svarba regiono tapatybės suvokimui, o antrasis performatyviųjų šviesos švenčių tipas ir trečiasis dekoratyviųjų šviesos švenčių tipas padeda formuoti šiuolaikinio regiono tapatybę, kuomet atskleidžiamas regiono modernumas, inovatyvumas, pažangumas.</w:t>
      </w:r>
    </w:p>
    <w:p w14:paraId="35AD8ECA">
      <w:pPr>
        <w:pStyle w:val="21"/>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szCs w:val="24"/>
        </w:rPr>
      </w:pPr>
      <w:r>
        <w:rPr>
          <w:rFonts w:hint="default" w:ascii="Times New Roman" w:hAnsi="Times New Roman" w:cs="Times New Roman"/>
          <w:szCs w:val="24"/>
        </w:rPr>
        <w:t xml:space="preserve">Lietuvoje egzistuoja visi šviesos švenčių tipai. Tačiau ritualinės šviesų šventės naudojamos atskirose nedidelėse bendruomenėse, kuomet nesukuriama didesnė viešoji vertė regiono tapatybei ir regionui. Performatyviosios šviesų šventės, kurios organizuojamos jau keltą dešimtmečių, vyrauja regionų centruose (Vilniaus šviesų festivalio ir Klaipėdos šviesų festivalio atvejai) bei pritraukia didelius lankytojų srautus, skatina regioninį bei tarpregioninį turizmą. Šioms šviesos šventėms būdingas intensyvus technologijų panaudojimas (lazeriai, judantys šviesos objektai ir kt.), suteikiantis regiono tapatybei šiuolaikiškumą, modernumą, pažangumą kaip ir Europinių regionų atvejais. Lietuvos regionuose taip pat paplito dekoratyviosios šviesų šventės (Pakruojo dvaro, Liaudies buities muziejaus ir kt. atvejai), kurios taip pat prisideda prie regiono tapatybės įtvirtinimo. Šios šventės taip pat pasižymi populiarumu, užpildo populiariosios kultūros žiemos švenčių poreikį, prisideda prie regiono turizmo sektoriaus augimo. </w:t>
      </w:r>
    </w:p>
    <w:p w14:paraId="5384DB11">
      <w:pPr>
        <w:pStyle w:val="21"/>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szCs w:val="24"/>
        </w:rPr>
      </w:pPr>
      <w:r>
        <w:rPr>
          <w:rFonts w:hint="default" w:ascii="Times New Roman" w:hAnsi="Times New Roman" w:cs="Times New Roman"/>
          <w:szCs w:val="24"/>
        </w:rPr>
        <w:t>Pranešime bus nagrinėjamas šviesos švenčių tradicijos kūrimo fenomenas, šių švenčių svarba šiuolaikinio miesto ir regiono tapatybės kūrimui. Bus pateikiami šviesos švenčių kūrėjų ir lankytojų vertinimai, galimų šviesos švenčių perspektyvinė apžvalga. Pranešimas remsis etnografiniais tyrimais skirtinguose Lietuvos regionuose.</w:t>
      </w:r>
    </w:p>
    <w:p w14:paraId="52E11338">
      <w:pPr>
        <w:pStyle w:val="5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szCs w:val="24"/>
          <w:lang w:val="en-US"/>
        </w:rPr>
      </w:pPr>
    </w:p>
    <w:p w14:paraId="4531DE0B">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Cs w:val="24"/>
          <w:lang w:val="en-US"/>
        </w:rPr>
      </w:pPr>
    </w:p>
    <w:p w14:paraId="059070DC">
      <w:pPr>
        <w:keepNext w:val="0"/>
        <w:keepLines w:val="0"/>
        <w:widowControl/>
        <w:suppressLineNumbers w:val="0"/>
        <w:spacing w:line="360" w:lineRule="auto"/>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 xml:space="preserve">Erikas Lukas DVILEVIČIUS </w:t>
      </w:r>
    </w:p>
    <w:p w14:paraId="7B698012">
      <w:pPr>
        <w:keepNext w:val="0"/>
        <w:keepLines w:val="0"/>
        <w:widowControl/>
        <w:suppressLineNumbers w:val="0"/>
        <w:spacing w:line="360" w:lineRule="auto"/>
        <w:jc w:val="left"/>
        <w:rPr>
          <w:rFonts w:hint="default" w:ascii="Times New Roman" w:hAnsi="Times New Roman" w:cs="Times New Roman"/>
          <w:sz w:val="24"/>
          <w:szCs w:val="24"/>
          <w:lang w:val="en-US"/>
        </w:rPr>
      </w:pPr>
      <w:r>
        <w:rPr>
          <w:rFonts w:hint="default" w:ascii="Times New Roman" w:hAnsi="Times New Roman" w:eastAsia="SimSun" w:cs="Times New Roman"/>
          <w:color w:val="000000"/>
          <w:kern w:val="0"/>
          <w:sz w:val="24"/>
          <w:szCs w:val="24"/>
          <w:lang w:val="en-US" w:eastAsia="zh-CN" w:bidi="ar"/>
        </w:rPr>
        <w:t>Lietuvių literatūros ir tautosakos institutas</w:t>
      </w:r>
      <w:r>
        <w:rPr>
          <w:rFonts w:hint="default" w:cs="Times New Roman"/>
          <w:color w:val="000000"/>
          <w:kern w:val="0"/>
          <w:sz w:val="24"/>
          <w:szCs w:val="24"/>
          <w:lang w:val="en-US" w:eastAsia="zh-CN" w:bidi="ar"/>
        </w:rPr>
        <w:t> </w:t>
      </w:r>
      <w:r>
        <w:rPr>
          <w:rFonts w:hint="default" w:ascii="Times New Roman" w:hAnsi="Times New Roman" w:eastAsia="SimSun" w:cs="Times New Roman"/>
          <w:color w:val="000000"/>
          <w:kern w:val="0"/>
          <w:sz w:val="24"/>
          <w:szCs w:val="24"/>
          <w:lang w:val="en-US" w:eastAsia="zh-CN" w:bidi="ar"/>
        </w:rPr>
        <w:t>/ Vilniaus universitetas</w:t>
      </w:r>
      <w:r>
        <w:rPr>
          <w:rFonts w:hint="default" w:cs="Times New Roman"/>
          <w:color w:val="000000"/>
          <w:kern w:val="0"/>
          <w:sz w:val="24"/>
          <w:szCs w:val="24"/>
          <w:lang w:val="en-US" w:eastAsia="zh-CN" w:bidi="ar"/>
        </w:rPr>
        <w:t>, Vilnius, Lietuva</w:t>
      </w:r>
    </w:p>
    <w:p w14:paraId="6B785B56">
      <w:pPr>
        <w:keepNext w:val="0"/>
        <w:keepLines w:val="0"/>
        <w:widowControl/>
        <w:suppressLineNumbers w:val="0"/>
        <w:jc w:val="center"/>
        <w:rPr>
          <w:rFonts w:ascii="TimesNewRomanPS-BoldMT" w:hAnsi="TimesNewRomanPS-BoldMT" w:eastAsia="TimesNewRomanPS-BoldMT" w:cs="TimesNewRomanPS-BoldMT"/>
          <w:b/>
          <w:bCs/>
          <w:color w:val="000000"/>
          <w:kern w:val="0"/>
          <w:sz w:val="24"/>
          <w:szCs w:val="24"/>
          <w:lang w:val="en-US" w:eastAsia="zh-CN" w:bidi="ar"/>
        </w:rPr>
      </w:pPr>
      <w:r>
        <w:rPr>
          <w:rFonts w:ascii="TimesNewRomanPS-BoldMT" w:hAnsi="TimesNewRomanPS-BoldMT" w:eastAsia="TimesNewRomanPS-BoldMT" w:cs="TimesNewRomanPS-BoldMT"/>
          <w:b/>
          <w:bCs/>
          <w:color w:val="000000"/>
          <w:kern w:val="0"/>
          <w:sz w:val="24"/>
          <w:szCs w:val="24"/>
          <w:lang w:val="en-US" w:eastAsia="zh-CN" w:bidi="ar"/>
        </w:rPr>
        <w:t xml:space="preserve">JAUNIMO SAVANORYSTĖS SKLAIDOS NETOLYGUMAI LIETUVOJE: </w:t>
      </w:r>
    </w:p>
    <w:p w14:paraId="7E06C987">
      <w:pPr>
        <w:keepNext w:val="0"/>
        <w:keepLines w:val="0"/>
        <w:widowControl/>
        <w:suppressLineNumbers w:val="0"/>
        <w:jc w:val="center"/>
        <w:rPr>
          <w:rFonts w:hint="default" w:ascii="TimesNewRomanPS-BoldMT" w:hAnsi="TimesNewRomanPS-BoldMT" w:eastAsia="TimesNewRomanPS-BoldMT" w:cs="TimesNewRomanPS-BoldMT"/>
          <w:b/>
          <w:bCs/>
          <w:color w:val="000000"/>
          <w:kern w:val="0"/>
          <w:sz w:val="24"/>
          <w:szCs w:val="24"/>
          <w:lang w:val="en-US" w:eastAsia="zh-CN" w:bidi="ar"/>
        </w:rPr>
      </w:pPr>
      <w:r>
        <w:rPr>
          <w:rFonts w:ascii="TimesNewRomanPS-BoldMT" w:hAnsi="TimesNewRomanPS-BoldMT" w:eastAsia="TimesNewRomanPS-BoldMT" w:cs="TimesNewRomanPS-BoldMT"/>
          <w:b/>
          <w:bCs/>
          <w:color w:val="000000"/>
          <w:kern w:val="0"/>
          <w:sz w:val="24"/>
          <w:szCs w:val="24"/>
          <w:lang w:val="en-US" w:eastAsia="zh-CN" w:bidi="ar"/>
        </w:rPr>
        <w:t xml:space="preserve">FINANSAVIMO RIBOTUMAS </w:t>
      </w:r>
      <w:r>
        <w:rPr>
          <w:rFonts w:hint="default" w:ascii="TimesNewRomanPS-BoldMT" w:hAnsi="TimesNewRomanPS-BoldMT" w:eastAsia="TimesNewRomanPS-BoldMT" w:cs="TimesNewRomanPS-BoldMT"/>
          <w:b/>
          <w:bCs/>
          <w:color w:val="000000"/>
          <w:kern w:val="0"/>
          <w:sz w:val="24"/>
          <w:szCs w:val="24"/>
          <w:lang w:val="en-US" w:eastAsia="zh-CN" w:bidi="ar"/>
        </w:rPr>
        <w:t xml:space="preserve">IR KULTŪRINIŲ VEIKSNIŲ REIKŠMĖ </w:t>
      </w:r>
    </w:p>
    <w:p w14:paraId="5273103F">
      <w:pPr>
        <w:keepNext w:val="0"/>
        <w:keepLines w:val="0"/>
        <w:widowControl/>
        <w:suppressLineNumbers w:val="0"/>
        <w:jc w:val="center"/>
      </w:pPr>
      <w:r>
        <w:rPr>
          <w:rFonts w:hint="default" w:ascii="TimesNewRomanPS-BoldMT" w:hAnsi="TimesNewRomanPS-BoldMT" w:eastAsia="TimesNewRomanPS-BoldMT" w:cs="TimesNewRomanPS-BoldMT"/>
          <w:b/>
          <w:bCs/>
          <w:color w:val="000000"/>
          <w:kern w:val="0"/>
          <w:sz w:val="24"/>
          <w:szCs w:val="24"/>
          <w:lang w:val="en-US" w:eastAsia="zh-CN" w:bidi="ar"/>
        </w:rPr>
        <w:t>(ŠALČININKŲ IR UKMERGĖS ATVEJAI)</w:t>
      </w:r>
    </w:p>
    <w:p w14:paraId="3F5C9B80">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3A0CA89C">
      <w:pPr>
        <w:keepNext w:val="0"/>
        <w:keepLines w:val="0"/>
        <w:widowControl/>
        <w:suppressLineNumbers w:val="0"/>
        <w:spacing w:line="360" w:lineRule="auto"/>
        <w:ind w:firstLine="600" w:firstLineChars="250"/>
        <w:jc w:val="both"/>
        <w:rPr>
          <w:rFonts w:hint="default" w:ascii="Times New Roman" w:hAnsi="Times New Roman" w:eastAsia="SimSun" w:cs="Times New Roman"/>
          <w:color w:val="000000"/>
          <w:kern w:val="0"/>
          <w:sz w:val="24"/>
          <w:szCs w:val="24"/>
          <w:lang w:val="en-US" w:eastAsia="zh-CN" w:bidi="ar"/>
        </w:rPr>
      </w:pPr>
      <w:r>
        <w:rPr>
          <w:rFonts w:hint="default" w:cs="Times New Roman"/>
          <w:color w:val="000000"/>
          <w:kern w:val="0"/>
          <w:sz w:val="24"/>
          <w:szCs w:val="24"/>
          <w:lang w:val="lt-LT" w:eastAsia="zh-CN" w:bidi="ar"/>
        </w:rPr>
        <w:t>P</w:t>
      </w:r>
      <w:r>
        <w:rPr>
          <w:rFonts w:hint="default" w:ascii="Times New Roman" w:hAnsi="Times New Roman" w:eastAsia="SimSun" w:cs="Times New Roman"/>
          <w:color w:val="000000"/>
          <w:kern w:val="0"/>
          <w:sz w:val="24"/>
          <w:szCs w:val="24"/>
          <w:lang w:val="en-US" w:eastAsia="zh-CN" w:bidi="ar"/>
        </w:rPr>
        <w:t>ranešimas remiasi disertaci</w:t>
      </w:r>
      <w:r>
        <w:rPr>
          <w:rFonts w:hint="default" w:cs="Times New Roman"/>
          <w:color w:val="000000"/>
          <w:kern w:val="0"/>
          <w:sz w:val="24"/>
          <w:szCs w:val="24"/>
          <w:lang w:val="lt-LT" w:eastAsia="zh-CN" w:bidi="ar"/>
        </w:rPr>
        <w:t>jos</w:t>
      </w:r>
      <w:r>
        <w:rPr>
          <w:rFonts w:hint="default" w:ascii="Times New Roman" w:hAnsi="Times New Roman" w:eastAsia="SimSun" w:cs="Times New Roman"/>
          <w:color w:val="000000"/>
          <w:kern w:val="0"/>
          <w:sz w:val="24"/>
          <w:szCs w:val="24"/>
          <w:lang w:val="en-US" w:eastAsia="zh-CN" w:bidi="ar"/>
        </w:rPr>
        <w:t xml:space="preserve"> tyrimu, analizuojančiu jaunimo savanorystės kultūros raišką Lietuvos regionuose, pasitelkiant Jaunimo savanoriškos tarnybos (JST) programos 2021–2024 m. duomenis. Ankstesnė kiekybinė analizė, pagrįsta teminiais žemėlapiais, atskleidė reikšmingus savanorystės sklaidos netolygumus tarp savivaldybių, nepaisant vienodų programos įgyvendinimo sąlygų nacionaliniu lygmeniu. </w:t>
      </w:r>
    </w:p>
    <w:p w14:paraId="3CE0C737">
      <w:pPr>
        <w:keepNext w:val="0"/>
        <w:keepLines w:val="0"/>
        <w:widowControl/>
        <w:suppressLineNumbers w:val="0"/>
        <w:spacing w:line="360" w:lineRule="auto"/>
        <w:ind w:firstLine="600" w:firstLineChars="25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Šiame pranešime fokusuojamasi į vieną esminį aspektą</w:t>
      </w:r>
      <w:r>
        <w:rPr>
          <w:rFonts w:hint="default" w:cs="Times New Roman"/>
          <w:color w:val="000000"/>
          <w:kern w:val="0"/>
          <w:sz w:val="24"/>
          <w:szCs w:val="24"/>
          <w:lang w:val="lt-LT" w:eastAsia="zh-CN" w:bidi="ar"/>
        </w:rPr>
        <w:t> </w:t>
      </w:r>
      <w:r>
        <w:rPr>
          <w:rFonts w:hint="default" w:ascii="Times New Roman" w:hAnsi="Times New Roman" w:eastAsia="SimSun" w:cs="Times New Roman"/>
          <w:color w:val="000000"/>
          <w:kern w:val="0"/>
          <w:sz w:val="24"/>
          <w:szCs w:val="24"/>
          <w:lang w:val="en-US" w:eastAsia="zh-CN" w:bidi="ar"/>
        </w:rPr>
        <w:t>– finansavimo ir savanorystės masto santykį. Statistinė analizė parodė itin silpną koreliaciją tarp savivaldybių skiriamo finansavimo ir jaunimo įsitraukimo į JST (r = 0,06), leidžiančią teigti, kad finansiniai ištekliai nėra lemiamas savanorystės plėtros veiksnys. Empiriniai duomenys atskleidžia priešingas tendencijas: kai kuriose savivaldybėse savanorystė sparčiai augo mažėjant finansavimui, kitose</w:t>
      </w:r>
      <w:r>
        <w:rPr>
          <w:rFonts w:hint="default" w:cs="Times New Roman"/>
          <w:color w:val="000000"/>
          <w:kern w:val="0"/>
          <w:sz w:val="24"/>
          <w:szCs w:val="24"/>
          <w:lang w:val="lt-LT" w:eastAsia="zh-CN" w:bidi="ar"/>
        </w:rPr>
        <w:t> </w:t>
      </w:r>
      <w:r>
        <w:rPr>
          <w:rFonts w:hint="default" w:ascii="Times New Roman" w:hAnsi="Times New Roman" w:eastAsia="SimSun" w:cs="Times New Roman"/>
          <w:color w:val="000000"/>
          <w:kern w:val="0"/>
          <w:sz w:val="24"/>
          <w:szCs w:val="24"/>
          <w:lang w:val="en-US" w:eastAsia="zh-CN" w:bidi="ar"/>
        </w:rPr>
        <w:t>– didėjant investicijoms savanorių skaičius nekito arba mažėjo.</w:t>
      </w:r>
    </w:p>
    <w:p w14:paraId="436E30E6">
      <w:pPr>
        <w:keepNext w:val="0"/>
        <w:keepLines w:val="0"/>
        <w:widowControl/>
        <w:suppressLineNumbers w:val="0"/>
        <w:spacing w:line="360" w:lineRule="auto"/>
        <w:ind w:firstLine="600" w:firstLineChars="250"/>
        <w:jc w:val="both"/>
      </w:pPr>
      <w:r>
        <w:rPr>
          <w:rFonts w:hint="default" w:ascii="Times New Roman" w:hAnsi="Times New Roman" w:eastAsia="SimSun" w:cs="Times New Roman"/>
          <w:color w:val="000000"/>
          <w:kern w:val="0"/>
          <w:sz w:val="24"/>
          <w:szCs w:val="24"/>
          <w:lang w:val="en-US" w:eastAsia="zh-CN" w:bidi="ar"/>
        </w:rPr>
        <w:t>Siekiant paaiškinti šiuos neatitikimus, pranešime pristatomas dviejų kontrastingų savivaldybių</w:t>
      </w:r>
      <w:r>
        <w:rPr>
          <w:rFonts w:hint="default" w:cs="Times New Roman"/>
          <w:color w:val="000000"/>
          <w:kern w:val="0"/>
          <w:sz w:val="24"/>
          <w:szCs w:val="24"/>
          <w:lang w:val="lt-LT" w:eastAsia="zh-CN" w:bidi="ar"/>
        </w:rPr>
        <w:t> </w:t>
      </w:r>
      <w:r>
        <w:rPr>
          <w:rFonts w:hint="default" w:ascii="Times New Roman" w:hAnsi="Times New Roman" w:eastAsia="SimSun" w:cs="Times New Roman"/>
          <w:color w:val="000000"/>
          <w:kern w:val="0"/>
          <w:sz w:val="24"/>
          <w:szCs w:val="24"/>
          <w:lang w:val="en-US" w:eastAsia="zh-CN" w:bidi="ar"/>
        </w:rPr>
        <w:t xml:space="preserve">– </w:t>
      </w:r>
    </w:p>
    <w:p w14:paraId="73A3A82E">
      <w:pPr>
        <w:keepNext w:val="0"/>
        <w:keepLines w:val="0"/>
        <w:widowControl/>
        <w:suppressLineNumbers w:val="0"/>
        <w:spacing w:line="360" w:lineRule="auto"/>
        <w:jc w:val="both"/>
      </w:pPr>
      <w:r>
        <w:rPr>
          <w:rFonts w:hint="default" w:ascii="Times New Roman" w:hAnsi="Times New Roman" w:eastAsia="SimSun" w:cs="Times New Roman"/>
          <w:color w:val="000000"/>
          <w:kern w:val="0"/>
          <w:sz w:val="24"/>
          <w:szCs w:val="24"/>
          <w:lang w:val="en-US" w:eastAsia="zh-CN" w:bidi="ar"/>
        </w:rPr>
        <w:t>Šalčininkų rajono ir Ukmergės rajono</w:t>
      </w:r>
      <w:r>
        <w:rPr>
          <w:rFonts w:hint="default" w:cs="Times New Roman"/>
          <w:color w:val="000000"/>
          <w:kern w:val="0"/>
          <w:sz w:val="24"/>
          <w:szCs w:val="24"/>
          <w:lang w:val="lt-LT" w:eastAsia="zh-CN" w:bidi="ar"/>
        </w:rPr>
        <w:t> </w:t>
      </w:r>
      <w:r>
        <w:rPr>
          <w:rFonts w:hint="default" w:ascii="Times New Roman" w:hAnsi="Times New Roman" w:eastAsia="SimSun" w:cs="Times New Roman"/>
          <w:color w:val="000000"/>
          <w:kern w:val="0"/>
          <w:sz w:val="24"/>
          <w:szCs w:val="24"/>
          <w:lang w:val="en-US" w:eastAsia="zh-CN" w:bidi="ar"/>
        </w:rPr>
        <w:t xml:space="preserve">– atvejo tyrimo dizainas. Pasirinkimas grindžiamas </w:t>
      </w:r>
      <w:r>
        <w:rPr>
          <w:rFonts w:hint="default" w:cs="Times New Roman"/>
          <w:color w:val="000000"/>
          <w:kern w:val="0"/>
          <w:sz w:val="24"/>
          <w:szCs w:val="24"/>
          <w:lang w:val="lt-LT" w:eastAsia="zh-CN" w:bidi="ar"/>
        </w:rPr>
        <w:t>d</w:t>
      </w:r>
      <w:r>
        <w:rPr>
          <w:rFonts w:hint="default" w:ascii="Times New Roman" w:hAnsi="Times New Roman" w:eastAsia="SimSun" w:cs="Times New Roman"/>
          <w:color w:val="000000"/>
          <w:kern w:val="0"/>
          <w:sz w:val="24"/>
          <w:szCs w:val="24"/>
          <w:lang w:val="en-US" w:eastAsia="zh-CN" w:bidi="ar"/>
        </w:rPr>
        <w:t>emografiniais, kultūriniais ir infrastruktūriniais skirtumais: Šalčininkų rajonas pasižymi labiau homogeniška, tautinės mažumos bendruomene, o Ukmergė</w:t>
      </w:r>
      <w:r>
        <w:rPr>
          <w:rFonts w:hint="default" w:cs="Times New Roman"/>
          <w:color w:val="000000"/>
          <w:kern w:val="0"/>
          <w:sz w:val="24"/>
          <w:szCs w:val="24"/>
          <w:lang w:val="lt-LT" w:eastAsia="zh-CN" w:bidi="ar"/>
        </w:rPr>
        <w:t> </w:t>
      </w:r>
      <w:r>
        <w:rPr>
          <w:rFonts w:hint="default" w:ascii="Times New Roman" w:hAnsi="Times New Roman" w:eastAsia="SimSun" w:cs="Times New Roman"/>
          <w:color w:val="000000"/>
          <w:kern w:val="0"/>
          <w:sz w:val="24"/>
          <w:szCs w:val="24"/>
          <w:lang w:val="en-US" w:eastAsia="zh-CN" w:bidi="ar"/>
        </w:rPr>
        <w:t xml:space="preserve">– istoriškai susiformavusiu regioniniu </w:t>
      </w:r>
    </w:p>
    <w:p w14:paraId="7CB8F969">
      <w:pPr>
        <w:keepNext w:val="0"/>
        <w:keepLines w:val="0"/>
        <w:widowControl/>
        <w:suppressLineNumbers w:val="0"/>
        <w:spacing w:line="36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centru su išvystyta institucine infrastruktūra.</w:t>
      </w:r>
    </w:p>
    <w:p w14:paraId="739B7D9B">
      <w:pPr>
        <w:keepNext w:val="0"/>
        <w:keepLines w:val="0"/>
        <w:widowControl/>
        <w:suppressLineNumbers w:val="0"/>
        <w:spacing w:line="360" w:lineRule="auto"/>
        <w:ind w:firstLine="600" w:firstLineChars="250"/>
        <w:jc w:val="both"/>
      </w:pPr>
      <w:r>
        <w:rPr>
          <w:rFonts w:hint="default" w:ascii="Times New Roman" w:hAnsi="Times New Roman" w:eastAsia="SimSun" w:cs="Times New Roman"/>
          <w:color w:val="000000"/>
          <w:kern w:val="0"/>
          <w:sz w:val="24"/>
          <w:szCs w:val="24"/>
          <w:lang w:val="en-US" w:eastAsia="zh-CN" w:bidi="ar"/>
        </w:rPr>
        <w:t xml:space="preserve">Metodologiškai tyrimas derina kiekybinę antrinių duomenų analizę su planuojamu kokybiniu lauko tyrimu (pusiau struktūruoti interviu, dalyvaujamasis stebėjimas), siekiant rekonstruoti savanorystės kultūros raišką skirtinguose sociokultūriniuose kontekstuose. Diskusijoje, remiantis kitų autorių tyrimais, keliama prielaida, kad savanorystės plėtrai reikšmingesni gali būti socialinio kapitalo, </w:t>
      </w:r>
    </w:p>
    <w:p w14:paraId="2F37FEF0">
      <w:pPr>
        <w:keepNext w:val="0"/>
        <w:keepLines w:val="0"/>
        <w:widowControl/>
        <w:suppressLineNumbers w:val="0"/>
        <w:spacing w:line="36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bendruomenės uždarumo / solidarumo, religinių institucijų bei vietos organizacijų tinklo veiksniai.</w:t>
      </w:r>
    </w:p>
    <w:p w14:paraId="4CE2D67A">
      <w:pPr>
        <w:keepNext w:val="0"/>
        <w:keepLines w:val="0"/>
        <w:widowControl/>
        <w:suppressLineNumbers w:val="0"/>
        <w:spacing w:line="360" w:lineRule="auto"/>
        <w:ind w:firstLine="600" w:firstLineChars="250"/>
        <w:jc w:val="both"/>
      </w:pPr>
      <w:r>
        <w:rPr>
          <w:rFonts w:hint="default" w:ascii="Times New Roman" w:hAnsi="Times New Roman" w:eastAsia="SimSun" w:cs="Times New Roman"/>
          <w:color w:val="000000"/>
          <w:kern w:val="0"/>
          <w:sz w:val="24"/>
          <w:szCs w:val="24"/>
          <w:lang w:val="en-US" w:eastAsia="zh-CN" w:bidi="ar"/>
        </w:rPr>
        <w:t>Tyrimo rezultatai prisideda prie platesnio supratimo apie struktūrinių ir kultūrinių veiksnių sąveiką jaunimo savanorystėje bei leidžia formuluoti kryptis tolimesniems tyrimams, susijusiems su jaunimo politikos priemonių efektyvumu regioniniu lygmeniu.</w:t>
      </w:r>
    </w:p>
    <w:p w14:paraId="424013A6">
      <w:pPr>
        <w:pStyle w:val="57"/>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Cs w:val="24"/>
          <w:lang w:val="en-GB"/>
        </w:rPr>
      </w:pPr>
    </w:p>
    <w:p w14:paraId="0D20F439">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Cs w:val="24"/>
          <w:lang w:val="en-GB"/>
        </w:rPr>
      </w:pPr>
    </w:p>
    <w:p w14:paraId="48ECAA7E">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b/>
          <w:bCs/>
          <w:szCs w:val="24"/>
          <w:lang w:val="lt-LT"/>
        </w:rPr>
      </w:pPr>
      <w:r>
        <w:rPr>
          <w:rFonts w:hint="default" w:ascii="Times New Roman" w:hAnsi="Times New Roman" w:cs="Times New Roman"/>
          <w:b/>
          <w:bCs/>
          <w:szCs w:val="24"/>
          <w:lang w:val="lt-LT"/>
        </w:rPr>
        <w:t>Danguolė GAUDINSKAITĖ</w:t>
      </w:r>
    </w:p>
    <w:p w14:paraId="399F00B7">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Cs w:val="24"/>
          <w:lang w:val="lt-LT"/>
        </w:rPr>
      </w:pPr>
      <w:r>
        <w:rPr>
          <w:rFonts w:hint="default" w:ascii="Times New Roman" w:hAnsi="Times New Roman" w:cs="Times New Roman"/>
          <w:szCs w:val="24"/>
          <w:lang w:val="lt-LT"/>
        </w:rPr>
        <w:t>Vilniaus universiteto Šiaulių akademija, Šiauliai, Lietuva</w:t>
      </w:r>
    </w:p>
    <w:p w14:paraId="2941D0C5">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iCs/>
          <w:szCs w:val="24"/>
          <w:lang w:val="en-US"/>
        </w:rPr>
      </w:pPr>
      <w:r>
        <w:rPr>
          <w:rFonts w:hint="default" w:ascii="Times New Roman" w:hAnsi="Times New Roman" w:cs="Times New Roman"/>
          <w:b/>
          <w:bCs/>
          <w:iCs/>
          <w:szCs w:val="24"/>
          <w:lang w:val="en-US"/>
        </w:rPr>
        <w:t xml:space="preserve">ASMENŲ PAVADINIMAI (VARDAŽODINIAI DARINIAI) </w:t>
      </w:r>
    </w:p>
    <w:p w14:paraId="76E3E8B7">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iCs/>
          <w:szCs w:val="24"/>
          <w:lang w:val="en-US"/>
        </w:rPr>
      </w:pPr>
      <w:r>
        <w:rPr>
          <w:rFonts w:hint="default" w:ascii="Times New Roman" w:hAnsi="Times New Roman" w:cs="Times New Roman"/>
          <w:b/>
          <w:bCs/>
          <w:iCs/>
          <w:szCs w:val="24"/>
          <w:lang w:val="en-US"/>
        </w:rPr>
        <w:t>PAGAL JŲ KILIMO BEI GYVENAMĄJĄ VIETĄ</w:t>
      </w:r>
    </w:p>
    <w:p w14:paraId="780ACC2F">
      <w:pPr>
        <w:pStyle w:val="78"/>
        <w:keepNext w:val="0"/>
        <w:keepLines w:val="0"/>
        <w:pageBreakBefore w:val="0"/>
        <w:widowControl/>
        <w:kinsoku/>
        <w:wordWrap/>
        <w:overflowPunct/>
        <w:topLinePunct w:val="0"/>
        <w:autoSpaceDE/>
        <w:autoSpaceDN/>
        <w:bidi w:val="0"/>
        <w:adjustRightInd/>
        <w:snapToGrid/>
        <w:spacing w:before="0" w:line="360" w:lineRule="auto"/>
        <w:jc w:val="both"/>
        <w:textAlignment w:val="auto"/>
        <w:rPr>
          <w:rFonts w:hint="default" w:ascii="Times New Roman" w:hAnsi="Times New Roman" w:cs="Times New Roman"/>
        </w:rPr>
      </w:pPr>
    </w:p>
    <w:p w14:paraId="2C76C71D">
      <w:pPr>
        <w:pStyle w:val="78"/>
        <w:keepNext w:val="0"/>
        <w:keepLines w:val="0"/>
        <w:pageBreakBefore w:val="0"/>
        <w:widowControl/>
        <w:kinsoku/>
        <w:wordWrap/>
        <w:overflowPunct/>
        <w:topLinePunct w:val="0"/>
        <w:autoSpaceDE/>
        <w:autoSpaceDN/>
        <w:bidi w:val="0"/>
        <w:adjustRightInd/>
        <w:snapToGrid/>
        <w:spacing w:before="0" w:line="360" w:lineRule="auto"/>
        <w:ind w:firstLine="600" w:firstLineChars="250"/>
        <w:jc w:val="both"/>
        <w:textAlignment w:val="auto"/>
        <w:rPr>
          <w:rFonts w:hint="default" w:ascii="Times New Roman" w:hAnsi="Times New Roman" w:cs="Times New Roman"/>
        </w:rPr>
      </w:pPr>
      <w:r>
        <w:rPr>
          <w:rFonts w:hint="default" w:ascii="Times New Roman" w:hAnsi="Times New Roman" w:cs="Times New Roman"/>
        </w:rPr>
        <w:t>Pranešime kalbama apie vardažodinius asmenų pavadinimus (toliau</w:t>
      </w:r>
      <w:r>
        <w:rPr>
          <w:rFonts w:hint="default" w:ascii="Times New Roman" w:hAnsi="Times New Roman" w:cs="Times New Roman"/>
          <w:lang w:val="lt-LT"/>
        </w:rPr>
        <w:t> </w:t>
      </w:r>
      <w:r>
        <w:rPr>
          <w:rFonts w:hint="default" w:ascii="Times New Roman" w:hAnsi="Times New Roman" w:cs="Times New Roman"/>
        </w:rPr>
        <w:t xml:space="preserve">– AP) pagal jų kilimo bei gyvenamąją vietą. Tyrimo medžiagą sudaro </w:t>
      </w:r>
      <w:r>
        <w:rPr>
          <w:rFonts w:hint="default" w:ascii="Times New Roman" w:hAnsi="Times New Roman" w:cs="Times New Roman"/>
          <w:i/>
          <w:iCs/>
        </w:rPr>
        <w:t>LKŽ</w:t>
      </w:r>
      <w:r>
        <w:rPr>
          <w:rFonts w:hint="default" w:ascii="Times New Roman" w:hAnsi="Times New Roman" w:cs="Times New Roman"/>
        </w:rPr>
        <w:t xml:space="preserve">, </w:t>
      </w:r>
      <w:r>
        <w:rPr>
          <w:rFonts w:hint="default" w:ascii="Times New Roman" w:hAnsi="Times New Roman" w:cs="Times New Roman"/>
          <w:i/>
          <w:iCs/>
        </w:rPr>
        <w:t>LKŽe</w:t>
      </w:r>
      <w:r>
        <w:rPr>
          <w:rFonts w:hint="default" w:ascii="Times New Roman" w:hAnsi="Times New Roman" w:cs="Times New Roman"/>
        </w:rPr>
        <w:t xml:space="preserve"> asmenis pavadinantys 336 vardažodiniai dariniai ir iš jų sudaryta 131 DS (DV) eilė.</w:t>
      </w:r>
    </w:p>
    <w:p w14:paraId="0BE88A68">
      <w:pPr>
        <w:pStyle w:val="78"/>
        <w:keepNext w:val="0"/>
        <w:keepLines w:val="0"/>
        <w:pageBreakBefore w:val="0"/>
        <w:widowControl/>
        <w:kinsoku/>
        <w:wordWrap/>
        <w:overflowPunct/>
        <w:topLinePunct w:val="0"/>
        <w:autoSpaceDE/>
        <w:autoSpaceDN/>
        <w:bidi w:val="0"/>
        <w:adjustRightInd/>
        <w:snapToGrid/>
        <w:spacing w:before="0" w:line="360" w:lineRule="auto"/>
        <w:ind w:firstLine="600" w:firstLineChars="250"/>
        <w:jc w:val="both"/>
        <w:textAlignment w:val="auto"/>
        <w:rPr>
          <w:rFonts w:hint="default" w:ascii="Times New Roman" w:hAnsi="Times New Roman" w:cs="Times New Roman"/>
        </w:rPr>
      </w:pPr>
      <w:r>
        <w:rPr>
          <w:rFonts w:hint="default" w:ascii="Times New Roman" w:hAnsi="Times New Roman" w:cs="Times New Roman"/>
          <w:lang w:val="lt-LT"/>
        </w:rPr>
        <w:t>A</w:t>
      </w:r>
      <w:r>
        <w:rPr>
          <w:rFonts w:hint="default" w:ascii="Times New Roman" w:hAnsi="Times New Roman" w:cs="Times New Roman"/>
        </w:rPr>
        <w:t xml:space="preserve">bsoliuti AP semantinės grupės darinių dauguma (beveik 95 proc.) padaryta priesaginiu būdu. Iš viso DS (DV) nariai priklauso 21-am darybos tipui. Darumu išsiskiria priesagų </w:t>
      </w:r>
      <w:r>
        <w:rPr>
          <w:rFonts w:hint="default" w:ascii="Times New Roman" w:hAnsi="Times New Roman" w:cs="Times New Roman"/>
          <w:i/>
          <w:iCs/>
        </w:rPr>
        <w:t>-ietis</w:t>
      </w:r>
      <w:r>
        <w:rPr>
          <w:rFonts w:hint="default" w:ascii="Times New Roman" w:hAnsi="Times New Roman" w:cs="Times New Roman"/>
        </w:rPr>
        <w:t xml:space="preserve">, </w:t>
      </w:r>
      <w:r>
        <w:rPr>
          <w:rFonts w:hint="default" w:ascii="Times New Roman" w:hAnsi="Times New Roman" w:cs="Times New Roman"/>
          <w:i/>
          <w:iCs/>
        </w:rPr>
        <w:t>-ė ir -iškis</w:t>
      </w:r>
      <w:r>
        <w:rPr>
          <w:rFonts w:hint="default" w:ascii="Times New Roman" w:hAnsi="Times New Roman" w:cs="Times New Roman"/>
        </w:rPr>
        <w:t xml:space="preserve">, </w:t>
      </w:r>
      <w:r>
        <w:rPr>
          <w:rFonts w:hint="default" w:ascii="Times New Roman" w:hAnsi="Times New Roman" w:cs="Times New Roman"/>
          <w:i/>
          <w:iCs/>
        </w:rPr>
        <w:t xml:space="preserve">-ė </w:t>
      </w:r>
      <w:r>
        <w:rPr>
          <w:rFonts w:hint="default" w:ascii="Times New Roman" w:hAnsi="Times New Roman" w:cs="Times New Roman"/>
        </w:rPr>
        <w:t xml:space="preserve">tipai: jiems priklauso atitinkamai beveik 29 proc. ir 25 proc. darinių. Empirinės medžiagos analizė atskleidė keturias DS (DV) eilių narių pagal darybos būdus kombinacijas, iš kurių gausiausia grupė yra vien priesagų vedinių eilės (92,37 proc.). </w:t>
      </w:r>
    </w:p>
    <w:p w14:paraId="778974A5">
      <w:pPr>
        <w:pStyle w:val="78"/>
        <w:keepNext w:val="0"/>
        <w:keepLines w:val="0"/>
        <w:pageBreakBefore w:val="0"/>
        <w:widowControl/>
        <w:kinsoku/>
        <w:wordWrap/>
        <w:overflowPunct/>
        <w:topLinePunct w:val="0"/>
        <w:autoSpaceDE/>
        <w:autoSpaceDN/>
        <w:bidi w:val="0"/>
        <w:adjustRightInd/>
        <w:snapToGrid/>
        <w:spacing w:before="0" w:line="360" w:lineRule="auto"/>
        <w:ind w:firstLine="600" w:firstLineChars="250"/>
        <w:jc w:val="both"/>
        <w:textAlignment w:val="auto"/>
        <w:rPr>
          <w:rFonts w:hint="default" w:ascii="Times New Roman" w:hAnsi="Times New Roman" w:cs="Times New Roman"/>
          <w:szCs w:val="24"/>
        </w:rPr>
      </w:pPr>
      <w:r>
        <w:rPr>
          <w:rFonts w:hint="default" w:ascii="Times New Roman" w:hAnsi="Times New Roman" w:cs="Times New Roman"/>
          <w:szCs w:val="24"/>
        </w:rPr>
        <w:t xml:space="preserve">Aptariamos AP pagal jų kilimo bei gyvenamąją vietą dariniai yra daromi tiek iš tikrinių žodžių (jų yra daugiau), tiek ir iš bendrinių žodžių: atitinkamai 66,4 proc. ir 33,6 proc. Bendrašaknių sinonimiškų (variantiškų) vedinių semantika ir pamatiniai žodžiai leidžia kalbėti apie tam tikras opozicijas: kaimai, miesteliai </w:t>
      </w:r>
      <w:r>
        <w:rPr>
          <w:rFonts w:hint="default" w:ascii="Times New Roman" w:hAnsi="Times New Roman" w:cs="Times New Roman"/>
          <w:i/>
          <w:iCs/>
          <w:szCs w:val="24"/>
        </w:rPr>
        <w:t xml:space="preserve">vs </w:t>
      </w:r>
      <w:r>
        <w:rPr>
          <w:rFonts w:hint="default" w:ascii="Times New Roman" w:hAnsi="Times New Roman" w:cs="Times New Roman"/>
          <w:szCs w:val="24"/>
        </w:rPr>
        <w:t xml:space="preserve">miestai; Lietuva </w:t>
      </w:r>
      <w:r>
        <w:rPr>
          <w:rFonts w:hint="default" w:ascii="Times New Roman" w:hAnsi="Times New Roman" w:cs="Times New Roman"/>
          <w:i/>
          <w:iCs/>
          <w:szCs w:val="24"/>
        </w:rPr>
        <w:t xml:space="preserve">vs </w:t>
      </w:r>
      <w:r>
        <w:rPr>
          <w:rFonts w:hint="default" w:ascii="Times New Roman" w:hAnsi="Times New Roman" w:cs="Times New Roman"/>
          <w:szCs w:val="24"/>
        </w:rPr>
        <w:t>užsienis. Atkreiptinas dėmesys į tai, kad kur kas daugiau sinonimų, kurie pavadina tai, kas sava. Ir tai natūralu, nes lietuvio kalbiniam pasaulėvaizdžiui yra svarbūs artimi, savi, įprasti reiškiniai, t.</w:t>
      </w:r>
      <w:r>
        <w:rPr>
          <w:rFonts w:hint="default" w:ascii="Times New Roman" w:hAnsi="Times New Roman" w:cs="Times New Roman"/>
          <w:szCs w:val="24"/>
          <w:lang w:val="lt-LT"/>
        </w:rPr>
        <w:t> </w:t>
      </w:r>
      <w:r>
        <w:rPr>
          <w:rFonts w:hint="default" w:ascii="Times New Roman" w:hAnsi="Times New Roman" w:cs="Times New Roman"/>
          <w:szCs w:val="24"/>
        </w:rPr>
        <w:t>y. gimtosios, pažįstamos vietos ir pan.</w:t>
      </w:r>
    </w:p>
    <w:p w14:paraId="27873EB5">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Cs w:val="24"/>
          <w:lang w:val="en-GB"/>
        </w:rPr>
      </w:pPr>
    </w:p>
    <w:p w14:paraId="19D44846">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Cs w:val="24"/>
          <w:lang w:val="en-GB"/>
        </w:rPr>
      </w:pPr>
    </w:p>
    <w:p w14:paraId="735C0F64">
      <w:pPr>
        <w:pStyle w:val="57"/>
        <w:spacing w:after="120" w:line="100" w:lineRule="atLeast"/>
        <w:rPr>
          <w:rFonts w:hint="default" w:ascii="Times New Roman" w:hAnsi="Times New Roman" w:cs="Times New Roman"/>
          <w:b/>
          <w:bCs/>
          <w:szCs w:val="24"/>
          <w:lang w:val="en-GB"/>
        </w:rPr>
      </w:pPr>
      <w:r>
        <w:rPr>
          <w:b/>
          <w:bCs/>
          <w:szCs w:val="24"/>
          <w:lang w:val="en-GB"/>
        </w:rPr>
        <w:t>Süleyman GÖKSOY</w:t>
      </w:r>
    </w:p>
    <w:p w14:paraId="729CC5BA">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szCs w:val="24"/>
          <w:lang w:val="lt-LT"/>
        </w:rPr>
      </w:pPr>
      <w:r>
        <w:rPr>
          <w:szCs w:val="24"/>
          <w:lang w:val="en-GB"/>
        </w:rPr>
        <w:t>Düzce ün</w:t>
      </w:r>
      <w:r>
        <w:rPr>
          <w:rFonts w:hint="default" w:ascii="Times New Roman" w:hAnsi="Times New Roman" w:cs="Times New Roman"/>
          <w:szCs w:val="24"/>
          <w:lang w:val="en-GB"/>
        </w:rPr>
        <w:t>і</w:t>
      </w:r>
      <w:r>
        <w:rPr>
          <w:szCs w:val="24"/>
          <w:lang w:val="en-GB"/>
        </w:rPr>
        <w:t>vers</w:t>
      </w:r>
      <w:r>
        <w:rPr>
          <w:rFonts w:hint="default" w:ascii="Times New Roman" w:hAnsi="Times New Roman" w:cs="Times New Roman"/>
          <w:szCs w:val="24"/>
          <w:lang w:val="en-GB"/>
        </w:rPr>
        <w:t>і</w:t>
      </w:r>
      <w:r>
        <w:rPr>
          <w:szCs w:val="24"/>
          <w:lang w:val="en-GB"/>
        </w:rPr>
        <w:t>tes</w:t>
      </w:r>
      <w:r>
        <w:rPr>
          <w:rFonts w:hint="default" w:ascii="Times New Roman" w:hAnsi="Times New Roman" w:cs="Times New Roman"/>
          <w:szCs w:val="24"/>
          <w:lang w:val="en-GB"/>
        </w:rPr>
        <w:t>і</w:t>
      </w:r>
      <w:r>
        <w:rPr>
          <w:rFonts w:hint="default"/>
          <w:szCs w:val="24"/>
          <w:lang w:val="lt-LT"/>
        </w:rPr>
        <w:t xml:space="preserve">, </w:t>
      </w:r>
      <w:r>
        <w:rPr>
          <w:szCs w:val="24"/>
          <w:lang w:val="en-GB"/>
        </w:rPr>
        <w:t>TURKİYE</w:t>
      </w:r>
    </w:p>
    <w:p w14:paraId="2CEAC2E6">
      <w:pPr>
        <w:keepNext w:val="0"/>
        <w:keepLines w:val="0"/>
        <w:pageBreakBefore w:val="0"/>
        <w:widowControl/>
        <w:kinsoku/>
        <w:wordWrap/>
        <w:overflowPunct/>
        <w:topLinePunct w:val="0"/>
        <w:bidi w:val="0"/>
        <w:snapToGrid/>
        <w:spacing w:line="360" w:lineRule="auto"/>
        <w:jc w:val="center"/>
        <w:textAlignment w:val="auto"/>
        <w:rPr>
          <w:rFonts w:ascii="Times New Roman" w:hAnsi="Times New Roman" w:eastAsia="Times New Roman"/>
          <w:b/>
          <w:sz w:val="24"/>
          <w:szCs w:val="24"/>
          <w:lang w:val="tr-TR" w:eastAsia="tr-TR" w:bidi="ar-SA"/>
        </w:rPr>
      </w:pPr>
      <w:r>
        <w:rPr>
          <w:rFonts w:ascii="Times New Roman" w:hAnsi="Times New Roman" w:eastAsia="Times New Roman"/>
          <w:b/>
          <w:sz w:val="24"/>
          <w:szCs w:val="24"/>
          <w:lang w:val="tr-TR" w:eastAsia="tr-TR" w:bidi="ar-SA"/>
        </w:rPr>
        <w:t>POSITIVE INSTITUTION, POSITIVE EMOTION, AND SUCCESS</w:t>
      </w:r>
    </w:p>
    <w:p w14:paraId="4543CC98">
      <w:pPr>
        <w:keepNext w:val="0"/>
        <w:keepLines w:val="0"/>
        <w:pageBreakBefore w:val="0"/>
        <w:widowControl/>
        <w:kinsoku/>
        <w:wordWrap/>
        <w:overflowPunct/>
        <w:topLinePunct w:val="0"/>
        <w:autoSpaceDE w:val="0"/>
        <w:autoSpaceDN w:val="0"/>
        <w:bidi w:val="0"/>
        <w:adjustRightInd w:val="0"/>
        <w:snapToGrid/>
        <w:spacing w:line="360" w:lineRule="auto"/>
        <w:jc w:val="both"/>
        <w:textAlignment w:val="auto"/>
        <w:rPr>
          <w:rFonts w:ascii="Times New Roman" w:hAnsi="Times New Roman" w:eastAsia="TimesNewRomanPSMT"/>
          <w:b/>
          <w:sz w:val="24"/>
          <w:szCs w:val="24"/>
        </w:rPr>
      </w:pPr>
    </w:p>
    <w:p w14:paraId="550CB14B">
      <w:pPr>
        <w:keepNext w:val="0"/>
        <w:keepLines w:val="0"/>
        <w:pageBreakBefore w:val="0"/>
        <w:widowControl/>
        <w:kinsoku/>
        <w:wordWrap/>
        <w:overflowPunct/>
        <w:topLinePunct w:val="0"/>
        <w:bidi w:val="0"/>
        <w:snapToGrid/>
        <w:spacing w:line="360" w:lineRule="auto"/>
        <w:jc w:val="both"/>
        <w:textAlignment w:val="auto"/>
        <w:rPr>
          <w:rFonts w:ascii="Times New Roman" w:hAnsi="Times New Roman" w:eastAsia="MS Mincho"/>
          <w:sz w:val="24"/>
          <w:szCs w:val="24"/>
          <w:lang w:val="tr-TR"/>
        </w:rPr>
      </w:pPr>
      <w:r>
        <w:rPr>
          <w:rFonts w:ascii="Times New Roman" w:hAnsi="Times New Roman" w:eastAsia="MS Mincho"/>
          <w:sz w:val="24"/>
          <w:szCs w:val="24"/>
          <w:lang w:val="tr-TR"/>
        </w:rPr>
        <w:t>Organizations achieve greater success as they focus on the strengths and positive aspects of human beings. Positive emotions (such as happiness, dreaminess, joy, excitement, delight, vitality, gratitude, and satisfaction) are satisfying responses for people. Positive organizations and the positive environment and emotions within them strengthen creative thinking, effective decision-making, mental flexibility, and information processing abilities. They also increase the speed and accuracy of work. Positive schools are related to student engagement and academic development, and improve student satisfaction. Conversely, the presence of negative emotions (such as surprise, sadness, anxiety, depression, fear, distress, and anger) leads to failure, loss of motivation, distraction, and reduced thought production. Therefore, organizations should strive to increase positive emotions such as joy, happiness, and optimism by fostering a positive climate and positive relationships. Significant duties and responsibilities fall on all employees, especially the leaders and managers of the organization, in this regard. A positive organization is also related to its corporate culture, structure, rules, and principles. A positive organizational structure is also associated with positive interpersonal relationships, trust, solidarity, mutual support, and cooperation. When a positive organizational structure is established, positive emotions will naturally increase, and this will be reflected in success, efficiency, and productivity. It should always be remembered that productive, efficient, and successful employees are also happy employees.</w:t>
      </w:r>
    </w:p>
    <w:p w14:paraId="373E8918">
      <w:pPr>
        <w:pStyle w:val="57"/>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sz w:val="24"/>
          <w:szCs w:val="24"/>
          <w:lang w:val="lt-LT"/>
        </w:rPr>
      </w:pPr>
      <w:r>
        <w:rPr>
          <w:rFonts w:ascii="Times New Roman" w:hAnsi="Times New Roman" w:eastAsia="Times New Roman"/>
          <w:b/>
          <w:sz w:val="24"/>
          <w:szCs w:val="24"/>
          <w:lang w:val="tr-TR" w:eastAsia="tr-TR" w:bidi="ar-SA"/>
        </w:rPr>
        <w:t>Key Concepts</w:t>
      </w:r>
      <w:r>
        <w:rPr>
          <w:rFonts w:ascii="Times New Roman" w:hAnsi="Times New Roman" w:eastAsia="Times New Roman"/>
          <w:sz w:val="24"/>
          <w:szCs w:val="24"/>
          <w:lang w:val="tr-TR" w:eastAsia="tr-TR" w:bidi="ar-SA"/>
        </w:rPr>
        <w:t>: Positive organization, positive emotion, happiness, success</w:t>
      </w:r>
    </w:p>
    <w:p w14:paraId="2353FA89">
      <w:pPr>
        <w:pStyle w:val="57"/>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 w:val="24"/>
          <w:szCs w:val="24"/>
          <w:lang w:val="en-GB"/>
        </w:rPr>
      </w:pPr>
    </w:p>
    <w:p w14:paraId="2B4F6D6C">
      <w:pPr>
        <w:pStyle w:val="57"/>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sz w:val="24"/>
          <w:szCs w:val="24"/>
          <w:lang w:val="en-GB"/>
        </w:rPr>
      </w:pPr>
    </w:p>
    <w:p w14:paraId="7CF6416E">
      <w:pPr>
        <w:pStyle w:val="57"/>
        <w:spacing w:after="120" w:line="100" w:lineRule="atLeast"/>
        <w:rPr>
          <w:b/>
          <w:bCs/>
          <w:szCs w:val="24"/>
          <w:lang w:val="pl-PL"/>
        </w:rPr>
      </w:pPr>
      <w:r>
        <w:rPr>
          <w:b/>
          <w:bCs/>
          <w:szCs w:val="24"/>
          <w:lang w:val="pl-PL"/>
        </w:rPr>
        <w:t>Dalia JAKAITĖ</w:t>
      </w:r>
    </w:p>
    <w:p w14:paraId="385128E6">
      <w:pPr>
        <w:pStyle w:val="57"/>
        <w:spacing w:after="120" w:line="100" w:lineRule="atLeast"/>
        <w:jc w:val="left"/>
        <w:rPr>
          <w:rFonts w:hint="default"/>
          <w:szCs w:val="24"/>
          <w:lang w:val="lt-LT"/>
        </w:rPr>
      </w:pPr>
      <w:r>
        <w:rPr>
          <w:szCs w:val="24"/>
          <w:lang w:val="en-US"/>
        </w:rPr>
        <w:t>Lietuvių literatūros ir tautosakos institutas</w:t>
      </w:r>
      <w:r>
        <w:rPr>
          <w:rFonts w:hint="default"/>
          <w:szCs w:val="24"/>
          <w:lang w:val="lt-LT"/>
        </w:rPr>
        <w:t>, Vilnius, Lietuva</w:t>
      </w:r>
    </w:p>
    <w:p w14:paraId="62137AD3">
      <w:pPr>
        <w:jc w:val="center"/>
        <w:rPr>
          <w:b/>
          <w:bCs/>
          <w:sz w:val="24"/>
          <w:szCs w:val="24"/>
        </w:rPr>
      </w:pPr>
      <w:r>
        <w:rPr>
          <w:b/>
          <w:bCs/>
          <w:sz w:val="24"/>
          <w:szCs w:val="24"/>
        </w:rPr>
        <w:t>VINCO MYKOLAIČIO-PUTINO GYVENIMO PERIFERIJOS</w:t>
      </w:r>
    </w:p>
    <w:p w14:paraId="004C50BC">
      <w:pPr>
        <w:pStyle w:val="21"/>
        <w:spacing w:after="120"/>
        <w:ind w:left="2835" w:hanging="2835"/>
        <w:jc w:val="both"/>
        <w:rPr>
          <w:szCs w:val="24"/>
        </w:rPr>
      </w:pPr>
    </w:p>
    <w:p w14:paraId="7219019C">
      <w:pPr>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sz w:val="24"/>
          <w:szCs w:val="24"/>
        </w:rPr>
      </w:pPr>
      <w:r>
        <w:rPr>
          <w:sz w:val="24"/>
          <w:szCs w:val="24"/>
        </w:rPr>
        <w:t>Pranešimo objektas</w:t>
      </w:r>
      <w:r>
        <w:rPr>
          <w:rFonts w:hint="default"/>
          <w:sz w:val="24"/>
          <w:szCs w:val="24"/>
          <w:lang w:val="lt-LT"/>
        </w:rPr>
        <w:t> </w:t>
      </w:r>
      <w:r>
        <w:rPr>
          <w:sz w:val="24"/>
          <w:szCs w:val="24"/>
        </w:rPr>
        <w:t xml:space="preserve">– Vinco Mykolaičio-Putino gyvenimo periferijos paskutiniuoju klasiko gyvenimo dešimtmečiu. Tiesiogiai ir metaforiškai kaip periferija suvokiamas autoriaus gyvenimas Kačerginėje, gamtos pasaulio patirtis, religinio gyvenimo, moters ir kitos patirtys. Nepaisant šių sferų skirtingumo, jas jungia gyvenamajam laikui ir kultūrinei asmens tapatybei iškalbingi nuošalės horizontai, kitaip tariant, foninės duotybės patirtis rašytojo gyvenamojo pasaulio horizonte. Pranešime būtų keliamas ir klausimas dėl centro ar periferijos (fono) pirmumo tam tikrų santykių, patirčių horizonte. Mykolaičio-Putino gyvenimas Kačerginėje pasirodo kaip galimybė gilintis ne tik į literatūrinį rašytojo gyvenimą, bet ir į artimo / svetimo pasaulio dichotomija pagrįstą gamtos išgyvenimą, pamatyti emocinį priešiškumą tam tikrai Kačerginės gyvenimo kasdienybei. Gyvenimas Kačerginėje primena ankstesnius Mykolaičio-Putino pasitraukimus iš Vilniaus ir Kauno centrų, tam tikrą Lietuvos provinciją karo metais atrandant kaip socialinio, ekonominio ir psichologinio saugumo, (tariamos) kultūrinio gyvenimo ramybės aplinką ar netgi „įprasto“ politinio gyvenimo ritmo lauką. Kita pranešimo potemė būtų atsiribojimo (indiferentiškumo postulavimas) ir kartu naujo atradimo patirtimi pagrįsta religinio pasaulio refleksija. Nors ir sąlygiškai, Mykolaičio-Putino gyvenimo periferijai priskirčiau ir vaizduojamojo meno, ypač palyginti su muzika, interpretaciją. Mano dėmesį atkreipdamas į išskirtinai subjektyvaus estetinio skonio niuansus, šis diskursas pasirodo kaip įdomi galimybė gilintis į šešto–septinto dešimtmečio Lietuvos kultūrinį gyvenimą. Periferiją suvokiant labiau metaforiškai, jos kaip foninės duotybės ir centro (pagrindinių Mykolaičio-Putino gyvenamojo pasaulio įvykių) sąveiką įmanu atpažinti moters patirčių horizonte, pranešime bandant suprasti moters vaidmenį klasiko gyvenamojo pasaulio lauke. Reprezentacijai pasirinktas Irenos Kostkevičiūtės atvejis, jos bendrystė su </w:t>
      </w:r>
      <w:r>
        <w:rPr>
          <w:i/>
          <w:iCs/>
          <w:sz w:val="24"/>
          <w:szCs w:val="24"/>
        </w:rPr>
        <w:t>Vinči</w:t>
      </w:r>
      <w:r>
        <w:rPr>
          <w:sz w:val="24"/>
          <w:szCs w:val="24"/>
        </w:rPr>
        <w:t xml:space="preserve"> (pagal vieno laiško nuorašą). Kaip pranešimo šaltiniai, arba gyvenimo dokumentai, aptariami mažiau žinomi laiškai, jų nuorašai, dienoraščiai, fotografijos. Metodologiškai pranešimas grindžiamas fenomenologine (interpretacinio) horizonto, gyvenamojo pasaulio fono, foninės duotybės samprata (Maurice Merleau-Ponty, Alfred Schütz). </w:t>
      </w:r>
    </w:p>
    <w:p w14:paraId="645A872B">
      <w:pPr>
        <w:pStyle w:val="21"/>
        <w:spacing w:after="120"/>
        <w:jc w:val="both"/>
        <w:rPr>
          <w:szCs w:val="24"/>
        </w:rPr>
      </w:pPr>
    </w:p>
    <w:p w14:paraId="1B8CD3C7">
      <w:pPr>
        <w:pStyle w:val="57"/>
        <w:spacing w:after="120" w:line="100" w:lineRule="atLeast"/>
        <w:jc w:val="left"/>
        <w:rPr>
          <w:rFonts w:hint="default"/>
          <w:szCs w:val="24"/>
          <w:lang w:val="lt-LT"/>
        </w:rPr>
      </w:pPr>
    </w:p>
    <w:p w14:paraId="14FF602E">
      <w:pPr>
        <w:pStyle w:val="21"/>
        <w:spacing w:after="120"/>
        <w:jc w:val="both"/>
        <w:rPr>
          <w:rFonts w:hint="default" w:ascii="Times New Roman" w:hAnsi="Times New Roman" w:cs="Times New Roman"/>
          <w:b/>
          <w:bCs/>
          <w:sz w:val="24"/>
          <w:szCs w:val="24"/>
        </w:rPr>
      </w:pPr>
      <w:r>
        <w:rPr>
          <w:rFonts w:hint="default" w:ascii="Times New Roman" w:hAnsi="Times New Roman" w:cs="Times New Roman"/>
          <w:b/>
          <w:bCs/>
          <w:sz w:val="24"/>
          <w:szCs w:val="24"/>
        </w:rPr>
        <w:t>Gintautas JAKŠTYS</w:t>
      </w:r>
    </w:p>
    <w:p w14:paraId="2CC4042C">
      <w:pPr>
        <w:pStyle w:val="21"/>
        <w:spacing w:after="120"/>
        <w:jc w:val="both"/>
        <w:rPr>
          <w:rFonts w:hint="default" w:ascii="Times New Roman" w:hAnsi="Times New Roman" w:cs="Times New Roman"/>
          <w:sz w:val="24"/>
          <w:szCs w:val="24"/>
        </w:rPr>
      </w:pPr>
      <w:r>
        <w:rPr>
          <w:rFonts w:hint="default" w:ascii="Times New Roman" w:hAnsi="Times New Roman" w:cs="Times New Roman"/>
          <w:sz w:val="24"/>
          <w:szCs w:val="24"/>
        </w:rPr>
        <w:t>Generolo Jono Žemaičio Lietuvos karo akademija</w:t>
      </w:r>
      <w:r>
        <w:rPr>
          <w:rFonts w:hint="default" w:ascii="Times New Roman" w:hAnsi="Times New Roman" w:cs="Times New Roman"/>
        </w:rPr>
        <w:t>, Vilnius, Lietuva</w:t>
      </w:r>
    </w:p>
    <w:p w14:paraId="5ABE9427">
      <w:pPr>
        <w:pStyle w:val="21"/>
        <w:spacing w:after="120"/>
        <w:ind w:left="2880" w:hanging="2880"/>
        <w:jc w:val="both"/>
        <w:rPr>
          <w:rFonts w:hint="default" w:ascii="Times New Roman" w:hAnsi="Times New Roman" w:cs="Times New Roman"/>
          <w:b/>
          <w:bCs/>
          <w:i w:val="0"/>
          <w:iCs/>
          <w:szCs w:val="24"/>
          <w:lang w:val="en-US"/>
        </w:rPr>
      </w:pPr>
      <w:r>
        <w:rPr>
          <w:rFonts w:hint="default" w:ascii="Times New Roman" w:hAnsi="Times New Roman" w:cs="Times New Roman"/>
          <w:b/>
          <w:bCs/>
          <w:i w:val="0"/>
          <w:iCs/>
          <w:szCs w:val="24"/>
          <w:lang w:val="en-US"/>
        </w:rPr>
        <w:t>SEDOS APSKRITIES KOMENDANTAS KARININKAS POVILAS PLECHAVIČIUS: LEGENDOS GIMIMAS</w:t>
      </w:r>
    </w:p>
    <w:p w14:paraId="5C4693D4">
      <w:pPr>
        <w:pStyle w:val="21"/>
        <w:spacing w:after="120"/>
        <w:ind w:left="2835" w:hanging="2835"/>
        <w:jc w:val="both"/>
        <w:rPr>
          <w:szCs w:val="24"/>
        </w:rPr>
      </w:pPr>
    </w:p>
    <w:p w14:paraId="3EADAFD0">
      <w:pPr>
        <w:spacing w:line="360" w:lineRule="auto"/>
        <w:ind w:firstLine="720"/>
        <w:jc w:val="both"/>
        <w:rPr>
          <w:sz w:val="24"/>
          <w:szCs w:val="24"/>
        </w:rPr>
      </w:pPr>
      <w:r>
        <w:rPr>
          <w:sz w:val="24"/>
          <w:szCs w:val="24"/>
        </w:rPr>
        <w:t>Pranešime analizuojama Sedos apskrities komendanto karininko Povilo Plechavičiaus veikla organizuojant vietos savisaugos partizanų dalinį ir peripetijos įtvirtinant nepriklausomos Lietuvos jurisdikciją regione. 1919 m. vasario 18 d. Lietuvos respublikos Krašto apsaugos ministro įsakymu kariuomenei Nr. 44, karininkas P. Plechavičius buvo oficialiai paskirtas Sedos apskrities komendantu. Tapęs oficialiu Lietuvos valstybės pareigūnu ir užsitikrinęs Liepojoje dislokuotos vokiečių VI Armijos korpuso  palaikymą karininkas P.</w:t>
      </w:r>
      <w:r>
        <w:rPr>
          <w:rFonts w:hint="default"/>
          <w:sz w:val="24"/>
          <w:szCs w:val="24"/>
          <w:lang w:val="lt-LT"/>
        </w:rPr>
        <w:t> </w:t>
      </w:r>
      <w:r>
        <w:rPr>
          <w:sz w:val="24"/>
          <w:szCs w:val="24"/>
        </w:rPr>
        <w:t>Plechavičius de fakto perėmė ne tik Sedos apskrities, bet ir viso regiono kontrolę į savo rankas. Savo pavaldume turėdamas keliasdešimt ginkluotų karių, jis tapo realia jėga galinčia įtvirtinti nepriklausomos Lietuvos jurisdikciją regione. Reikia pripažinti, kad karininkas P. Plechavičius pasižymėjo išskirtine priešprieša bolševikams ir jiems prijaučiantiems. Tai sukėlė nemažai ,,problemų“ su vietiniais kairiųjų pažiūrų politiniais veikėjais, kurie nerasdami galimybės ,,sugyventi“ su naujai paskirtu komendantu, siekė paveikti Laikinąją Lietuvos vyriausybę ir įtikinti ją, kad jie nėra bolševikų rėmėjai bei priversti ją pakeisti P.</w:t>
      </w:r>
      <w:r>
        <w:rPr>
          <w:rFonts w:hint="default"/>
          <w:sz w:val="24"/>
          <w:szCs w:val="24"/>
          <w:lang w:val="lt-LT"/>
        </w:rPr>
        <w:t> </w:t>
      </w:r>
      <w:r>
        <w:rPr>
          <w:sz w:val="24"/>
          <w:szCs w:val="24"/>
        </w:rPr>
        <w:t>Plechavičių nuosaikesniu komendantu. Tuo tikslu buvo rašomi anoniminiai ir pasirašyti skundai apie Sedos komendanto karininko P.</w:t>
      </w:r>
      <w:r>
        <w:rPr>
          <w:rFonts w:hint="default"/>
          <w:sz w:val="24"/>
          <w:szCs w:val="24"/>
          <w:lang w:val="lt-LT"/>
        </w:rPr>
        <w:t> </w:t>
      </w:r>
      <w:r>
        <w:rPr>
          <w:sz w:val="24"/>
          <w:szCs w:val="24"/>
        </w:rPr>
        <w:t>Plechavičiaus veiklą. Skundų susikaupė tiek daug, kad 1919 rugpjūčio 28 d. visa sukaupta medžiaga perduota Armijos teismo tardytojui, kuris turėjo atlikti detalų tyrimą. Skunduose dažniausiai buvo nurodoma, kad komendantas P.</w:t>
      </w:r>
      <w:r>
        <w:rPr>
          <w:rFonts w:hint="default"/>
          <w:sz w:val="24"/>
          <w:szCs w:val="24"/>
          <w:lang w:val="lt-LT"/>
        </w:rPr>
        <w:t> </w:t>
      </w:r>
      <w:r>
        <w:rPr>
          <w:sz w:val="24"/>
          <w:szCs w:val="24"/>
        </w:rPr>
        <w:t>Plechavičius savivaliauja, terorizuoja vietos gyventojus, be teismo ir jokios kaltės įrodymų sušaudo vietos gyventojus. Pvz.</w:t>
      </w:r>
      <w:r>
        <w:rPr>
          <w:rFonts w:hint="default"/>
          <w:sz w:val="24"/>
          <w:szCs w:val="24"/>
          <w:lang w:val="lt-LT"/>
        </w:rPr>
        <w:t>, v</w:t>
      </w:r>
      <w:r>
        <w:rPr>
          <w:sz w:val="24"/>
          <w:szCs w:val="24"/>
        </w:rPr>
        <w:t>iename skunde be kita ko buvo nurodyta, kad nuo 1919 m. sausio iki balandžio 20 d., komendanto P.</w:t>
      </w:r>
      <w:r>
        <w:rPr>
          <w:rFonts w:hint="default"/>
          <w:sz w:val="24"/>
          <w:szCs w:val="24"/>
          <w:lang w:val="lt-LT"/>
        </w:rPr>
        <w:t> </w:t>
      </w:r>
      <w:r>
        <w:rPr>
          <w:sz w:val="24"/>
          <w:szCs w:val="24"/>
        </w:rPr>
        <w:t>Plechavičiaus nurodymu, Sedoje be teismo buvo sušaudyta 50 asmenų, o pridėjus ir aplinkines vietoves maždaug būtų 100 asmenų. Tačiau konkrečiai pateiktame skunde galėjo nurodyti tiktai 7 sušaudytus asmenis. Atlikto tyrimo metu paaiškėjo, kad P.</w:t>
      </w:r>
      <w:r>
        <w:rPr>
          <w:rFonts w:hint="default"/>
          <w:sz w:val="24"/>
          <w:szCs w:val="24"/>
          <w:lang w:val="lt-LT"/>
        </w:rPr>
        <w:t> </w:t>
      </w:r>
      <w:r>
        <w:rPr>
          <w:sz w:val="24"/>
          <w:szCs w:val="24"/>
        </w:rPr>
        <w:t>Plechavičiaus vadovaujama komendantūra nuteisė ir sušaudė tik vieną iš nurodytų asmenų.</w:t>
      </w:r>
    </w:p>
    <w:p w14:paraId="0C0E9364">
      <w:pPr>
        <w:spacing w:line="360" w:lineRule="auto"/>
        <w:ind w:firstLine="720"/>
        <w:jc w:val="both"/>
        <w:rPr>
          <w:sz w:val="24"/>
          <w:szCs w:val="24"/>
        </w:rPr>
      </w:pPr>
      <w:r>
        <w:rPr>
          <w:sz w:val="24"/>
          <w:szCs w:val="24"/>
        </w:rPr>
        <w:t>Pranešime analizuojama ne tik sudėtinga situacija, kuri susiklostė Sedos apskrityje, bet kas ir kodėl prisidėjo prie karininko P.</w:t>
      </w:r>
      <w:r>
        <w:rPr>
          <w:rFonts w:hint="default"/>
          <w:sz w:val="24"/>
          <w:szCs w:val="24"/>
          <w:lang w:val="lt-LT"/>
        </w:rPr>
        <w:t> </w:t>
      </w:r>
      <w:r>
        <w:rPr>
          <w:sz w:val="24"/>
          <w:szCs w:val="24"/>
        </w:rPr>
        <w:t>Plechavičiaus įvaizdžio kūrimo, kuris ilgainiui tapo ,,legendiniu“ bolševikų ir jiems prijaučiančių asmenų ,,baudu“.</w:t>
      </w:r>
    </w:p>
    <w:p w14:paraId="416FFF39">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14:paraId="60310A32">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14:paraId="5DD3F022">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14:paraId="0D09AB73">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14:paraId="6FEBF5FB">
      <w:pPr>
        <w:pStyle w:val="57"/>
        <w:spacing w:after="120" w:line="100" w:lineRule="atLeast"/>
        <w:rPr>
          <w:szCs w:val="24"/>
          <w:lang w:val="en-US"/>
        </w:rPr>
      </w:pPr>
      <w:r>
        <w:rPr>
          <w:b/>
          <w:bCs/>
          <w:szCs w:val="24"/>
        </w:rPr>
        <w:t>Gabrielė JASIŪNIENĖ</w:t>
      </w:r>
    </w:p>
    <w:p w14:paraId="678FF529">
      <w:pPr>
        <w:pStyle w:val="57"/>
        <w:spacing w:after="120" w:line="100" w:lineRule="atLeast"/>
        <w:jc w:val="left"/>
        <w:rPr>
          <w:szCs w:val="24"/>
          <w:lang w:val="en-US"/>
        </w:rPr>
      </w:pPr>
      <w:r>
        <w:rPr>
          <w:szCs w:val="24"/>
        </w:rPr>
        <w:t>Lietuvos genealogijos ir heraldikos draugija</w:t>
      </w:r>
      <w:r>
        <w:rPr>
          <w:rFonts w:hint="default"/>
          <w:szCs w:val="24"/>
          <w:lang w:val="lt-LT"/>
        </w:rPr>
        <w:t> /</w:t>
      </w:r>
      <w:r>
        <w:rPr>
          <w:szCs w:val="24"/>
        </w:rPr>
        <w:t xml:space="preserve"> The Heraldry Society</w:t>
      </w:r>
      <w:r>
        <w:rPr>
          <w:rFonts w:hint="default"/>
          <w:szCs w:val="24"/>
          <w:lang w:val="lt-LT"/>
        </w:rPr>
        <w:t xml:space="preserve"> </w:t>
      </w:r>
      <w:r>
        <w:rPr>
          <w:szCs w:val="24"/>
          <w:lang w:val="en-US"/>
        </w:rPr>
        <w:t>(UK)</w:t>
      </w:r>
    </w:p>
    <w:p w14:paraId="61036226">
      <w:pPr>
        <w:pStyle w:val="21"/>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b/>
          <w:bCs/>
          <w:iCs/>
          <w:szCs w:val="24"/>
          <w:lang w:val="en-US"/>
        </w:rPr>
      </w:pPr>
      <w:r>
        <w:rPr>
          <w:rFonts w:hint="default" w:ascii="Times New Roman" w:hAnsi="Times New Roman" w:cs="Times New Roman"/>
          <w:b/>
          <w:bCs/>
          <w:iCs/>
          <w:szCs w:val="24"/>
        </w:rPr>
        <w:t>HERALDINIAI ŽENKLAI XVI–XIX A. ŽEMAITIJOS BAJORŲ DVARUOSE</w:t>
      </w:r>
    </w:p>
    <w:p w14:paraId="283135E8">
      <w:pPr>
        <w:pStyle w:val="21"/>
        <w:keepNext w:val="0"/>
        <w:keepLines w:val="0"/>
        <w:pageBreakBefore w:val="0"/>
        <w:widowControl/>
        <w:kinsoku/>
        <w:wordWrap/>
        <w:overflowPunct/>
        <w:topLinePunct w:val="0"/>
        <w:autoSpaceDE/>
        <w:autoSpaceDN/>
        <w:bidi w:val="0"/>
        <w:adjustRightInd/>
        <w:snapToGrid/>
        <w:spacing w:line="360" w:lineRule="auto"/>
        <w:ind w:left="0" w:hanging="2835"/>
        <w:jc w:val="both"/>
        <w:textAlignment w:val="auto"/>
        <w:rPr>
          <w:rFonts w:hint="default" w:ascii="Times New Roman" w:hAnsi="Times New Roman" w:cs="Times New Roman"/>
          <w:szCs w:val="24"/>
        </w:rPr>
      </w:pPr>
    </w:p>
    <w:p w14:paraId="57E3A942">
      <w:pPr>
        <w:pStyle w:val="21"/>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szCs w:val="24"/>
        </w:rPr>
      </w:pPr>
      <w:r>
        <w:rPr>
          <w:rFonts w:hint="default" w:ascii="Times New Roman" w:hAnsi="Times New Roman" w:cs="Times New Roman"/>
          <w:szCs w:val="24"/>
        </w:rPr>
        <w:t>LDK palyginti su kai kuriomis Vakarų Europos šalimis pirmieji heraldiniai ženklai atsirado daug vėliau. Tokiu būdu vėliau susiformavo heraldikos tradicijos, o tuo pačiu turime daug skurdesnę šaltinių bazę. Pagrindinių heraldikos šaltinių – herbynų, kurie Vakarų Europoje atsirado XIV–XV a., Lietuvoje beveik neišliko. Kaip tik todėl dar didesnės svarbos įgauna kiti reikšmingi šaltiniai, pavyzdžiui, antspaudai, spaudai, spaudiniai ir portretai su herbais bei pan. Pranešime nutarta atkreipti dėmesį į XVI–XIX a. Žemaitijos bajorų dvaruose išlikusius heraldinius ženklus, kurie vaizduoti ne tik dvarų interjere ar eksterjere, tačiau ant įvairiausių daiktų (indų, spaudų, rūbų), dokumentų, dailės kūrinių ir pan.  Pavyzdžiui,  vieni svarbiausių ir gausiausių heraldikos šaltinių yra antspaudai. Žemaitijos bajorų dvaruose yra išlikę įvairaus pobūdžio XVI–XIX a. dokumentai su herbiniais antspaudais. Žinoma, kad buvo kaupiami skirtingo pobūdžio dokumentai (pavyzdžiui, privilegijos, laiškai, kvitai, išrašai ir pan.), kurie priklausė patiems archyvų savininkams arba buvo vienokiu ar kitokiu būdu pas juos patekę. Vertingos informacijos apie bajorų turėtus herbus galima rasti ir genealoginiuose medžiuose. Įdomu, kad spaudiniuose taip pat galėjo būti vaizduojami herbai, kurie galėjo reprezentuoti asmenį, nurodyti turėtojo rangą, valdomas žemes, pareigas, jo charakterio savybes ir pan. Kilmingieji savo dvaruose itin mėgo kaupti paveikslų kolekcijas, kurias rodydavo savo galerijose. Tarp šių paveikslų būta ir daugybės portretų, kuriuose nutapyti patys dvaro šeimininkai, jų šeimos ar giminės nariai, draugai ir pan. Pasitaiko, kad greta atvaizdo vaizduotas ir portretuojamojo herbas.Visa tai sudaro tam tikras kolekcijas, kurios ilgus amžius buvo kaupiamos, saugomos pačiuose dvaruose, o vėliau dėl įvairiausių aplinkybių atsidūrė archyvuose, muziejuose, bibliotekose, privačiose kolekcijose ir pan. Apie vienų jų priklausymą konkrečiai giminei arba dvarui informacijos suteikia detali vertybės metrika. Deja, apie kitus informacija yra dingusi, atminties institucijose jie priskiriami prie ,,nenustatytų dvarų“, o apie galimą priklausomybę įmanoma spręsti tik iš turinio. Pranešimo metu būtų pristatomi šaltiniai iš įvairių Žemaitijos dvarų. Iš jų galime sužinoti vertingos informacijos apie  Žemaitijos dvaruose gyvenusių bajorų kultūrą, genealoginius ryšius, heraldiką ir pan.</w:t>
      </w:r>
    </w:p>
    <w:p w14:paraId="5D576886">
      <w:pPr>
        <w:pStyle w:val="21"/>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sz w:val="24"/>
          <w:szCs w:val="24"/>
        </w:rPr>
      </w:pPr>
    </w:p>
    <w:p w14:paraId="353BB1DC">
      <w:pPr>
        <w:pStyle w:val="21"/>
        <w:spacing w:after="120" w:line="360" w:lineRule="auto"/>
        <w:jc w:val="both"/>
        <w:rPr>
          <w:rFonts w:hint="default" w:ascii="Times New Roman" w:hAnsi="Times New Roman" w:cs="Times New Roman"/>
          <w:sz w:val="24"/>
          <w:szCs w:val="24"/>
        </w:rPr>
      </w:pPr>
    </w:p>
    <w:p w14:paraId="58130C4B">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b/>
          <w:bCs/>
        </w:rPr>
      </w:pPr>
      <w:r>
        <w:rPr>
          <w:rFonts w:hint="default" w:ascii="Times New Roman" w:hAnsi="Times New Roman" w:cs="Times New Roman"/>
          <w:b/>
          <w:bCs/>
        </w:rPr>
        <w:t>Darius JUODIS</w:t>
      </w:r>
    </w:p>
    <w:p w14:paraId="7D0757DB">
      <w:pPr>
        <w:pStyle w:val="21"/>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rPr>
      </w:pPr>
      <w:r>
        <w:rPr>
          <w:rFonts w:hint="default" w:ascii="Times New Roman" w:hAnsi="Times New Roman" w:cs="Times New Roman"/>
        </w:rPr>
        <w:t>Generolo Jono Žemaičio Lietuvos karo akademija, Vilnius, Lietuva</w:t>
      </w:r>
    </w:p>
    <w:p w14:paraId="24232826">
      <w:pPr>
        <w:pStyle w:val="21"/>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bCs/>
          <w:szCs w:val="24"/>
          <w:lang w:val="en-US"/>
        </w:rPr>
      </w:pPr>
      <w:r>
        <w:rPr>
          <w:rFonts w:hint="default" w:ascii="Times New Roman" w:hAnsi="Times New Roman" w:cs="Times New Roman"/>
          <w:b/>
          <w:bCs/>
          <w:szCs w:val="24"/>
          <w:lang w:val="en-US"/>
        </w:rPr>
        <w:t>VOKIETIJOS</w:t>
      </w:r>
      <w:r>
        <w:rPr>
          <w:rFonts w:hint="default" w:ascii="Times New Roman" w:hAnsi="Times New Roman" w:cs="Times New Roman"/>
          <w:b/>
          <w:bCs/>
          <w:szCs w:val="24"/>
          <w:lang w:val="lt-LT"/>
        </w:rPr>
        <w:t>–</w:t>
      </w:r>
      <w:r>
        <w:rPr>
          <w:rFonts w:hint="default" w:ascii="Times New Roman" w:hAnsi="Times New Roman" w:cs="Times New Roman"/>
          <w:b/>
          <w:bCs/>
          <w:szCs w:val="24"/>
          <w:lang w:val="en-US"/>
        </w:rPr>
        <w:t xml:space="preserve">SSRS KARO PRADŽIOS ĮVYKIŲ ŠIAULIUOSE ATSPINDŽIAI </w:t>
      </w:r>
    </w:p>
    <w:p w14:paraId="0EB7344A">
      <w:pPr>
        <w:pStyle w:val="21"/>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bCs/>
          <w:szCs w:val="24"/>
        </w:rPr>
      </w:pPr>
      <w:r>
        <w:rPr>
          <w:rFonts w:hint="default" w:ascii="Times New Roman" w:hAnsi="Times New Roman" w:cs="Times New Roman"/>
          <w:b/>
          <w:bCs/>
          <w:szCs w:val="24"/>
          <w:lang w:val="en-US"/>
        </w:rPr>
        <w:t>ANO METO SPAUDOJE</w:t>
      </w:r>
    </w:p>
    <w:p w14:paraId="14C889C0">
      <w:pPr>
        <w:pStyle w:val="21"/>
        <w:keepNext w:val="0"/>
        <w:keepLines w:val="0"/>
        <w:pageBreakBefore w:val="0"/>
        <w:widowControl/>
        <w:kinsoku/>
        <w:wordWrap/>
        <w:overflowPunct/>
        <w:topLinePunct w:val="0"/>
        <w:autoSpaceDE/>
        <w:autoSpaceDN/>
        <w:bidi w:val="0"/>
        <w:adjustRightInd/>
        <w:snapToGrid/>
        <w:ind w:left="0" w:hanging="2835"/>
        <w:jc w:val="center"/>
        <w:textAlignment w:val="auto"/>
        <w:rPr>
          <w:rFonts w:hint="default" w:ascii="Times New Roman" w:hAnsi="Times New Roman" w:cs="Times New Roman"/>
          <w:b/>
          <w:bCs/>
          <w:szCs w:val="24"/>
        </w:rPr>
      </w:pPr>
    </w:p>
    <w:p w14:paraId="42E7490C">
      <w:pPr>
        <w:pStyle w:val="21"/>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szCs w:val="24"/>
        </w:rPr>
      </w:pPr>
      <w:r>
        <w:rPr>
          <w:rFonts w:hint="default" w:ascii="Times New Roman" w:hAnsi="Times New Roman" w:cs="Times New Roman"/>
          <w:szCs w:val="24"/>
        </w:rPr>
        <w:t>Prasidėjusio SSRS</w:t>
      </w:r>
      <w:r>
        <w:rPr>
          <w:rFonts w:hint="default" w:ascii="Times New Roman" w:hAnsi="Times New Roman" w:cs="Times New Roman"/>
          <w:szCs w:val="24"/>
          <w:lang w:val="lt-LT"/>
        </w:rPr>
        <w:t>–</w:t>
      </w:r>
      <w:r>
        <w:rPr>
          <w:rFonts w:hint="default" w:ascii="Times New Roman" w:hAnsi="Times New Roman" w:cs="Times New Roman"/>
          <w:szCs w:val="24"/>
        </w:rPr>
        <w:t>Vokietijos karo įvykiai vienaip ar kitaip atsispindėjo to meto spaudoje, dažnai tendencingai ir pasirinktinai, nes veikta griežtos cenzūros sąlygomis. Pranešimo metu bus analizuojama kokia informacija apie padėtį Šiauliuose ir regione 1941 m. vasarą buvo pateikiama spaudoje ir koks buvo tos informacijos oficialus vertinimas. Bus atkreiptas dėmesys kaip aprašyti karo veiksmai regione ir kaip pateikiami patirti žmogiškieji ir materialiniai nuostoliai. Ar laikraščiuose buvo vienaip ar kitaip minimi antisovietinio lietuvių sukilimo įvykiai Šiaulių regione. Taip pat nagrinėjami nacių okupacinės valdžios nurodymai publikuoti spaudoje ir jų įgyvendinimas.</w:t>
      </w:r>
    </w:p>
    <w:p w14:paraId="2508607C">
      <w:pPr>
        <w:pStyle w:val="21"/>
        <w:keepNext w:val="0"/>
        <w:keepLines w:val="0"/>
        <w:pageBreakBefore w:val="0"/>
        <w:widowControl/>
        <w:kinsoku/>
        <w:wordWrap/>
        <w:overflowPunct/>
        <w:topLinePunct w:val="0"/>
        <w:bidi w:val="0"/>
        <w:snapToGrid/>
        <w:spacing w:beforeAutospacing="0" w:afterAutospacing="0" w:line="360" w:lineRule="auto"/>
        <w:ind w:right="0"/>
        <w:jc w:val="both"/>
        <w:textAlignment w:val="auto"/>
        <w:rPr>
          <w:rFonts w:hint="default" w:ascii="Times New Roman" w:hAnsi="Times New Roman" w:cs="Times New Roman"/>
          <w:szCs w:val="24"/>
        </w:rPr>
      </w:pPr>
    </w:p>
    <w:p w14:paraId="7C2B6CA8">
      <w:pPr>
        <w:pStyle w:val="21"/>
        <w:keepNext w:val="0"/>
        <w:keepLines w:val="0"/>
        <w:pageBreakBefore w:val="0"/>
        <w:widowControl/>
        <w:kinsoku/>
        <w:wordWrap/>
        <w:overflowPunct/>
        <w:topLinePunct w:val="0"/>
        <w:bidi w:val="0"/>
        <w:snapToGrid/>
        <w:spacing w:beforeAutospacing="0" w:afterAutospacing="0" w:line="360" w:lineRule="auto"/>
        <w:ind w:right="0"/>
        <w:jc w:val="both"/>
        <w:textAlignment w:val="auto"/>
        <w:rPr>
          <w:rFonts w:hint="default" w:ascii="Times New Roman" w:hAnsi="Times New Roman" w:cs="Times New Roman"/>
          <w:szCs w:val="24"/>
        </w:rPr>
      </w:pPr>
    </w:p>
    <w:p w14:paraId="089D6FD1">
      <w:pPr>
        <w:pStyle w:val="57"/>
        <w:spacing w:after="120" w:line="100" w:lineRule="atLeast"/>
        <w:rPr>
          <w:b/>
          <w:bCs/>
          <w:szCs w:val="24"/>
          <w:lang w:val="en-US"/>
        </w:rPr>
      </w:pPr>
      <w:r>
        <w:rPr>
          <w:b/>
          <w:bCs/>
          <w:szCs w:val="24"/>
        </w:rPr>
        <w:t>Andrius JURKEVIČIUS</w:t>
      </w:r>
    </w:p>
    <w:p w14:paraId="30BE97F1">
      <w:pPr>
        <w:pStyle w:val="57"/>
        <w:spacing w:after="120" w:line="100" w:lineRule="atLeast"/>
        <w:jc w:val="left"/>
        <w:rPr>
          <w:rFonts w:hint="default"/>
          <w:szCs w:val="24"/>
          <w:lang w:val="lt-LT"/>
        </w:rPr>
      </w:pPr>
      <w:r>
        <w:rPr>
          <w:szCs w:val="24"/>
        </w:rPr>
        <w:t>Lietuvos istorijos institutas</w:t>
      </w:r>
      <w:r>
        <w:rPr>
          <w:rFonts w:hint="default"/>
          <w:szCs w:val="24"/>
          <w:lang w:val="lt-LT"/>
        </w:rPr>
        <w:t>, Vilnius, Lietuva</w:t>
      </w:r>
    </w:p>
    <w:p w14:paraId="72D2EFD9">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i w:val="0"/>
          <w:iCs/>
          <w:szCs w:val="24"/>
          <w:lang w:val="en-US"/>
        </w:rPr>
      </w:pPr>
      <w:r>
        <w:rPr>
          <w:rFonts w:hint="default" w:ascii="Times New Roman" w:hAnsi="Times New Roman" w:cs="Times New Roman"/>
          <w:b/>
          <w:bCs/>
          <w:i w:val="0"/>
          <w:iCs/>
          <w:szCs w:val="24"/>
          <w:lang w:val="en-US"/>
        </w:rPr>
        <w:t xml:space="preserve">LIETUVOS METRIKOS 16-OSIOS UŽRAŠYMŲ KNYGOS DUOMENYS </w:t>
      </w:r>
    </w:p>
    <w:p w14:paraId="36570D0B">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i w:val="0"/>
          <w:iCs/>
          <w:szCs w:val="24"/>
          <w:lang w:val="en-US"/>
        </w:rPr>
      </w:pPr>
      <w:r>
        <w:rPr>
          <w:rFonts w:hint="default" w:ascii="Times New Roman" w:hAnsi="Times New Roman" w:cs="Times New Roman"/>
          <w:b/>
          <w:bCs/>
          <w:i w:val="0"/>
          <w:iCs/>
          <w:szCs w:val="24"/>
          <w:lang w:val="en-US"/>
        </w:rPr>
        <w:t xml:space="preserve">APIE VITEBSKO IR POLOCKO VAIVADOS JONO JURGAIČIO HLEBAVIČIAUS </w:t>
      </w:r>
    </w:p>
    <w:p w14:paraId="6B241E55">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i w:val="0"/>
          <w:iCs/>
          <w:szCs w:val="24"/>
          <w:lang w:val="en-US"/>
        </w:rPr>
      </w:pPr>
      <w:r>
        <w:rPr>
          <w:rFonts w:hint="default" w:ascii="Times New Roman" w:hAnsi="Times New Roman" w:cs="Times New Roman"/>
          <w:b/>
          <w:bCs/>
          <w:i w:val="0"/>
          <w:iCs/>
          <w:szCs w:val="24"/>
          <w:lang w:val="en-US"/>
        </w:rPr>
        <w:t>TEISMO VEIKLĄ 1530–1539 M.</w:t>
      </w:r>
    </w:p>
    <w:p w14:paraId="4A902F71">
      <w:pPr>
        <w:pStyle w:val="21"/>
        <w:spacing w:after="120"/>
        <w:ind w:left="2835" w:hanging="2835"/>
        <w:jc w:val="both"/>
        <w:rPr>
          <w:rFonts w:hint="default" w:ascii="Times New Roman" w:hAnsi="Times New Roman" w:cs="Times New Roman"/>
          <w:szCs w:val="24"/>
        </w:rPr>
      </w:pPr>
    </w:p>
    <w:p w14:paraId="61E6487D">
      <w:pPr>
        <w:pStyle w:val="21"/>
        <w:spacing w:after="120" w:line="360" w:lineRule="auto"/>
        <w:ind w:firstLine="600" w:firstLineChars="250"/>
        <w:jc w:val="both"/>
        <w:rPr>
          <w:rFonts w:hint="default" w:ascii="Times New Roman" w:hAnsi="Times New Roman" w:cs="Times New Roman"/>
          <w:szCs w:val="24"/>
        </w:rPr>
      </w:pPr>
      <w:r>
        <w:rPr>
          <w:rFonts w:hint="default" w:ascii="Times New Roman" w:hAnsi="Times New Roman" w:cs="Times New Roman"/>
          <w:szCs w:val="24"/>
        </w:rPr>
        <w:t>Lietuvos Metrikos 16-oji Užrašymų knyga</w:t>
      </w:r>
      <w:r>
        <w:rPr>
          <w:rFonts w:hint="default" w:ascii="Times New Roman" w:hAnsi="Times New Roman" w:cs="Times New Roman"/>
          <w:szCs w:val="24"/>
          <w:lang w:val="lt-LT"/>
        </w:rPr>
        <w:t> </w:t>
      </w:r>
      <w:r>
        <w:rPr>
          <w:rFonts w:hint="default" w:ascii="Times New Roman" w:hAnsi="Times New Roman" w:cs="Times New Roman"/>
          <w:szCs w:val="24"/>
        </w:rPr>
        <w:t>– menkai ištirtas XVI a. pirmos pusės šaltinis, be kurio pagalbos to meto šiaurės rytinių Lietuvos Didžiosios Kunigaikštystės regionų</w:t>
      </w:r>
      <w:r>
        <w:rPr>
          <w:rFonts w:hint="default" w:ascii="Times New Roman" w:hAnsi="Times New Roman" w:cs="Times New Roman"/>
          <w:szCs w:val="24"/>
          <w:lang w:val="lt-LT"/>
        </w:rPr>
        <w:t> </w:t>
      </w:r>
      <w:r>
        <w:rPr>
          <w:rFonts w:hint="default" w:ascii="Times New Roman" w:hAnsi="Times New Roman" w:cs="Times New Roman"/>
          <w:szCs w:val="24"/>
        </w:rPr>
        <w:t>– Polocko ir Vitebsko žemių</w:t>
      </w:r>
      <w:r>
        <w:rPr>
          <w:rFonts w:hint="default" w:ascii="Times New Roman" w:hAnsi="Times New Roman" w:cs="Times New Roman"/>
          <w:szCs w:val="24"/>
          <w:lang w:val="lt-LT"/>
        </w:rPr>
        <w:t> </w:t>
      </w:r>
      <w:r>
        <w:rPr>
          <w:rFonts w:hint="default" w:ascii="Times New Roman" w:hAnsi="Times New Roman" w:cs="Times New Roman"/>
          <w:szCs w:val="24"/>
        </w:rPr>
        <w:t>– istorijos tyrimai sunkiai įmanomi. Dar 1928 m. Minske Zmitro Daugialos parengta šio šaltinio publikacija jau seniai tapusi archeografine retenybe, o ir pati publikacija pasižymi rimtais metodologiniais trūkumais. Todėl Lietuvos Metrikos 16-oji Užrašymų knyga prašyte prašosi ne tik naujo leidimo, bet ir mokslinio tyrimo, kuris padėtų geriau suprasti Polocko ir Vitebsko žemių pareigūnų teisminę veiklą. Ši Lietuvos Metrikos knyga taip pat gali būti vadinama žymaus XVI a. pirmos pusės Lietuvos Didžiosios Kunigaikštystės didiko Jono Jurgaičio Hlebavičiaus, ėjusio iš pradžių Vitebsko, o vėliau Polocko vaivados pareigas, teismo knyga. Tad pranešime visų pirma skirtume dėmesį Jono Jurgaičio Hlebavičiaus, kaip Vitebsko ir Polocko vaivados, teisminei veiklai. Pranešimas būtų paremtas Lietuvos Metrikos 16-osios Užrašymų knygos rankraštinio teksto (originalas saugomas Maskvoje ir šiuo metu mums neprieinamas, tad remsimės Lietuvos valstybės istorijos archyve saugomo šios knygos mikrofilmo kopija) dokumentų analize. Sieksime išsiaiškinti, kaip buvo organizuojamas Hlebavičiaus teismas jam einant Vitebsko ir Polocko vaivados pareigas, t.</w:t>
      </w:r>
      <w:r>
        <w:rPr>
          <w:rFonts w:hint="default" w:ascii="Times New Roman" w:hAnsi="Times New Roman" w:cs="Times New Roman"/>
          <w:szCs w:val="24"/>
          <w:lang w:val="lt-LT"/>
        </w:rPr>
        <w:t> </w:t>
      </w:r>
      <w:r>
        <w:rPr>
          <w:rFonts w:hint="default" w:ascii="Times New Roman" w:hAnsi="Times New Roman" w:cs="Times New Roman"/>
          <w:szCs w:val="24"/>
        </w:rPr>
        <w:t xml:space="preserve">y. kur šis teismas vykdavo, kokie buvo jo terminai, sesijos, sudėtis, kuo pasižymėjo už teismo dokumentaciją atsakingų raštininkų arba rašovų veikla, kokia buvo vaivados teismo kompetencija, įrodymų sistema, kaip būdavo baigiamos bylos. Lietuvos Metrikos </w:t>
      </w:r>
      <w:r>
        <w:rPr>
          <w:rFonts w:hint="default" w:ascii="Times New Roman" w:hAnsi="Times New Roman" w:cs="Times New Roman"/>
          <w:szCs w:val="24"/>
        </w:rPr>
        <w:tab/>
      </w:r>
      <w:r>
        <w:rPr>
          <w:rFonts w:hint="default" w:ascii="Times New Roman" w:hAnsi="Times New Roman" w:cs="Times New Roman"/>
          <w:szCs w:val="24"/>
        </w:rPr>
        <w:t>16-osios Užrašymų knygos ypatybes taip pat aptarsime bendrame kitų XVI a. pirmos pusės šaltinių, tiesiogiai susijusių su to meto Polocko ir Vitebsko vaivadų veikla, kontekste. Tokia prieiga padės geriau suvokti, kuo Jono Jurgaičio Hlebavičiaus, kaip Vitebsko ir Polocko vaivados, veikla buvo panaši ir kuo skyrėsi nuo kitų Vitebsko ir Polocko vaivadų veiklos.</w:t>
      </w:r>
    </w:p>
    <w:p w14:paraId="00D11969">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jc w:val="both"/>
        <w:textAlignment w:val="auto"/>
        <w:rPr>
          <w:rFonts w:hint="default" w:ascii="Times New Roman" w:hAnsi="Times New Roman" w:cs="Times New Roman"/>
          <w:szCs w:val="24"/>
        </w:rPr>
      </w:pPr>
    </w:p>
    <w:p w14:paraId="4769C593">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jc w:val="both"/>
        <w:textAlignment w:val="auto"/>
        <w:rPr>
          <w:rFonts w:hint="default" w:ascii="Times New Roman" w:hAnsi="Times New Roman" w:cs="Times New Roman"/>
          <w:szCs w:val="24"/>
        </w:rPr>
      </w:pPr>
    </w:p>
    <w:p w14:paraId="2B19EC3D">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jc w:val="both"/>
        <w:textAlignment w:val="auto"/>
        <w:rPr>
          <w:rFonts w:hint="default" w:ascii="Times New Roman" w:hAnsi="Times New Roman" w:cs="Times New Roman"/>
          <w:szCs w:val="24"/>
        </w:rPr>
      </w:pPr>
    </w:p>
    <w:p w14:paraId="17759F1B">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jc w:val="both"/>
        <w:textAlignment w:val="auto"/>
        <w:rPr>
          <w:rFonts w:hint="default" w:ascii="Times New Roman" w:hAnsi="Times New Roman" w:cs="Times New Roman"/>
          <w:szCs w:val="24"/>
        </w:rPr>
      </w:pPr>
    </w:p>
    <w:p w14:paraId="6A10E93B">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jc w:val="both"/>
        <w:textAlignment w:val="auto"/>
        <w:rPr>
          <w:rFonts w:hint="default" w:ascii="Times New Roman" w:hAnsi="Times New Roman" w:cs="Times New Roman"/>
          <w:szCs w:val="24"/>
        </w:rPr>
      </w:pPr>
    </w:p>
    <w:p w14:paraId="63752FDC">
      <w:pPr>
        <w:pStyle w:val="21"/>
        <w:keepNext w:val="0"/>
        <w:keepLines w:val="0"/>
        <w:pageBreakBefore w:val="0"/>
        <w:widowControl/>
        <w:kinsoku/>
        <w:wordWrap/>
        <w:overflowPunct/>
        <w:topLinePunct w:val="0"/>
        <w:bidi w:val="0"/>
        <w:snapToGrid/>
        <w:spacing w:beforeAutospacing="0" w:afterAutospacing="0" w:line="360" w:lineRule="auto"/>
        <w:ind w:right="0"/>
        <w:jc w:val="both"/>
        <w:textAlignment w:val="auto"/>
        <w:rPr>
          <w:rFonts w:hint="default" w:ascii="Times New Roman" w:hAnsi="Times New Roman" w:cs="Times New Roman"/>
          <w:b/>
          <w:bCs/>
          <w:szCs w:val="24"/>
          <w:lang w:val="lt-LT"/>
        </w:rPr>
      </w:pPr>
      <w:r>
        <w:rPr>
          <w:rFonts w:hint="default" w:ascii="Times New Roman" w:hAnsi="Times New Roman" w:cs="Times New Roman"/>
          <w:b/>
          <w:bCs/>
          <w:szCs w:val="24"/>
          <w:lang w:val="lt-LT"/>
        </w:rPr>
        <w:t>Dalia KISELIŪNAITĖ</w:t>
      </w:r>
    </w:p>
    <w:p w14:paraId="3D19BDBE">
      <w:pPr>
        <w:pStyle w:val="21"/>
        <w:keepNext w:val="0"/>
        <w:keepLines w:val="0"/>
        <w:pageBreakBefore w:val="0"/>
        <w:widowControl/>
        <w:kinsoku/>
        <w:wordWrap/>
        <w:overflowPunct/>
        <w:topLinePunct w:val="0"/>
        <w:bidi w:val="0"/>
        <w:snapToGrid/>
        <w:spacing w:beforeAutospacing="0" w:afterAutospacing="0" w:line="360" w:lineRule="auto"/>
        <w:ind w:right="0"/>
        <w:jc w:val="both"/>
        <w:textAlignment w:val="auto"/>
        <w:rPr>
          <w:rFonts w:hint="default" w:ascii="Times New Roman" w:hAnsi="Times New Roman" w:cs="Times New Roman"/>
          <w:szCs w:val="24"/>
          <w:lang w:val="lt-LT"/>
        </w:rPr>
      </w:pPr>
      <w:r>
        <w:rPr>
          <w:rFonts w:hint="default" w:ascii="Times New Roman" w:hAnsi="Times New Roman" w:cs="Times New Roman"/>
          <w:szCs w:val="24"/>
          <w:lang w:val="lt-LT"/>
        </w:rPr>
        <w:t>Klaipėdos universitetas, Klaipėda, Lietuva</w:t>
      </w:r>
    </w:p>
    <w:p w14:paraId="25063750">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i w:val="0"/>
          <w:iCs/>
          <w:szCs w:val="24"/>
        </w:rPr>
      </w:pPr>
      <w:r>
        <w:rPr>
          <w:rFonts w:hint="default" w:ascii="Times New Roman" w:hAnsi="Times New Roman" w:cs="Times New Roman"/>
          <w:b/>
          <w:bCs/>
          <w:i w:val="0"/>
          <w:iCs/>
          <w:szCs w:val="24"/>
          <w:lang w:val="lt-LT"/>
        </w:rPr>
        <w:t>„</w:t>
      </w:r>
      <w:r>
        <w:rPr>
          <w:rFonts w:hint="default" w:ascii="Times New Roman" w:hAnsi="Times New Roman" w:cs="Times New Roman"/>
          <w:b/>
          <w:bCs/>
          <w:i w:val="0"/>
          <w:iCs/>
          <w:szCs w:val="24"/>
          <w:lang w:val="en-US"/>
        </w:rPr>
        <w:t>NAUJIEJI LIETUVININKAI</w:t>
      </w:r>
      <w:r>
        <w:rPr>
          <w:rFonts w:hint="default" w:ascii="Times New Roman" w:hAnsi="Times New Roman" w:cs="Times New Roman"/>
          <w:b/>
          <w:bCs/>
          <w:i w:val="0"/>
          <w:iCs/>
          <w:szCs w:val="24"/>
          <w:lang w:val="lt-LT"/>
        </w:rPr>
        <w:t>“</w:t>
      </w:r>
      <w:r>
        <w:rPr>
          <w:rFonts w:hint="default" w:ascii="Times New Roman" w:hAnsi="Times New Roman" w:cs="Times New Roman"/>
          <w:b/>
          <w:bCs/>
          <w:i w:val="0"/>
          <w:iCs/>
          <w:szCs w:val="24"/>
          <w:lang w:val="en-US"/>
        </w:rPr>
        <w:t>? KLAIP</w:t>
      </w:r>
      <w:r>
        <w:rPr>
          <w:rFonts w:hint="default" w:ascii="Times New Roman" w:hAnsi="Times New Roman" w:cs="Times New Roman"/>
          <w:b/>
          <w:bCs/>
          <w:i w:val="0"/>
          <w:iCs/>
          <w:szCs w:val="24"/>
        </w:rPr>
        <w:t xml:space="preserve">ĖDOS KRAŠTO GYVENTOJŲ </w:t>
      </w:r>
    </w:p>
    <w:p w14:paraId="79727280">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i w:val="0"/>
          <w:iCs/>
          <w:szCs w:val="24"/>
        </w:rPr>
      </w:pPr>
      <w:r>
        <w:rPr>
          <w:rFonts w:hint="default" w:ascii="Times New Roman" w:hAnsi="Times New Roman" w:cs="Times New Roman"/>
          <w:b/>
          <w:bCs/>
          <w:i w:val="0"/>
          <w:iCs/>
          <w:szCs w:val="24"/>
        </w:rPr>
        <w:t>MODERNIOSIOS TAPATYBĖS ESKIZAS</w:t>
      </w:r>
    </w:p>
    <w:p w14:paraId="6664B926">
      <w:pPr>
        <w:pStyle w:val="21"/>
        <w:spacing w:after="120"/>
        <w:ind w:left="2835" w:hanging="2835"/>
        <w:jc w:val="both"/>
        <w:rPr>
          <w:szCs w:val="24"/>
        </w:rPr>
      </w:pPr>
    </w:p>
    <w:p w14:paraId="50928BD7">
      <w:pPr>
        <w:pStyle w:val="21"/>
        <w:spacing w:after="120" w:line="360" w:lineRule="auto"/>
        <w:ind w:firstLine="600" w:firstLineChars="250"/>
        <w:jc w:val="both"/>
        <w:rPr>
          <w:rFonts w:hint="default" w:ascii="Times New Roman" w:hAnsi="Times New Roman" w:cs="Times New Roman"/>
          <w:szCs w:val="24"/>
        </w:rPr>
      </w:pPr>
      <w:r>
        <w:rPr>
          <w:rFonts w:hint="default" w:ascii="Times New Roman" w:hAnsi="Times New Roman" w:cs="Times New Roman"/>
          <w:szCs w:val="24"/>
        </w:rPr>
        <w:t>Klaipėdos krašto etninės tapatybės klausimas yra vienas iš kertinių, kurių istorinis pamatavimas kartu su kultūrinio paveldo reliktais sudarė prielaidas skirti jam atskiro Lietuvos etnografinio regiono statusą. Šis regionas yra išskirtinis tuo, kad jame itin mažas skaičius gyventojų, kurie yra regiono autochtonai ir jų palikuonys. Absoliuti dauguma dabartinių krašto gyventojų yra iš kitų Lietuvos regionų perkelti kolonistai ir jų palikuonys, neturintys tiesioginių sąsajų su regiono paveldu. Dėl to yra nutrūkęs natūralus tradicijų ir gyvensenos perėmimo procesas tarp kartų, atitinkamai silpna regioninės tapatybės puoselėjimo motyvacija. Tai iš dalies lėmė atsainų ir net piktybišką požiūrį į krašto savitumą, nors svarbiausią vaidmenį šiuo klausimu atliko sovietų administracijos veiksmai. Lietuvai atgavus nepriklausomybę imtasi ne tik aktyvaus švietėjiško darbo, bet ir paveldo išsaugojimo ir atstatymo veiksmų. Tiesa, dėl sovietmečio paliktų švietimo spragų valstybės politikos lygmenyje šis darbas vyksta netolygiai, vangiai, neretai padaroma neatitaisomų klaidų. Tačiau pačiame regione vis daugiau vidurinio ir jaunesnio amžiaus gyventojų ne tik pritaria, bet ir aktyviai dalyvauja regiono istorijos ir kultūros pažinimo, saugojimo, racionalaus ir kūrybiško panaudojimo veiklose, buriasi į visuomenines organizacijas ir kitus susivienijimus, įvairiose platformose reiškia savo poziciją viešųjų erdvių, kraštovaizdžio, kultūrinių vertybių išsaugojimo klausimais. Visuomenėje ryškėja modernus naujojo klaipėdiškio paveikslas, kuris nėra tapatinamas su jokio kito Lietuvos regiono. Jo negali nepastebėti ir dabartiniai politikai, nuo kurių sprendimų priklauso, ar Mažosios Lietuvos susijungimas su Didžiąja Lietuva yra tik istorinis įvykis, ar ir mentalinis pokytis. Jei taip, tai koks? Pranešime bus iškelta keletas diskusinių klausimų apie „naujųjų lietuvininkų“ fenomeną.</w:t>
      </w:r>
    </w:p>
    <w:p w14:paraId="7392BECB">
      <w:pPr>
        <w:pStyle w:val="21"/>
        <w:keepNext w:val="0"/>
        <w:keepLines w:val="0"/>
        <w:pageBreakBefore w:val="0"/>
        <w:widowControl/>
        <w:kinsoku/>
        <w:wordWrap/>
        <w:overflowPunct/>
        <w:topLinePunct w:val="0"/>
        <w:bidi w:val="0"/>
        <w:snapToGrid/>
        <w:spacing w:beforeAutospacing="0" w:afterAutospacing="0" w:line="360" w:lineRule="auto"/>
        <w:ind w:right="0"/>
        <w:jc w:val="both"/>
        <w:textAlignment w:val="auto"/>
        <w:rPr>
          <w:rFonts w:hint="default" w:ascii="Times New Roman" w:hAnsi="Times New Roman" w:cs="Times New Roman"/>
          <w:szCs w:val="24"/>
        </w:rPr>
      </w:pPr>
    </w:p>
    <w:p w14:paraId="3488C66F">
      <w:pPr>
        <w:pStyle w:val="21"/>
        <w:keepNext w:val="0"/>
        <w:keepLines w:val="0"/>
        <w:pageBreakBefore w:val="0"/>
        <w:widowControl/>
        <w:kinsoku/>
        <w:wordWrap/>
        <w:overflowPunct/>
        <w:topLinePunct w:val="0"/>
        <w:bidi w:val="0"/>
        <w:snapToGrid/>
        <w:spacing w:beforeAutospacing="0" w:afterAutospacing="0" w:line="360" w:lineRule="auto"/>
        <w:ind w:right="0"/>
        <w:jc w:val="both"/>
        <w:textAlignment w:val="auto"/>
        <w:rPr>
          <w:rFonts w:hint="default" w:ascii="Times New Roman" w:hAnsi="Times New Roman" w:cs="Times New Roman"/>
          <w:szCs w:val="24"/>
        </w:rPr>
      </w:pPr>
    </w:p>
    <w:p w14:paraId="72DBA844">
      <w:pPr>
        <w:pStyle w:val="57"/>
        <w:spacing w:after="120" w:line="100" w:lineRule="atLeast"/>
        <w:rPr>
          <w:szCs w:val="24"/>
          <w:lang w:val="en-GB"/>
        </w:rPr>
      </w:pPr>
      <w:r>
        <w:rPr>
          <w:b/>
          <w:szCs w:val="24"/>
          <w:lang w:val="en-GB"/>
        </w:rPr>
        <w:t>Antra KĻAVINSKA</w:t>
      </w:r>
    </w:p>
    <w:p w14:paraId="6FD33395">
      <w:pPr>
        <w:pStyle w:val="57"/>
        <w:spacing w:after="120" w:line="100" w:lineRule="atLeast"/>
        <w:jc w:val="left"/>
        <w:rPr>
          <w:rFonts w:hint="default" w:cs="Times New Roman"/>
          <w:szCs w:val="24"/>
          <w:lang w:val="lt-LT"/>
        </w:rPr>
      </w:pPr>
      <w:r>
        <w:rPr>
          <w:szCs w:val="24"/>
          <w:lang w:val="en-GB"/>
        </w:rPr>
        <w:t>Rezekne Academy of Riga Technical University</w:t>
      </w:r>
      <w:r>
        <w:rPr>
          <w:rFonts w:hint="default"/>
          <w:szCs w:val="24"/>
          <w:lang w:val="lt-LT"/>
        </w:rPr>
        <w:t>, R</w:t>
      </w:r>
      <w:r>
        <w:rPr>
          <w:rFonts w:hint="default" w:ascii="Times New Roman" w:hAnsi="Times New Roman" w:cs="Times New Roman"/>
          <w:szCs w:val="24"/>
          <w:lang w:val="lt-LT"/>
        </w:rPr>
        <w:t>ē</w:t>
      </w:r>
      <w:r>
        <w:rPr>
          <w:rFonts w:hint="default" w:cs="Times New Roman"/>
          <w:szCs w:val="24"/>
          <w:lang w:val="lt-LT"/>
        </w:rPr>
        <w:t>zekne, Latvia</w:t>
      </w:r>
    </w:p>
    <w:p w14:paraId="66A47715">
      <w:pPr>
        <w:pStyle w:val="2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Cs w:val="24"/>
          <w:lang w:val="en-GB"/>
        </w:rPr>
      </w:pPr>
      <w:r>
        <w:rPr>
          <w:rFonts w:hint="default" w:ascii="Times New Roman" w:hAnsi="Times New Roman" w:cs="Times New Roman"/>
          <w:b/>
          <w:szCs w:val="24"/>
          <w:lang w:val="en-GB"/>
        </w:rPr>
        <w:t>DISCOURSE MARKERS IN SPOKEN LATGALIAN</w:t>
      </w:r>
    </w:p>
    <w:p w14:paraId="265B5BE7">
      <w:pPr>
        <w:pStyle w:val="21"/>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Cs w:val="24"/>
          <w:lang w:val="en-GB"/>
        </w:rPr>
      </w:pPr>
    </w:p>
    <w:p w14:paraId="43798FDB">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Cs w:val="24"/>
          <w:lang w:val="en-GB"/>
        </w:rPr>
      </w:pPr>
      <w:r>
        <w:rPr>
          <w:rFonts w:hint="default" w:ascii="Times New Roman" w:hAnsi="Times New Roman" w:cs="Times New Roman"/>
          <w:szCs w:val="24"/>
          <w:lang w:val="en-GB"/>
        </w:rPr>
        <w:t>Discourse markers are linguistic items (most commonly particles) that do not contribute substantially to propositional (lexical-semantic) content or core grammatical structure. Instead, they help to organize discourse, manage speaker–addressee interaction, and encode pragmatic meanings. Discourse markers are particularly characteristic of spontaneous spoken communication, although they also occur in written texts. Their functions are highly context-sensitive: they can structure discourse, signal relations between adjacent utterances, index the speaker’s stance, and facilitate the listener’s interpretation of discourse flow and information structure.</w:t>
      </w:r>
    </w:p>
    <w:p w14:paraId="1DC2CBA0">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Cs w:val="24"/>
          <w:lang w:val="en-GB"/>
        </w:rPr>
      </w:pPr>
      <w:r>
        <w:rPr>
          <w:rFonts w:hint="default" w:ascii="Times New Roman" w:hAnsi="Times New Roman" w:cs="Times New Roman"/>
          <w:szCs w:val="24"/>
          <w:lang w:val="en-GB"/>
        </w:rPr>
        <w:t>This study aims to identify and analyse recurrent patterns of use and the functional distribution of discourse markers in spontaneous Latgalian speech, drawing on data from the Modern Latgalian Speech Corpus (MuLaR). Using a combined corpus-linguistic and discourse-analytic approach, the study integrates quantitative frequency analysis with qualitative contextual interpretation to determine the most frequent markers and to classify them according to communicative functions (e.g., agreement, hesitation, and topic shift).</w:t>
      </w:r>
    </w:p>
    <w:p w14:paraId="4D788397">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Cs w:val="24"/>
          <w:lang w:val="en-GB"/>
        </w:rPr>
      </w:pPr>
      <w:r>
        <w:rPr>
          <w:rFonts w:hint="default" w:ascii="Times New Roman" w:hAnsi="Times New Roman" w:cs="Times New Roman"/>
          <w:szCs w:val="24"/>
          <w:lang w:val="en-GB"/>
        </w:rPr>
        <w:t xml:space="preserve">Spontaneous speech data in MuLaR display several features typical of naturally occurring interaction. Self-repairs, repetitions, and discourse markers (e.g., </w:t>
      </w:r>
      <w:r>
        <w:rPr>
          <w:rFonts w:hint="default" w:ascii="Times New Roman" w:hAnsi="Times New Roman" w:cs="Times New Roman"/>
          <w:i/>
          <w:szCs w:val="24"/>
          <w:lang w:val="en-GB"/>
        </w:rPr>
        <w:t>nu, i, a, vot</w:t>
      </w:r>
      <w:r>
        <w:rPr>
          <w:rFonts w:hint="default" w:ascii="Times New Roman" w:hAnsi="Times New Roman" w:cs="Times New Roman"/>
          <w:szCs w:val="24"/>
          <w:lang w:val="en-GB"/>
        </w:rPr>
        <w:t>) are pervasive and contribute to maintaining conversational rhythm and coherence. In comparison with written (standard) Latgalian, spontaneous speech tends to employ less complex grammatical structures and reflects the diversity of Latgalian sub-dialects. These findings underscore the value of spontaneous speech as an essential resource for investigating linguistic variation, change, and authenticity.</w:t>
      </w:r>
    </w:p>
    <w:p w14:paraId="0A5290AB">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Cs w:val="24"/>
          <w:lang w:val="en-GB"/>
        </w:rPr>
      </w:pPr>
      <w:r>
        <w:rPr>
          <w:rFonts w:hint="default" w:ascii="Times New Roman" w:hAnsi="Times New Roman" w:cs="Times New Roman"/>
          <w:b/>
          <w:bCs/>
          <w:szCs w:val="24"/>
          <w:lang w:val="en-GB"/>
        </w:rPr>
        <w:t>Acknowledgement</w:t>
      </w:r>
      <w:r>
        <w:rPr>
          <w:rFonts w:hint="default" w:ascii="Times New Roman" w:hAnsi="Times New Roman" w:cs="Times New Roman"/>
          <w:szCs w:val="24"/>
          <w:lang w:val="en-GB"/>
        </w:rPr>
        <w:t>: This research was conducted within the framework of the project “Digital Resources and AI Technologies for the Sustainability of the Latvian Language” (No: VPP-IZM-Letonika-2025/1-0004), implemented under the National Research Programme “Letonika</w:t>
      </w:r>
      <w:r>
        <w:rPr>
          <w:rFonts w:hint="default" w:ascii="Times New Roman" w:hAnsi="Times New Roman" w:cs="Times New Roman"/>
          <w:szCs w:val="24"/>
          <w:lang w:val="lt-LT"/>
        </w:rPr>
        <w:t> </w:t>
      </w:r>
      <w:r>
        <w:rPr>
          <w:rFonts w:hint="default" w:ascii="Times New Roman" w:hAnsi="Times New Roman" w:cs="Times New Roman"/>
          <w:szCs w:val="24"/>
          <w:lang w:val="en-GB"/>
        </w:rPr>
        <w:t>– Fostering a Latvian and European Society”.</w:t>
      </w:r>
    </w:p>
    <w:p w14:paraId="664FF8AD">
      <w:pPr>
        <w:pStyle w:val="57"/>
        <w:spacing w:after="120" w:line="360" w:lineRule="auto"/>
        <w:jc w:val="left"/>
        <w:rPr>
          <w:rFonts w:hint="default" w:cs="Times New Roman"/>
          <w:szCs w:val="24"/>
          <w:lang w:val="lt-LT"/>
        </w:rPr>
      </w:pPr>
    </w:p>
    <w:p w14:paraId="07CA85D7">
      <w:pPr>
        <w:pStyle w:val="21"/>
        <w:keepNext w:val="0"/>
        <w:keepLines w:val="0"/>
        <w:pageBreakBefore w:val="0"/>
        <w:widowControl/>
        <w:kinsoku/>
        <w:wordWrap/>
        <w:overflowPunct/>
        <w:topLinePunct w:val="0"/>
        <w:bidi w:val="0"/>
        <w:snapToGrid/>
        <w:spacing w:beforeAutospacing="0" w:afterAutospacing="0" w:line="360" w:lineRule="auto"/>
        <w:ind w:right="0"/>
        <w:jc w:val="both"/>
        <w:textAlignment w:val="auto"/>
        <w:rPr>
          <w:rFonts w:hint="default" w:ascii="Times New Roman" w:hAnsi="Times New Roman" w:cs="Times New Roman"/>
          <w:szCs w:val="24"/>
        </w:rPr>
      </w:pPr>
    </w:p>
    <w:p w14:paraId="0101F9F3">
      <w:pPr>
        <w:pStyle w:val="21"/>
        <w:keepNext w:val="0"/>
        <w:keepLines w:val="0"/>
        <w:pageBreakBefore w:val="0"/>
        <w:widowControl/>
        <w:kinsoku/>
        <w:wordWrap/>
        <w:overflowPunct/>
        <w:topLinePunct w:val="0"/>
        <w:bidi w:val="0"/>
        <w:snapToGrid/>
        <w:spacing w:beforeAutospacing="0" w:afterAutospacing="0" w:line="360" w:lineRule="auto"/>
        <w:ind w:right="0"/>
        <w:jc w:val="both"/>
        <w:textAlignment w:val="auto"/>
        <w:rPr>
          <w:rFonts w:hint="default" w:ascii="Times New Roman" w:hAnsi="Times New Roman" w:cs="Times New Roman"/>
          <w:b/>
          <w:bCs/>
          <w:szCs w:val="24"/>
          <w:lang w:val="lt-LT"/>
        </w:rPr>
      </w:pPr>
      <w:r>
        <w:rPr>
          <w:rFonts w:hint="default" w:ascii="Times New Roman" w:hAnsi="Times New Roman" w:cs="Times New Roman"/>
          <w:b/>
          <w:bCs/>
          <w:szCs w:val="24"/>
          <w:lang w:val="lt-LT"/>
        </w:rPr>
        <w:t>Rolandas KREGŽDYS</w:t>
      </w:r>
    </w:p>
    <w:p w14:paraId="2A2FB3E4">
      <w:pPr>
        <w:pStyle w:val="21"/>
        <w:keepNext w:val="0"/>
        <w:keepLines w:val="0"/>
        <w:pageBreakBefore w:val="0"/>
        <w:widowControl/>
        <w:kinsoku/>
        <w:wordWrap/>
        <w:overflowPunct/>
        <w:topLinePunct w:val="0"/>
        <w:bidi w:val="0"/>
        <w:snapToGrid/>
        <w:spacing w:beforeAutospacing="0" w:afterAutospacing="0" w:line="360" w:lineRule="auto"/>
        <w:ind w:right="0"/>
        <w:jc w:val="both"/>
        <w:textAlignment w:val="auto"/>
        <w:rPr>
          <w:rFonts w:hint="default" w:ascii="Times New Roman" w:hAnsi="Times New Roman" w:cs="Times New Roman"/>
          <w:szCs w:val="24"/>
          <w:lang w:val="lt-LT"/>
        </w:rPr>
      </w:pPr>
      <w:r>
        <w:rPr>
          <w:rFonts w:hint="default" w:ascii="Times New Roman" w:hAnsi="Times New Roman" w:cs="Times New Roman"/>
          <w:szCs w:val="24"/>
          <w:lang w:val="lt-LT"/>
        </w:rPr>
        <w:t>Lietuvos kultūros tyrimų institutas, Vilnius, Lietuva</w:t>
      </w:r>
    </w:p>
    <w:p w14:paraId="66DACDF9">
      <w:pPr>
        <w:keepNext w:val="0"/>
        <w:keepLines w:val="0"/>
        <w:widowControl/>
        <w:suppressLineNumbers w:val="0"/>
        <w:jc w:val="center"/>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 xml:space="preserve">RYTŲ BALTŲ ETNOLOGINIO ATRIBUTO </w:t>
      </w:r>
    </w:p>
    <w:p w14:paraId="4112B205">
      <w:pPr>
        <w:keepNext w:val="0"/>
        <w:keepLines w:val="0"/>
        <w:widowControl/>
        <w:suppressLineNumbers w:val="0"/>
        <w:jc w:val="center"/>
        <w:rPr>
          <w:b/>
          <w:bCs/>
          <w:sz w:val="24"/>
          <w:szCs w:val="24"/>
        </w:rPr>
      </w:pPr>
      <w:r>
        <w:rPr>
          <w:rFonts w:hint="default" w:ascii="Times New Roman" w:hAnsi="Times New Roman" w:eastAsia="SimSun" w:cs="Times New Roman"/>
          <w:b/>
          <w:bCs/>
          <w:i w:val="0"/>
          <w:iCs w:val="0"/>
          <w:color w:val="000000"/>
          <w:kern w:val="0"/>
          <w:sz w:val="24"/>
          <w:szCs w:val="24"/>
          <w:lang w:val="en-US" w:eastAsia="zh-CN" w:bidi="ar"/>
        </w:rPr>
        <w:t>ŠIAUDINIS SODAS</w:t>
      </w:r>
      <w:r>
        <w:rPr>
          <w:rFonts w:hint="default" w:cs="Times New Roman"/>
          <w:b/>
          <w:bCs/>
          <w:i w:val="0"/>
          <w:iCs w:val="0"/>
          <w:color w:val="000000"/>
          <w:kern w:val="0"/>
          <w:sz w:val="24"/>
          <w:szCs w:val="24"/>
          <w:lang w:val="lt-LT" w:eastAsia="zh-CN" w:bidi="ar"/>
        </w:rPr>
        <w:t> </w:t>
      </w:r>
      <w:r>
        <w:rPr>
          <w:rFonts w:hint="default" w:ascii="Times New Roman" w:hAnsi="Times New Roman" w:eastAsia="SimSun" w:cs="Times New Roman"/>
          <w:b/>
          <w:bCs/>
          <w:i w:val="0"/>
          <w:iCs w:val="0"/>
          <w:color w:val="000000"/>
          <w:kern w:val="0"/>
          <w:sz w:val="24"/>
          <w:szCs w:val="24"/>
          <w:lang w:val="en-US" w:eastAsia="zh-CN" w:bidi="ar"/>
        </w:rPr>
        <w:t>/ PUZURIS</w:t>
      </w:r>
      <w:r>
        <w:rPr>
          <w:rFonts w:hint="default" w:ascii="Times New Roman" w:hAnsi="Times New Roman" w:eastAsia="SimSun" w:cs="Times New Roman"/>
          <w:b/>
          <w:bCs/>
          <w:color w:val="000000"/>
          <w:kern w:val="0"/>
          <w:sz w:val="24"/>
          <w:szCs w:val="24"/>
          <w:lang w:val="en-US" w:eastAsia="zh-CN" w:bidi="ar"/>
        </w:rPr>
        <w:t xml:space="preserve"> KILMĖS HIPOTEZĖS</w:t>
      </w:r>
    </w:p>
    <w:p w14:paraId="322D78B2">
      <w:pPr>
        <w:keepNext w:val="0"/>
        <w:keepLines w:val="0"/>
        <w:widowControl/>
        <w:suppressLineNumbers w:val="0"/>
        <w:jc w:val="left"/>
        <w:rPr>
          <w:sz w:val="24"/>
          <w:szCs w:val="24"/>
        </w:rPr>
      </w:pPr>
    </w:p>
    <w:p w14:paraId="665E0BA3">
      <w:pPr>
        <w:keepNext w:val="0"/>
        <w:keepLines w:val="0"/>
        <w:widowControl/>
        <w:suppressLineNumbers w:val="0"/>
        <w:jc w:val="left"/>
        <w:rPr>
          <w:sz w:val="24"/>
          <w:szCs w:val="24"/>
        </w:rPr>
      </w:pPr>
    </w:p>
    <w:p w14:paraId="30A166EB">
      <w:pPr>
        <w:keepNext w:val="0"/>
        <w:keepLines w:val="0"/>
        <w:pageBreakBefore w:val="0"/>
        <w:widowControl/>
        <w:suppressLineNumbers w:val="0"/>
        <w:kinsoku/>
        <w:wordWrap/>
        <w:overflowPunct/>
        <w:topLinePunct w:val="0"/>
        <w:autoSpaceDE/>
        <w:autoSpaceDN/>
        <w:bidi w:val="0"/>
        <w:adjustRightInd/>
        <w:snapToGrid/>
        <w:spacing w:line="360" w:lineRule="auto"/>
        <w:ind w:firstLine="600" w:firstLineChars="250"/>
        <w:jc w:val="both"/>
        <w:textAlignment w:val="auto"/>
      </w:pPr>
      <w:r>
        <w:rPr>
          <w:rFonts w:hint="default" w:ascii="Times New Roman" w:hAnsi="Times New Roman" w:eastAsia="SimSun" w:cs="Times New Roman"/>
          <w:color w:val="000000"/>
          <w:kern w:val="0"/>
          <w:sz w:val="24"/>
          <w:szCs w:val="24"/>
          <w:lang w:val="en-US" w:eastAsia="zh-CN" w:bidi="ar"/>
        </w:rPr>
        <w:t>Pranešimas skirtas rytų baltų etnologinio atributo šiaudinis sodas / puzuris, lietuvių naudoto vestuvių, o latvių</w:t>
      </w:r>
      <w:r>
        <w:rPr>
          <w:rFonts w:hint="default" w:cs="Times New Roman"/>
          <w:color w:val="000000"/>
          <w:kern w:val="0"/>
          <w:sz w:val="24"/>
          <w:szCs w:val="24"/>
          <w:lang w:val="lt-LT" w:eastAsia="zh-CN" w:bidi="ar"/>
        </w:rPr>
        <w:t> </w:t>
      </w:r>
      <w:r>
        <w:rPr>
          <w:rFonts w:hint="default" w:ascii="Times New Roman" w:hAnsi="Times New Roman" w:eastAsia="SimSun" w:cs="Times New Roman"/>
          <w:color w:val="000000"/>
          <w:kern w:val="0"/>
          <w:sz w:val="24"/>
          <w:szCs w:val="24"/>
          <w:lang w:val="en-US" w:eastAsia="zh-CN" w:bidi="ar"/>
        </w:rPr>
        <w:t>– šv.</w:t>
      </w:r>
      <w:r>
        <w:rPr>
          <w:rFonts w:hint="default" w:cs="Times New Roman"/>
          <w:color w:val="000000"/>
          <w:kern w:val="0"/>
          <w:sz w:val="24"/>
          <w:szCs w:val="24"/>
          <w:lang w:val="lt-LT" w:eastAsia="zh-CN" w:bidi="ar"/>
        </w:rPr>
        <w:t> </w:t>
      </w:r>
      <w:r>
        <w:rPr>
          <w:rFonts w:hint="default" w:ascii="Times New Roman" w:hAnsi="Times New Roman" w:eastAsia="SimSun" w:cs="Times New Roman"/>
          <w:color w:val="000000"/>
          <w:kern w:val="0"/>
          <w:sz w:val="24"/>
          <w:szCs w:val="24"/>
          <w:lang w:val="en-US" w:eastAsia="zh-CN" w:bidi="ar"/>
        </w:rPr>
        <w:t xml:space="preserve">Martyno dienos, Užgavėnių, Velykų ir Kalėdų bei vestuvių apeigose, kilmės </w:t>
      </w:r>
    </w:p>
    <w:p w14:paraId="17F8376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aiškinimams apžvelgti. </w:t>
      </w:r>
    </w:p>
    <w:p w14:paraId="19742415">
      <w:pPr>
        <w:keepNext w:val="0"/>
        <w:keepLines w:val="0"/>
        <w:pageBreakBefore w:val="0"/>
        <w:widowControl/>
        <w:suppressLineNumbers w:val="0"/>
        <w:kinsoku/>
        <w:wordWrap/>
        <w:overflowPunct/>
        <w:topLinePunct w:val="0"/>
        <w:autoSpaceDE/>
        <w:autoSpaceDN/>
        <w:bidi w:val="0"/>
        <w:adjustRightInd/>
        <w:snapToGrid/>
        <w:spacing w:line="360" w:lineRule="auto"/>
        <w:ind w:firstLine="600" w:firstLineChars="250"/>
        <w:jc w:val="both"/>
        <w:textAlignment w:val="auto"/>
      </w:pPr>
      <w:r>
        <w:rPr>
          <w:rFonts w:hint="default" w:ascii="Times New Roman" w:hAnsi="Times New Roman" w:eastAsia="SimSun" w:cs="Times New Roman"/>
          <w:color w:val="000000"/>
          <w:kern w:val="0"/>
          <w:sz w:val="24"/>
          <w:szCs w:val="24"/>
          <w:lang w:val="en-US" w:eastAsia="zh-CN" w:bidi="ar"/>
        </w:rPr>
        <w:t xml:space="preserve">Be bendrųjų žinių apie rytų baltų etnologinį atributą (šiaudinis) sodas / puzuris, detalizuojami iki šiol Lietuvos ir Latvijos etnologų suformuluoti 7 šio sakralaus objekto vidinio loginio turinio aspektai: α. krikščioniškosios simbolikos elementas, implikuojantis visatos modelio vaizdinį; β. archetipo </w:t>
      </w:r>
    </w:p>
    <w:p w14:paraId="149CBB0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pPr>
      <w:r>
        <w:rPr>
          <w:rFonts w:hint="default" w:ascii="Times New Roman" w:hAnsi="Times New Roman" w:eastAsia="SimSun" w:cs="Times New Roman"/>
          <w:color w:val="000000"/>
          <w:kern w:val="0"/>
          <w:sz w:val="24"/>
          <w:szCs w:val="24"/>
          <w:lang w:val="en-US" w:eastAsia="zh-CN" w:bidi="ar"/>
        </w:rPr>
        <w:t xml:space="preserve">pasaulio medis ↔ arbor mundi refleksija; γ. vaisingumo ir turto simbolis; δ. merginos „&lt;…&gt; jaunųjų </w:t>
      </w:r>
    </w:p>
    <w:p w14:paraId="6E51CF2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pPr>
      <w:r>
        <w:rPr>
          <w:rFonts w:hint="default" w:ascii="Times New Roman" w:hAnsi="Times New Roman" w:eastAsia="SimSun" w:cs="Times New Roman"/>
          <w:color w:val="000000"/>
          <w:kern w:val="0"/>
          <w:sz w:val="24"/>
          <w:szCs w:val="24"/>
          <w:lang w:val="en-US" w:eastAsia="zh-CN" w:bidi="ar"/>
        </w:rPr>
        <w:t xml:space="preserve">dienelių &lt;…&gt;“, arba nuotakos, prasminis žymuo; ε. jaunosios pirkimo / pardavimo sandorio atributas; </w:t>
      </w:r>
    </w:p>
    <w:p w14:paraId="2428C58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pPr>
      <w:r>
        <w:rPr>
          <w:rFonts w:hint="default" w:ascii="Times New Roman" w:hAnsi="Times New Roman" w:eastAsia="SimSun" w:cs="Times New Roman"/>
          <w:color w:val="000000"/>
          <w:kern w:val="0"/>
          <w:sz w:val="24"/>
          <w:szCs w:val="24"/>
          <w:lang w:val="en-US" w:eastAsia="zh-CN" w:bidi="ar"/>
        </w:rPr>
        <w:t xml:space="preserve">ζ. itin senas apotropėjus; η. gyvųjų ir mirusiųjų komunikacijos atributas. </w:t>
      </w:r>
    </w:p>
    <w:p w14:paraId="3B5C82EC">
      <w:pPr>
        <w:keepNext w:val="0"/>
        <w:keepLines w:val="0"/>
        <w:pageBreakBefore w:val="0"/>
        <w:widowControl/>
        <w:suppressLineNumbers w:val="0"/>
        <w:kinsoku/>
        <w:wordWrap/>
        <w:overflowPunct/>
        <w:topLinePunct w:val="0"/>
        <w:autoSpaceDE/>
        <w:autoSpaceDN/>
        <w:bidi w:val="0"/>
        <w:adjustRightInd/>
        <w:snapToGrid/>
        <w:spacing w:line="360" w:lineRule="auto"/>
        <w:ind w:firstLine="600" w:firstLineChars="250"/>
        <w:jc w:val="both"/>
        <w:textAlignment w:val="auto"/>
      </w:pPr>
      <w:r>
        <w:rPr>
          <w:rFonts w:hint="default" w:ascii="Times New Roman" w:hAnsi="Times New Roman" w:eastAsia="SimSun" w:cs="Times New Roman"/>
          <w:color w:val="000000"/>
          <w:kern w:val="0"/>
          <w:sz w:val="24"/>
          <w:szCs w:val="24"/>
          <w:lang w:val="en-US" w:eastAsia="zh-CN" w:bidi="ar"/>
        </w:rPr>
        <w:t>Taip pat aptariami etnologinio atributo šiaudinis sodas / puzuris 3 pagrindiniai kilmės aiškinimai, t.</w:t>
      </w:r>
      <w:r>
        <w:rPr>
          <w:rFonts w:hint="default" w:cs="Times New Roman"/>
          <w:color w:val="000000"/>
          <w:kern w:val="0"/>
          <w:sz w:val="24"/>
          <w:szCs w:val="24"/>
          <w:lang w:val="lt-LT" w:eastAsia="zh-CN" w:bidi="ar"/>
        </w:rPr>
        <w:t> </w:t>
      </w:r>
      <w:r>
        <w:rPr>
          <w:rFonts w:hint="default" w:ascii="Times New Roman" w:hAnsi="Times New Roman" w:eastAsia="SimSun" w:cs="Times New Roman"/>
          <w:color w:val="000000"/>
          <w:kern w:val="0"/>
          <w:sz w:val="24"/>
          <w:szCs w:val="24"/>
          <w:lang w:val="en-US" w:eastAsia="zh-CN" w:bidi="ar"/>
        </w:rPr>
        <w:t xml:space="preserve">y. sodas (ir be pragmatinės reikšmės šiaudinis) tyrėjų priskiriamas: (I) kultūriniams slavų skoliniams dėl šio atributo paplitimo tik arealuose, besiribojančiuose su kaimynų slavų gyvenamosiomis žemėmis; </w:t>
      </w:r>
    </w:p>
    <w:p w14:paraId="36E7827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pPr>
      <w:r>
        <w:rPr>
          <w:rFonts w:hint="default" w:ascii="Times New Roman" w:hAnsi="Times New Roman" w:eastAsia="SimSun" w:cs="Times New Roman"/>
          <w:color w:val="000000"/>
          <w:kern w:val="0"/>
          <w:sz w:val="24"/>
          <w:szCs w:val="24"/>
          <w:lang w:val="en-US" w:eastAsia="zh-CN" w:bidi="ar"/>
        </w:rPr>
        <w:t>(II) Šiaurės Europos kultūriniams skoliniams, sietiniems su suomių sakraliniu atributu himmeli ‘Kalėdų puošinys – šiaudinis šviestuvas’; (III) protobaltiškiems gyvybingumo / derlingumo archetipo suponuotiems sakraliems objektams,</w:t>
      </w:r>
      <w:r>
        <w:rPr>
          <w:rFonts w:hint="default" w:cs="Times New Roman"/>
          <w:color w:val="000000"/>
          <w:kern w:val="0"/>
          <w:sz w:val="24"/>
          <w:szCs w:val="24"/>
          <w:lang w:val="lt-LT" w:eastAsia="zh-CN" w:bidi="ar"/>
        </w:rPr>
        <w:t xml:space="preserve"> </w:t>
      </w:r>
      <w:r>
        <w:rPr>
          <w:rFonts w:hint="default" w:ascii="Times New Roman" w:hAnsi="Times New Roman" w:eastAsia="SimSun" w:cs="Times New Roman"/>
          <w:color w:val="000000"/>
          <w:kern w:val="0"/>
          <w:sz w:val="24"/>
          <w:szCs w:val="24"/>
          <w:lang w:val="en-US" w:eastAsia="zh-CN" w:bidi="ar"/>
        </w:rPr>
        <w:t>sietiniems su kitų ide. tautų identiškais ar labai panašiais etnologiniais atitikmenimis.</w:t>
      </w:r>
    </w:p>
    <w:p w14:paraId="1840CA13">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jc w:val="both"/>
        <w:textAlignment w:val="auto"/>
        <w:rPr>
          <w:rFonts w:hint="default" w:ascii="Times New Roman" w:hAnsi="Times New Roman" w:cs="Times New Roman"/>
          <w:szCs w:val="24"/>
        </w:rPr>
      </w:pPr>
    </w:p>
    <w:p w14:paraId="12B4CC9C">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jc w:val="both"/>
        <w:textAlignment w:val="auto"/>
        <w:rPr>
          <w:rFonts w:hint="default" w:ascii="Times New Roman" w:hAnsi="Times New Roman" w:cs="Times New Roman"/>
          <w:szCs w:val="24"/>
        </w:rPr>
      </w:pPr>
    </w:p>
    <w:p w14:paraId="1B2CED9F">
      <w:pPr>
        <w:pStyle w:val="57"/>
        <w:spacing w:after="120" w:line="100" w:lineRule="atLeast"/>
        <w:rPr>
          <w:rFonts w:hint="default" w:ascii="Times New Roman" w:hAnsi="Times New Roman" w:cs="Times New Roman"/>
          <w:b/>
          <w:bCs/>
          <w:szCs w:val="24"/>
          <w:lang w:val="pt-BR"/>
        </w:rPr>
      </w:pPr>
      <w:r>
        <w:rPr>
          <w:rFonts w:hint="default" w:ascii="Times New Roman" w:hAnsi="Times New Roman" w:cs="Times New Roman"/>
          <w:b/>
          <w:bCs/>
          <w:szCs w:val="24"/>
        </w:rPr>
        <w:t>T</w:t>
      </w:r>
      <w:r>
        <w:rPr>
          <w:rFonts w:hint="default" w:ascii="Times New Roman" w:hAnsi="Times New Roman" w:cs="Times New Roman"/>
          <w:b/>
          <w:bCs/>
          <w:szCs w:val="24"/>
          <w:lang w:val="lt-LT"/>
        </w:rPr>
        <w:t>itas</w:t>
      </w:r>
      <w:r>
        <w:rPr>
          <w:rFonts w:hint="default" w:ascii="Times New Roman" w:hAnsi="Times New Roman" w:cs="Times New Roman"/>
          <w:b/>
          <w:bCs/>
          <w:szCs w:val="24"/>
        </w:rPr>
        <w:t xml:space="preserve"> KRUTULYS</w:t>
      </w:r>
    </w:p>
    <w:p w14:paraId="63C156EA">
      <w:pPr>
        <w:pStyle w:val="21"/>
        <w:spacing w:after="120"/>
        <w:jc w:val="both"/>
        <w:rPr>
          <w:rFonts w:hint="default" w:ascii="Times New Roman" w:hAnsi="Times New Roman" w:cs="Times New Roman"/>
          <w:szCs w:val="24"/>
          <w:lang w:val="lt-LT"/>
        </w:rPr>
      </w:pPr>
      <w:r>
        <w:rPr>
          <w:rFonts w:hint="default" w:ascii="Times New Roman" w:hAnsi="Times New Roman" w:cs="Times New Roman"/>
          <w:szCs w:val="24"/>
          <w:lang w:val="lt-LT"/>
        </w:rPr>
        <w:t>Lietuvos istorijos institutas, Vilnius, Lietuva</w:t>
      </w:r>
    </w:p>
    <w:p w14:paraId="0B30391C">
      <w:pPr>
        <w:pStyle w:val="21"/>
        <w:spacing w:after="120"/>
        <w:jc w:val="center"/>
        <w:rPr>
          <w:rFonts w:hint="default" w:ascii="Times New Roman" w:hAnsi="Times New Roman" w:cs="Times New Roman"/>
          <w:b/>
          <w:bCs/>
          <w:i w:val="0"/>
          <w:iCs/>
          <w:szCs w:val="24"/>
          <w:lang w:val="pt-BR"/>
        </w:rPr>
      </w:pPr>
      <w:r>
        <w:rPr>
          <w:rFonts w:hint="default" w:ascii="Times New Roman" w:hAnsi="Times New Roman" w:cs="Times New Roman"/>
          <w:b/>
          <w:bCs/>
          <w:i w:val="0"/>
          <w:iCs/>
          <w:szCs w:val="24"/>
          <w:lang w:val="pt-BR"/>
        </w:rPr>
        <w:t>ISTORIJOS VAIZDAVIMAS ŠIAULIŲ KRAŠTO PERIODINĖJE SPAUDOJE TARPUKARIU</w:t>
      </w:r>
    </w:p>
    <w:p w14:paraId="540BA270">
      <w:pPr>
        <w:pStyle w:val="21"/>
        <w:spacing w:after="120"/>
        <w:ind w:left="2835" w:hanging="2835"/>
        <w:jc w:val="both"/>
        <w:rPr>
          <w:rFonts w:hint="default" w:ascii="Times New Roman" w:hAnsi="Times New Roman" w:cs="Times New Roman"/>
          <w:szCs w:val="24"/>
        </w:rPr>
      </w:pPr>
    </w:p>
    <w:p w14:paraId="513AAD29">
      <w:pPr>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sz w:val="24"/>
          <w:szCs w:val="24"/>
        </w:rPr>
      </w:pPr>
      <w:r>
        <w:rPr>
          <w:sz w:val="24"/>
          <w:szCs w:val="24"/>
        </w:rPr>
        <w:t>Trečiojo pagal dydį tarpukario Lietuvos miesto Šiaulių periodinė spauda buvo unikali. Šalia regioninių leidinių čia klestėjo įvairių politinių srovių pasaulėžiūrinė spauda. Miesto periodikai ypatingą įtaką darė kairiosios pakraipos kooperatinė bendrovė „Kultūra“, Šiaulių kraštotyros draugija bei Šiaulių „Aušros“ muziejus</w:t>
      </w:r>
      <w:r>
        <w:rPr>
          <w:rFonts w:hint="default"/>
          <w:sz w:val="24"/>
          <w:szCs w:val="24"/>
          <w:lang w:val="en-US"/>
        </w:rPr>
        <w:t> </w:t>
      </w:r>
      <w:r>
        <w:rPr>
          <w:sz w:val="24"/>
          <w:szCs w:val="24"/>
        </w:rPr>
        <w:t xml:space="preserve">– šios institucijos užtikrino istorinių publikacijų gausą. </w:t>
      </w:r>
    </w:p>
    <w:p w14:paraId="156C8245">
      <w:pPr>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sz w:val="24"/>
          <w:szCs w:val="24"/>
        </w:rPr>
      </w:pPr>
      <w:r>
        <w:rPr>
          <w:sz w:val="24"/>
          <w:szCs w:val="24"/>
        </w:rPr>
        <w:t xml:space="preserve">Pranešime analizuojamas istorinis turinys trijuose Šiaulių leidiniuose: žurnaluose „Kultūra“ ir „Gimtasai kraštas“ bei tęstiniame leidinyje „Šiaulių metraštis“. Siekiama parodyti, kad, nepaisant visiems jiems bendro redaktoriaus Pelikso Bugailiškio įtakos, šie leidiniai praeitį interpretavo skirtingai ir pastebimai nukrypo nuo tuo metu Lietuvoje vyravusios kolektyvinės atminties. Darbe nagrinėjamos Lietuvos ir visuotinės istorijos reprezentavimo tendencijos, regioniniai ypatumai bei dažniausiai aprašomų epochų vaizdiniai, formuojantys skaitytojų istorinę tapatybę. Tyrimui pasitelkti kiekybiniai ir kokybiniai turinio analizės metodai. </w:t>
      </w:r>
    </w:p>
    <w:p w14:paraId="6B7ED59E">
      <w:pPr>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sz w:val="24"/>
          <w:szCs w:val="24"/>
        </w:rPr>
      </w:pPr>
      <w:r>
        <w:rPr>
          <w:sz w:val="24"/>
          <w:szCs w:val="24"/>
        </w:rPr>
        <w:t>Nors Šiaulių krašto kolektyvinė atmintis jau tyrinėta, lyginamoji perspektyva leidžia naujai atskleisti leidinių tarpusavio ryšius. Tarpukario laikotarpis regiono žiniasklaidai buvo išskirtinis: iki 1919 m. čia nebuvo legalių periodinių leidinių, o vėlesnė sovietinė okupacija bei Antrasis pasaulinis karas nuslopino valstybės ideologijai nepaklūstantį regioninį savitumą. Todėl gilesnis šios epochos istorinės tapatybės pažinimas išlieka aktualus formuojant Šiaulių įvaizdį šiandien.</w:t>
      </w:r>
    </w:p>
    <w:p w14:paraId="32E41353">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jc w:val="both"/>
        <w:textAlignment w:val="auto"/>
        <w:rPr>
          <w:rFonts w:hint="default" w:ascii="Times New Roman" w:hAnsi="Times New Roman" w:cs="Times New Roman"/>
          <w:sz w:val="24"/>
          <w:szCs w:val="24"/>
        </w:rPr>
      </w:pPr>
    </w:p>
    <w:p w14:paraId="6DEC4B63">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jc w:val="both"/>
        <w:textAlignment w:val="auto"/>
        <w:rPr>
          <w:rFonts w:hint="default" w:ascii="Times New Roman" w:hAnsi="Times New Roman" w:cs="Times New Roman"/>
          <w:b/>
          <w:bCs/>
          <w:sz w:val="24"/>
          <w:szCs w:val="24"/>
        </w:rPr>
      </w:pPr>
    </w:p>
    <w:p w14:paraId="776D8154">
      <w:pPr>
        <w:pStyle w:val="57"/>
        <w:spacing w:after="120" w:line="100" w:lineRule="atLeast"/>
        <w:rPr>
          <w:rFonts w:hint="default" w:ascii="Times New Roman" w:hAnsi="Times New Roman" w:cs="Times New Roman"/>
          <w:b/>
          <w:bCs/>
          <w:szCs w:val="24"/>
          <w:lang w:val="en-GB"/>
        </w:rPr>
      </w:pPr>
      <w:r>
        <w:rPr>
          <w:rFonts w:hint="default" w:ascii="Times New Roman" w:hAnsi="Times New Roman" w:cs="Times New Roman"/>
          <w:b/>
          <w:bCs/>
          <w:szCs w:val="24"/>
          <w:lang w:val="en-GB"/>
        </w:rPr>
        <w:t>Marika KUCIŅA</w:t>
      </w:r>
    </w:p>
    <w:p w14:paraId="2A7FFD0B">
      <w:pPr>
        <w:pStyle w:val="21"/>
        <w:keepNext w:val="0"/>
        <w:keepLines w:val="0"/>
        <w:pageBreakBefore w:val="0"/>
        <w:widowControl/>
        <w:kinsoku/>
        <w:wordWrap/>
        <w:overflowPunct/>
        <w:topLinePunct w:val="0"/>
        <w:bidi w:val="0"/>
        <w:snapToGrid/>
        <w:spacing w:beforeAutospacing="0" w:afterAutospacing="0" w:line="360" w:lineRule="auto"/>
        <w:ind w:right="0"/>
        <w:jc w:val="both"/>
        <w:textAlignment w:val="auto"/>
        <w:rPr>
          <w:rFonts w:hint="default" w:ascii="Times New Roman" w:hAnsi="Times New Roman" w:cs="Times New Roman"/>
          <w:szCs w:val="24"/>
          <w:lang w:val="lt-LT"/>
        </w:rPr>
      </w:pPr>
      <w:r>
        <w:rPr>
          <w:rFonts w:hint="default" w:ascii="Times New Roman" w:hAnsi="Times New Roman" w:cs="Times New Roman"/>
          <w:szCs w:val="24"/>
          <w:lang w:val="en-GB"/>
        </w:rPr>
        <w:t>Daugavpils University</w:t>
      </w:r>
      <w:r>
        <w:rPr>
          <w:rFonts w:hint="default" w:ascii="Times New Roman" w:hAnsi="Times New Roman" w:cs="Times New Roman"/>
          <w:szCs w:val="24"/>
          <w:lang w:val="lt-LT"/>
        </w:rPr>
        <w:t>, Daugavpils, Latvia</w:t>
      </w:r>
    </w:p>
    <w:p w14:paraId="1593B89F">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 xml:space="preserve">THE IMPACT OF THE ACTIVITIES OF LATGALE AGRICULTURAL EDUCATION INSTITUTIONS ON THE DYNAMICS OF THE NON-URBAN CULTURAL LANDSCAPE </w:t>
      </w:r>
    </w:p>
    <w:p w14:paraId="73E4DFFA">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Cs w:val="24"/>
          <w:lang w:val="en-GB"/>
        </w:rPr>
      </w:pPr>
      <w:r>
        <w:rPr>
          <w:rFonts w:hint="default" w:ascii="Times New Roman" w:hAnsi="Times New Roman" w:cs="Times New Roman"/>
          <w:b/>
          <w:bCs/>
          <w:szCs w:val="24"/>
          <w:lang w:val="en-GB"/>
        </w:rPr>
        <w:t xml:space="preserve">IN THE </w:t>
      </w:r>
      <w:r>
        <w:rPr>
          <w:rFonts w:hint="default" w:ascii="Times New Roman" w:hAnsi="Times New Roman" w:cs="Times New Roman"/>
          <w:b/>
          <w:bCs/>
          <w:szCs w:val="24"/>
          <w:lang w:val="lt-LT"/>
        </w:rPr>
        <w:t>20</w:t>
      </w:r>
      <w:r>
        <w:rPr>
          <w:rFonts w:hint="default" w:ascii="Times New Roman" w:hAnsi="Times New Roman" w:cs="Times New Roman"/>
          <w:b/>
          <w:bCs/>
          <w:szCs w:val="24"/>
          <w:vertAlign w:val="superscript"/>
          <w:lang w:val="lt-LT"/>
        </w:rPr>
        <w:t>th</w:t>
      </w:r>
      <w:r>
        <w:rPr>
          <w:rFonts w:hint="default" w:ascii="Times New Roman" w:hAnsi="Times New Roman" w:cs="Times New Roman"/>
          <w:b/>
          <w:bCs/>
          <w:szCs w:val="24"/>
          <w:lang w:val="en-GB"/>
        </w:rPr>
        <w:t xml:space="preserve"> CENTURY</w:t>
      </w:r>
    </w:p>
    <w:p w14:paraId="40B4DFB2">
      <w:pPr>
        <w:pStyle w:val="21"/>
        <w:spacing w:after="120"/>
        <w:jc w:val="both"/>
        <w:rPr>
          <w:szCs w:val="24"/>
          <w:lang w:val="en-GB"/>
        </w:rPr>
      </w:pPr>
    </w:p>
    <w:p w14:paraId="5D6070BB">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Cs w:val="24"/>
          <w:lang w:val="en-GB"/>
        </w:rPr>
      </w:pPr>
      <w:r>
        <w:rPr>
          <w:rFonts w:hint="default" w:ascii="Times New Roman" w:hAnsi="Times New Roman" w:cs="Times New Roman"/>
          <w:szCs w:val="24"/>
          <w:lang w:val="en-GB"/>
        </w:rPr>
        <w:t>The study examines the formation of the non-urban landscape of the southeastern territory of Latvia around the former manor centers. Changes in the cultural landscape of Latgale are studied by comparing the Višķu and Malnava manor parks, which are under the management of agricultural schools of different profiles. The transformation of these cultural historical heritages after the agrarian reform has been facilitated by the different management approaches of the institutions. The impact of landscape elements and compositional solutions in similar manor parks in the 19th century and the beginning of the 20th century is examined.</w:t>
      </w:r>
    </w:p>
    <w:p w14:paraId="0B088D58">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Cs w:val="24"/>
          <w:lang w:val="en-GB"/>
        </w:rPr>
      </w:pPr>
      <w:r>
        <w:rPr>
          <w:rFonts w:hint="default" w:ascii="Times New Roman" w:hAnsi="Times New Roman" w:cs="Times New Roman"/>
          <w:szCs w:val="24"/>
          <w:lang w:val="en-GB"/>
        </w:rPr>
        <w:t>Such realities as the creation and maintenance of the park, as well as the improvement that formed local landscapes, are revealed. The creators of the rural landscape, manor gardens and parks, are carriers of cultural traditions. Over time, economic, social and political processes change the utilitarian, aesthetic and recreational functions of the park.</w:t>
      </w:r>
    </w:p>
    <w:p w14:paraId="429A81FF">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Cs w:val="24"/>
          <w:lang w:val="en-GB"/>
        </w:rPr>
      </w:pPr>
      <w:r>
        <w:rPr>
          <w:rFonts w:hint="default" w:ascii="Times New Roman" w:hAnsi="Times New Roman" w:cs="Times New Roman"/>
          <w:szCs w:val="24"/>
          <w:lang w:val="en-GB"/>
        </w:rPr>
        <w:t>Under the influence of the agrarian reform, the park's functions changed, it became public. The territory of the former manor began to be managed by state institutions, initially agricultural societies, and later agricultural educational institutions. The parks came under the management of employees of these agricultural schools and technical schools. Through oral testimonies of teachers and employees, documents from the Agricultural Technical School archive, the National State History Archive, as well as publications in the local and central press, the history of the comparable parks is revealed. Here it is shown how the parks were preserved, or transformed, maintained, renovated, with the involvement of the local community over a long period of time. This has influenced the change in the attitudes of local residents. When examining the evidence of park preservation and improvement activities, public participation is also observed, and realities that have contributed to the preservation of the cultural and historical traditions of village cultural centers and landscape elements of former manor centers in various political formations are revealed.</w:t>
      </w:r>
    </w:p>
    <w:p w14:paraId="42445964">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Cs w:val="24"/>
          <w:lang w:val="lt-LT"/>
        </w:rPr>
      </w:pPr>
      <w:r>
        <w:rPr>
          <w:rFonts w:hint="default" w:ascii="Times New Roman" w:hAnsi="Times New Roman" w:cs="Times New Roman"/>
          <w:szCs w:val="24"/>
          <w:lang w:val="en-GB"/>
        </w:rPr>
        <w:t>Here we can look at the time when economically developed manor centers existed, the period when the division of manor lands took place, the period when the cultural and historical heritage of the nobility was publicly belittled, the period with the flourishing of national self-confidence and culture, and the times of both collective farms and state farms with economic activity. The periods of recent years when the park was again perceived as a cultural component are examined. The history of the management of these manor parks, and therefore local history, not only reveals cultural and historical traditions, but also shows how society has changed along with the transformations of the parks. Historical manor parks, as an element of the environment, are a component of material culture. In various political formations, its utilitarian meaning has changed, and the attitude towards the park as a cultural object has also changed</w:t>
      </w:r>
      <w:r>
        <w:rPr>
          <w:rFonts w:hint="default" w:ascii="Times New Roman" w:hAnsi="Times New Roman" w:cs="Times New Roman"/>
          <w:szCs w:val="24"/>
          <w:lang w:val="lt-LT"/>
        </w:rPr>
        <w:t>.</w:t>
      </w:r>
    </w:p>
    <w:p w14:paraId="24D95C58">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jc w:val="both"/>
        <w:textAlignment w:val="auto"/>
        <w:rPr>
          <w:rFonts w:hint="default" w:ascii="Times New Roman" w:hAnsi="Times New Roman" w:cs="Times New Roman"/>
          <w:szCs w:val="24"/>
          <w:lang w:val="lt-LT"/>
        </w:rPr>
      </w:pPr>
    </w:p>
    <w:p w14:paraId="18E96BFE">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right="0"/>
        <w:jc w:val="both"/>
        <w:textAlignment w:val="auto"/>
        <w:rPr>
          <w:rFonts w:hint="default" w:ascii="Times New Roman" w:hAnsi="Times New Roman" w:cs="Times New Roman"/>
          <w:b/>
          <w:bCs/>
          <w:szCs w:val="24"/>
        </w:rPr>
      </w:pPr>
    </w:p>
    <w:p w14:paraId="1DAFC9A3">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b/>
          <w:bCs/>
          <w:szCs w:val="24"/>
        </w:rPr>
      </w:pPr>
      <w:r>
        <w:rPr>
          <w:rFonts w:hint="default" w:ascii="Times New Roman" w:hAnsi="Times New Roman" w:cs="Times New Roman"/>
          <w:b/>
          <w:bCs/>
          <w:szCs w:val="24"/>
        </w:rPr>
        <w:t>Regina KVAŠYTĖ</w:t>
      </w:r>
    </w:p>
    <w:p w14:paraId="0E780380">
      <w:pPr>
        <w:pStyle w:val="57"/>
        <w:keepNext w:val="0"/>
        <w:keepLines w:val="0"/>
        <w:pageBreakBefore w:val="0"/>
        <w:widowControl/>
        <w:kinsoku/>
        <w:wordWrap/>
        <w:overflowPunct/>
        <w:topLinePunct w:val="0"/>
        <w:bidi w:val="0"/>
        <w:snapToGrid/>
        <w:spacing w:beforeAutospacing="0" w:afterAutospacing="0" w:line="360" w:lineRule="auto"/>
        <w:ind w:left="0" w:right="0"/>
        <w:jc w:val="left"/>
        <w:textAlignment w:val="auto"/>
        <w:rPr>
          <w:rFonts w:hint="default" w:ascii="Times New Roman" w:hAnsi="Times New Roman" w:cs="Times New Roman"/>
          <w:szCs w:val="24"/>
          <w:highlight w:val="none"/>
          <w:lang w:val="lt-LT"/>
        </w:rPr>
      </w:pPr>
      <w:r>
        <w:rPr>
          <w:rFonts w:hint="default" w:ascii="Times New Roman" w:hAnsi="Times New Roman" w:cs="Times New Roman"/>
          <w:szCs w:val="24"/>
          <w:highlight w:val="none"/>
        </w:rPr>
        <w:t>Vilni</w:t>
      </w:r>
      <w:r>
        <w:rPr>
          <w:rFonts w:hint="default" w:cs="Times New Roman"/>
          <w:szCs w:val="24"/>
          <w:highlight w:val="none"/>
          <w:lang w:val="lt-LT"/>
        </w:rPr>
        <w:t>a</w:t>
      </w:r>
      <w:r>
        <w:rPr>
          <w:rFonts w:hint="default" w:ascii="Times New Roman" w:hAnsi="Times New Roman" w:cs="Times New Roman"/>
          <w:szCs w:val="24"/>
          <w:highlight w:val="none"/>
        </w:rPr>
        <w:t xml:space="preserve">us </w:t>
      </w:r>
      <w:r>
        <w:rPr>
          <w:rFonts w:hint="default" w:cs="Times New Roman"/>
          <w:szCs w:val="24"/>
          <w:highlight w:val="none"/>
          <w:lang w:val="lt-LT"/>
        </w:rPr>
        <w:t>u</w:t>
      </w:r>
      <w:r>
        <w:rPr>
          <w:rFonts w:hint="default" w:ascii="Times New Roman" w:hAnsi="Times New Roman" w:cs="Times New Roman"/>
          <w:szCs w:val="24"/>
          <w:highlight w:val="none"/>
        </w:rPr>
        <w:t>niversit</w:t>
      </w:r>
      <w:r>
        <w:rPr>
          <w:rFonts w:hint="default" w:cs="Times New Roman"/>
          <w:szCs w:val="24"/>
          <w:highlight w:val="none"/>
          <w:lang w:val="lt-LT"/>
        </w:rPr>
        <w:t>eto</w:t>
      </w:r>
      <w:r>
        <w:rPr>
          <w:rFonts w:hint="default" w:ascii="Times New Roman" w:hAnsi="Times New Roman" w:cs="Times New Roman"/>
          <w:szCs w:val="24"/>
          <w:highlight w:val="none"/>
        </w:rPr>
        <w:t xml:space="preserve"> Šiauli</w:t>
      </w:r>
      <w:r>
        <w:rPr>
          <w:rFonts w:hint="default" w:cs="Times New Roman"/>
          <w:szCs w:val="24"/>
          <w:highlight w:val="none"/>
          <w:lang w:val="lt-LT"/>
        </w:rPr>
        <w:t>ų ak</w:t>
      </w:r>
      <w:r>
        <w:rPr>
          <w:rFonts w:hint="default" w:ascii="Times New Roman" w:hAnsi="Times New Roman" w:cs="Times New Roman"/>
          <w:szCs w:val="24"/>
          <w:highlight w:val="none"/>
          <w:lang w:val="en-US"/>
        </w:rPr>
        <w:t>adem</w:t>
      </w:r>
      <w:r>
        <w:rPr>
          <w:rFonts w:hint="default" w:cs="Times New Roman"/>
          <w:szCs w:val="24"/>
          <w:highlight w:val="none"/>
          <w:lang w:val="lt-LT"/>
        </w:rPr>
        <w:t>ija</w:t>
      </w:r>
      <w:r>
        <w:rPr>
          <w:rFonts w:hint="default" w:ascii="Times New Roman" w:hAnsi="Times New Roman" w:cs="Times New Roman"/>
          <w:szCs w:val="24"/>
          <w:highlight w:val="none"/>
        </w:rPr>
        <w:t>, Šiauliai, L</w:t>
      </w:r>
      <w:r>
        <w:rPr>
          <w:rFonts w:hint="default" w:cs="Times New Roman"/>
          <w:szCs w:val="24"/>
          <w:highlight w:val="none"/>
          <w:lang w:val="lt-LT"/>
        </w:rPr>
        <w:t>ietuv</w:t>
      </w:r>
      <w:r>
        <w:rPr>
          <w:rFonts w:hint="default" w:ascii="Times New Roman" w:hAnsi="Times New Roman" w:cs="Times New Roman"/>
          <w:szCs w:val="24"/>
          <w:highlight w:val="none"/>
        </w:rPr>
        <w:t>a</w:t>
      </w:r>
    </w:p>
    <w:p w14:paraId="653E9F79">
      <w:pPr>
        <w:spacing w:after="0" w:line="240" w:lineRule="auto"/>
        <w:jc w:val="center"/>
        <w:rPr>
          <w:rFonts w:hint="default"/>
          <w:b/>
          <w:bCs/>
          <w:i w:val="0"/>
          <w:iCs/>
          <w:sz w:val="24"/>
          <w:szCs w:val="24"/>
          <w:lang w:val="lt-LT"/>
        </w:rPr>
      </w:pPr>
      <w:r>
        <w:rPr>
          <w:rFonts w:hint="default"/>
          <w:b/>
          <w:bCs/>
          <w:i w:val="0"/>
          <w:iCs/>
          <w:sz w:val="24"/>
          <w:szCs w:val="24"/>
          <w:lang w:val="lt-LT"/>
        </w:rPr>
        <w:t xml:space="preserve">LATVIŲ LITERATŪROS VERTIMAI </w:t>
      </w:r>
    </w:p>
    <w:p w14:paraId="64E8D9BC">
      <w:pPr>
        <w:spacing w:after="0" w:line="240" w:lineRule="auto"/>
        <w:jc w:val="center"/>
        <w:rPr>
          <w:rFonts w:hint="default"/>
          <w:b/>
          <w:bCs/>
          <w:i w:val="0"/>
          <w:iCs/>
          <w:sz w:val="24"/>
          <w:szCs w:val="24"/>
          <w:lang w:val="lt-LT"/>
        </w:rPr>
      </w:pPr>
      <w:r>
        <w:rPr>
          <w:rFonts w:hint="default"/>
          <w:b/>
          <w:bCs/>
          <w:i w:val="0"/>
          <w:iCs/>
          <w:sz w:val="24"/>
          <w:szCs w:val="24"/>
          <w:lang w:val="lt-LT"/>
        </w:rPr>
        <w:t>ŠIAULIŲ APSKRITIES POVILO VIŠINSKIO BIBLIOTEKOJE</w:t>
      </w:r>
    </w:p>
    <w:p w14:paraId="0DEAF9DC">
      <w:pPr>
        <w:pStyle w:val="21"/>
        <w:spacing w:after="120"/>
        <w:jc w:val="center"/>
        <w:rPr>
          <w:b/>
          <w:bCs/>
          <w:i w:val="0"/>
          <w:iCs/>
          <w:sz w:val="24"/>
          <w:szCs w:val="24"/>
        </w:rPr>
      </w:pPr>
    </w:p>
    <w:p w14:paraId="4DEC47A2">
      <w:pPr>
        <w:keepNext w:val="0"/>
        <w:keepLines w:val="0"/>
        <w:pageBreakBefore w:val="0"/>
        <w:widowControl/>
        <w:kinsoku/>
        <w:wordWrap/>
        <w:overflowPunct/>
        <w:topLinePunct w:val="0"/>
        <w:autoSpaceDE/>
        <w:autoSpaceDN/>
        <w:bidi w:val="0"/>
        <w:adjustRightInd/>
        <w:snapToGrid/>
        <w:spacing w:after="0" w:line="360" w:lineRule="auto"/>
        <w:ind w:firstLine="600" w:firstLineChars="250"/>
        <w:jc w:val="both"/>
        <w:textAlignment w:val="auto"/>
        <w:rPr>
          <w:rFonts w:ascii="Times New Roman" w:hAnsi="Times New Roman" w:cs="Times New Roman"/>
          <w:sz w:val="24"/>
          <w:szCs w:val="24"/>
        </w:rPr>
      </w:pPr>
      <w:r>
        <w:rPr>
          <w:rFonts w:hint="default" w:ascii="Times New Roman" w:hAnsi="Times New Roman" w:cs="Times New Roman"/>
          <w:sz w:val="24"/>
          <w:szCs w:val="24"/>
          <w:lang w:val="lt-LT"/>
        </w:rPr>
        <w:t>Pranešime aptariamos iš latvių kalbos išverstos</w:t>
      </w:r>
      <w:r>
        <w:rPr>
          <w:rFonts w:ascii="Times New Roman" w:hAnsi="Times New Roman" w:cs="Times New Roman"/>
          <w:sz w:val="24"/>
          <w:szCs w:val="24"/>
        </w:rPr>
        <w:t xml:space="preserve"> grožin</w:t>
      </w:r>
      <w:r>
        <w:rPr>
          <w:rFonts w:ascii="Times New Roman" w:hAnsi="Times New Roman" w:cs="Times New Roman"/>
          <w:sz w:val="24"/>
          <w:szCs w:val="24"/>
          <w:lang w:val="lt-LT"/>
        </w:rPr>
        <w:t>ė</w:t>
      </w:r>
      <w:r>
        <w:rPr>
          <w:rFonts w:hint="default" w:ascii="Times New Roman" w:hAnsi="Times New Roman" w:cs="Times New Roman"/>
          <w:sz w:val="24"/>
          <w:szCs w:val="24"/>
          <w:lang w:val="lt-LT"/>
        </w:rPr>
        <w:t xml:space="preserve">s ir </w:t>
      </w:r>
      <w:r>
        <w:rPr>
          <w:rFonts w:ascii="Times New Roman" w:hAnsi="Times New Roman" w:cs="Times New Roman"/>
          <w:sz w:val="24"/>
          <w:szCs w:val="24"/>
        </w:rPr>
        <w:t>negroži</w:t>
      </w:r>
      <w:r>
        <w:rPr>
          <w:rFonts w:hint="default" w:ascii="Times New Roman" w:hAnsi="Times New Roman" w:cs="Times New Roman"/>
          <w:sz w:val="24"/>
          <w:szCs w:val="24"/>
          <w:lang w:val="lt-LT"/>
        </w:rPr>
        <w:t>nės</w:t>
      </w:r>
      <w:r>
        <w:rPr>
          <w:rFonts w:ascii="Times New Roman" w:hAnsi="Times New Roman" w:cs="Times New Roman"/>
          <w:sz w:val="24"/>
          <w:szCs w:val="24"/>
        </w:rPr>
        <w:t xml:space="preserve"> literatūr</w:t>
      </w:r>
      <w:r>
        <w:rPr>
          <w:rFonts w:hint="default" w:ascii="Times New Roman" w:hAnsi="Times New Roman" w:cs="Times New Roman"/>
          <w:sz w:val="24"/>
          <w:szCs w:val="24"/>
          <w:lang w:val="lt-LT"/>
        </w:rPr>
        <w:t xml:space="preserve">os knygos </w:t>
      </w:r>
      <w:r>
        <w:rPr>
          <w:rFonts w:ascii="Times New Roman" w:hAnsi="Times New Roman" w:cs="Times New Roman"/>
          <w:sz w:val="24"/>
          <w:szCs w:val="24"/>
        </w:rPr>
        <w:t>Šiaulių apskrities Povilo Višinskio viešojoje biblioteko</w:t>
      </w:r>
      <w:r>
        <w:rPr>
          <w:rFonts w:hint="default" w:ascii="Times New Roman" w:hAnsi="Times New Roman" w:cs="Times New Roman"/>
          <w:sz w:val="24"/>
          <w:szCs w:val="24"/>
          <w:lang w:val="lt-LT"/>
        </w:rPr>
        <w:t>je</w:t>
      </w:r>
      <w:r>
        <w:rPr>
          <w:rFonts w:ascii="Times New Roman" w:hAnsi="Times New Roman" w:cs="Times New Roman"/>
          <w:sz w:val="24"/>
          <w:szCs w:val="24"/>
        </w:rPr>
        <w:t xml:space="preserve"> (ŠAVB). </w:t>
      </w:r>
      <w:r>
        <w:rPr>
          <w:rFonts w:hint="default" w:ascii="Times New Roman" w:hAnsi="Times New Roman" w:cs="Times New Roman"/>
          <w:sz w:val="24"/>
          <w:szCs w:val="24"/>
          <w:lang w:val="lt-LT"/>
        </w:rPr>
        <w:t xml:space="preserve">Tyrimas apima </w:t>
      </w:r>
      <w:r>
        <w:rPr>
          <w:rFonts w:ascii="Times New Roman" w:hAnsi="Times New Roman" w:cs="Times New Roman"/>
          <w:sz w:val="24"/>
          <w:szCs w:val="24"/>
        </w:rPr>
        <w:t>situacij</w:t>
      </w:r>
      <w:r>
        <w:rPr>
          <w:rFonts w:ascii="Times New Roman" w:hAnsi="Times New Roman" w:cs="Times New Roman"/>
          <w:sz w:val="24"/>
          <w:szCs w:val="24"/>
          <w:lang w:val="lt-LT"/>
        </w:rPr>
        <w:t>ą</w:t>
      </w:r>
      <w:r>
        <w:rPr>
          <w:rFonts w:ascii="Times New Roman" w:hAnsi="Times New Roman" w:cs="Times New Roman"/>
          <w:sz w:val="24"/>
          <w:szCs w:val="24"/>
        </w:rPr>
        <w:t xml:space="preserve"> iki </w:t>
      </w:r>
      <w:r>
        <w:rPr>
          <w:rFonts w:hint="default" w:ascii="Times New Roman" w:hAnsi="Times New Roman" w:cs="Times New Roman"/>
          <w:sz w:val="24"/>
          <w:szCs w:val="24"/>
          <w:lang w:val="lt-LT"/>
        </w:rPr>
        <w:t xml:space="preserve">2025 </w:t>
      </w:r>
      <w:r>
        <w:rPr>
          <w:rFonts w:ascii="Times New Roman" w:hAnsi="Times New Roman" w:cs="Times New Roman"/>
          <w:sz w:val="24"/>
          <w:szCs w:val="24"/>
        </w:rPr>
        <w:t>metų rudens.</w:t>
      </w:r>
    </w:p>
    <w:p w14:paraId="67712806">
      <w:pPr>
        <w:keepNext w:val="0"/>
        <w:keepLines w:val="0"/>
        <w:pageBreakBefore w:val="0"/>
        <w:widowControl/>
        <w:kinsoku/>
        <w:wordWrap/>
        <w:overflowPunct/>
        <w:topLinePunct w:val="0"/>
        <w:autoSpaceDE/>
        <w:autoSpaceDN/>
        <w:bidi w:val="0"/>
        <w:adjustRightInd/>
        <w:snapToGrid/>
        <w:spacing w:after="0" w:line="360" w:lineRule="auto"/>
        <w:ind w:firstLine="602" w:firstLineChars="250"/>
        <w:jc w:val="both"/>
        <w:textAlignment w:val="auto"/>
        <w:rPr>
          <w:rFonts w:ascii="Times New Roman" w:hAnsi="Times New Roman" w:cs="Times New Roman"/>
          <w:sz w:val="24"/>
          <w:szCs w:val="24"/>
        </w:rPr>
      </w:pPr>
      <w:r>
        <w:rPr>
          <w:rFonts w:ascii="Times New Roman" w:hAnsi="Times New Roman" w:cs="Times New Roman"/>
          <w:b/>
          <w:bCs/>
          <w:sz w:val="24"/>
          <w:szCs w:val="24"/>
        </w:rPr>
        <w:t>Grožinės literatūros vertim</w:t>
      </w:r>
      <w:r>
        <w:rPr>
          <w:rFonts w:hint="default" w:ascii="Times New Roman" w:hAnsi="Times New Roman" w:cs="Times New Roman"/>
          <w:b/>
          <w:bCs/>
          <w:sz w:val="24"/>
          <w:szCs w:val="24"/>
          <w:lang w:val="lt-LT"/>
        </w:rPr>
        <w:t>ai</w:t>
      </w:r>
      <w:r>
        <w:rPr>
          <w:rFonts w:hint="default" w:ascii="Times New Roman" w:hAnsi="Times New Roman" w:cs="Times New Roman"/>
          <w:b w:val="0"/>
          <w:bCs w:val="0"/>
          <w:sz w:val="24"/>
          <w:szCs w:val="24"/>
          <w:lang w:val="lt-LT"/>
        </w:rPr>
        <w:t>.</w:t>
      </w:r>
      <w:r>
        <w:rPr>
          <w:rFonts w:hint="default" w:ascii="Times New Roman" w:hAnsi="Times New Roman" w:cs="Times New Roman"/>
          <w:b/>
          <w:bCs/>
          <w:sz w:val="24"/>
          <w:szCs w:val="24"/>
          <w:lang w:val="lt-LT"/>
        </w:rPr>
        <w:t xml:space="preserve"> </w:t>
      </w:r>
      <w:r>
        <w:rPr>
          <w:rFonts w:ascii="Times New Roman" w:hAnsi="Times New Roman" w:cs="Times New Roman"/>
          <w:sz w:val="24"/>
          <w:szCs w:val="24"/>
        </w:rPr>
        <w:t xml:space="preserve">Iš senųjų vertimų </w:t>
      </w:r>
      <w:r>
        <w:rPr>
          <w:rFonts w:hint="default" w:ascii="Times New Roman" w:hAnsi="Times New Roman" w:cs="Times New Roman"/>
          <w:sz w:val="24"/>
          <w:szCs w:val="24"/>
          <w:lang w:val="lt-LT"/>
        </w:rPr>
        <w:t xml:space="preserve">(iki 1940 m.) </w:t>
      </w:r>
      <w:r>
        <w:rPr>
          <w:rFonts w:ascii="Times New Roman" w:hAnsi="Times New Roman" w:cs="Times New Roman"/>
          <w:sz w:val="24"/>
          <w:szCs w:val="24"/>
        </w:rPr>
        <w:t>ypač įdom</w:t>
      </w:r>
      <w:r>
        <w:rPr>
          <w:rFonts w:hint="default" w:ascii="Times New Roman" w:hAnsi="Times New Roman" w:cs="Times New Roman"/>
          <w:sz w:val="24"/>
          <w:szCs w:val="24"/>
          <w:lang w:val="lt-LT"/>
        </w:rPr>
        <w:t xml:space="preserve">i </w:t>
      </w:r>
      <w:r>
        <w:rPr>
          <w:rFonts w:ascii="Times New Roman" w:hAnsi="Times New Roman" w:cs="Times New Roman"/>
          <w:sz w:val="24"/>
          <w:szCs w:val="24"/>
        </w:rPr>
        <w:t xml:space="preserve">Rainio </w:t>
      </w:r>
      <w:r>
        <w:rPr>
          <w:rFonts w:hint="default" w:ascii="Times New Roman" w:hAnsi="Times New Roman" w:cs="Times New Roman"/>
          <w:sz w:val="24"/>
          <w:szCs w:val="24"/>
          <w:lang w:val="lt-LT"/>
        </w:rPr>
        <w:t xml:space="preserve">drama </w:t>
      </w:r>
      <w:r>
        <w:rPr>
          <w:rFonts w:ascii="Times New Roman" w:hAnsi="Times New Roman" w:cs="Times New Roman"/>
          <w:sz w:val="24"/>
          <w:szCs w:val="24"/>
        </w:rPr>
        <w:t>„Aukso žirgas“</w:t>
      </w:r>
      <w:r>
        <w:rPr>
          <w:rFonts w:hint="default" w:ascii="Times New Roman" w:hAnsi="Times New Roman" w:cs="Times New Roman"/>
          <w:sz w:val="24"/>
          <w:szCs w:val="24"/>
          <w:lang w:val="lt-LT"/>
        </w:rPr>
        <w:t xml:space="preserve"> (</w:t>
      </w:r>
      <w:r>
        <w:rPr>
          <w:rFonts w:ascii="Times New Roman" w:hAnsi="Times New Roman" w:cs="Times New Roman"/>
          <w:sz w:val="24"/>
          <w:szCs w:val="24"/>
        </w:rPr>
        <w:t>1925</w:t>
      </w:r>
      <w:r>
        <w:rPr>
          <w:rFonts w:hint="default" w:ascii="Times New Roman" w:hAnsi="Times New Roman" w:cs="Times New Roman"/>
          <w:sz w:val="24"/>
          <w:szCs w:val="24"/>
          <w:lang w:val="lt-LT"/>
        </w:rPr>
        <w:t>),</w:t>
      </w:r>
      <w:r>
        <w:rPr>
          <w:rFonts w:ascii="Times New Roman" w:hAnsi="Times New Roman" w:cs="Times New Roman"/>
          <w:sz w:val="24"/>
          <w:szCs w:val="24"/>
        </w:rPr>
        <w:t xml:space="preserve"> išleista „Kultūros“ bendrovės Šiauliuose</w:t>
      </w:r>
      <w:r>
        <w:rPr>
          <w:rFonts w:hint="default" w:ascii="Times New Roman" w:hAnsi="Times New Roman" w:cs="Times New Roman"/>
          <w:sz w:val="24"/>
          <w:szCs w:val="24"/>
          <w:lang w:val="lt-LT"/>
        </w:rPr>
        <w:t>, k</w:t>
      </w:r>
      <w:r>
        <w:rPr>
          <w:rFonts w:ascii="Times New Roman" w:hAnsi="Times New Roman" w:cs="Times New Roman"/>
          <w:sz w:val="24"/>
          <w:szCs w:val="24"/>
        </w:rPr>
        <w:t xml:space="preserve">iti ŠAVB </w:t>
      </w:r>
      <w:r>
        <w:rPr>
          <w:rFonts w:hint="default" w:ascii="Times New Roman" w:hAnsi="Times New Roman" w:cs="Times New Roman"/>
          <w:sz w:val="24"/>
          <w:szCs w:val="24"/>
          <w:lang w:val="lt-LT"/>
        </w:rPr>
        <w:t xml:space="preserve">turimi </w:t>
      </w:r>
      <w:r>
        <w:rPr>
          <w:rFonts w:ascii="Times New Roman" w:hAnsi="Times New Roman" w:cs="Times New Roman"/>
          <w:sz w:val="24"/>
          <w:szCs w:val="24"/>
        </w:rPr>
        <w:t xml:space="preserve">senieji leidiniai pasirodė ketvirtąjame dešimtmetyje. </w:t>
      </w:r>
      <w:r>
        <w:rPr>
          <w:rFonts w:ascii="Times New Roman" w:hAnsi="Times New Roman" w:cs="Times New Roman"/>
          <w:b w:val="0"/>
          <w:bCs w:val="0"/>
          <w:sz w:val="24"/>
          <w:szCs w:val="24"/>
          <w:highlight w:val="none"/>
        </w:rPr>
        <w:t>1941–1989</w:t>
      </w:r>
      <w:r>
        <w:rPr>
          <w:rFonts w:hint="default" w:ascii="Times New Roman" w:hAnsi="Times New Roman" w:cs="Times New Roman"/>
          <w:b w:val="0"/>
          <w:bCs w:val="0"/>
          <w:sz w:val="24"/>
          <w:szCs w:val="24"/>
          <w:highlight w:val="none"/>
          <w:lang w:val="lt-LT"/>
        </w:rPr>
        <w:t xml:space="preserve"> m.</w:t>
      </w:r>
      <w:r>
        <w:rPr>
          <w:rFonts w:ascii="Times New Roman" w:hAnsi="Times New Roman" w:cs="Times New Roman"/>
          <w:sz w:val="24"/>
          <w:szCs w:val="24"/>
        </w:rPr>
        <w:t xml:space="preserve"> imtį </w:t>
      </w:r>
      <w:r>
        <w:rPr>
          <w:rFonts w:ascii="Times New Roman" w:hAnsi="Times New Roman" w:cs="Times New Roman"/>
          <w:sz w:val="24"/>
          <w:szCs w:val="24"/>
          <w:lang w:val="lt-LT"/>
        </w:rPr>
        <w:t>Š</w:t>
      </w:r>
      <w:r>
        <w:rPr>
          <w:rFonts w:hint="default" w:ascii="Times New Roman" w:hAnsi="Times New Roman" w:cs="Times New Roman"/>
          <w:sz w:val="24"/>
          <w:szCs w:val="24"/>
          <w:lang w:val="lt-LT"/>
        </w:rPr>
        <w:t xml:space="preserve">AVB </w:t>
      </w:r>
      <w:r>
        <w:rPr>
          <w:rFonts w:ascii="Times New Roman" w:hAnsi="Times New Roman" w:cs="Times New Roman"/>
          <w:sz w:val="24"/>
          <w:szCs w:val="24"/>
        </w:rPr>
        <w:t xml:space="preserve">sudaro iš viso 128 </w:t>
      </w:r>
      <w:r>
        <w:rPr>
          <w:rFonts w:hint="default" w:ascii="Times New Roman" w:hAnsi="Times New Roman" w:cs="Times New Roman"/>
          <w:sz w:val="24"/>
          <w:szCs w:val="24"/>
          <w:lang w:val="lt-LT"/>
        </w:rPr>
        <w:t xml:space="preserve">grožinių </w:t>
      </w:r>
      <w:r>
        <w:rPr>
          <w:rFonts w:ascii="Times New Roman" w:hAnsi="Times New Roman" w:cs="Times New Roman"/>
          <w:sz w:val="24"/>
          <w:szCs w:val="24"/>
        </w:rPr>
        <w:t>knygų</w:t>
      </w:r>
      <w:r>
        <w:rPr>
          <w:rFonts w:hint="default" w:ascii="Times New Roman" w:hAnsi="Times New Roman" w:cs="Times New Roman"/>
          <w:sz w:val="24"/>
          <w:szCs w:val="24"/>
          <w:lang w:val="lt-LT"/>
        </w:rPr>
        <w:t xml:space="preserve"> (</w:t>
      </w:r>
      <w:r>
        <w:rPr>
          <w:rFonts w:ascii="Times New Roman" w:hAnsi="Times New Roman" w:cs="Times New Roman"/>
          <w:sz w:val="24"/>
          <w:szCs w:val="24"/>
        </w:rPr>
        <w:t>įskaitant rinkinius, į kuriuos įtraukta po vieną latvių autorių kūrinį</w:t>
      </w:r>
      <w:r>
        <w:rPr>
          <w:rFonts w:hint="default" w:ascii="Times New Roman" w:hAnsi="Times New Roman" w:cs="Times New Roman"/>
          <w:sz w:val="24"/>
          <w:szCs w:val="24"/>
          <w:lang w:val="lt-LT"/>
        </w:rPr>
        <w:t>). P</w:t>
      </w:r>
      <w:r>
        <w:rPr>
          <w:rFonts w:ascii="Times New Roman" w:hAnsi="Times New Roman" w:cs="Times New Roman"/>
          <w:sz w:val="24"/>
          <w:szCs w:val="24"/>
        </w:rPr>
        <w:t>agal žanrus</w:t>
      </w:r>
      <w:r>
        <w:rPr>
          <w:rFonts w:hint="default" w:ascii="Times New Roman" w:hAnsi="Times New Roman" w:cs="Times New Roman"/>
          <w:sz w:val="24"/>
          <w:szCs w:val="24"/>
          <w:lang w:val="lt-LT"/>
        </w:rPr>
        <w:t xml:space="preserve"> vertėjų susidomėjimo tuo metu sulaukė</w:t>
      </w:r>
      <w:r>
        <w:rPr>
          <w:rFonts w:ascii="Times New Roman" w:hAnsi="Times New Roman" w:cs="Times New Roman"/>
          <w:sz w:val="24"/>
          <w:szCs w:val="24"/>
        </w:rPr>
        <w:t xml:space="preserve"> </w:t>
      </w:r>
      <w:r>
        <w:rPr>
          <w:rFonts w:hint="default" w:ascii="Times New Roman" w:hAnsi="Times New Roman" w:cs="Times New Roman"/>
          <w:sz w:val="24"/>
          <w:szCs w:val="24"/>
          <w:lang w:val="lt-LT"/>
        </w:rPr>
        <w:t>tiek</w:t>
      </w:r>
      <w:r>
        <w:rPr>
          <w:rFonts w:ascii="Times New Roman" w:hAnsi="Times New Roman" w:cs="Times New Roman"/>
          <w:sz w:val="24"/>
          <w:szCs w:val="24"/>
        </w:rPr>
        <w:t xml:space="preserve"> proza, </w:t>
      </w:r>
      <w:r>
        <w:rPr>
          <w:rFonts w:hint="default" w:ascii="Times New Roman" w:hAnsi="Times New Roman" w:cs="Times New Roman"/>
          <w:sz w:val="24"/>
          <w:szCs w:val="24"/>
          <w:lang w:val="lt-LT"/>
        </w:rPr>
        <w:t>tiek</w:t>
      </w:r>
      <w:r>
        <w:rPr>
          <w:rFonts w:ascii="Times New Roman" w:hAnsi="Times New Roman" w:cs="Times New Roman"/>
          <w:sz w:val="24"/>
          <w:szCs w:val="24"/>
        </w:rPr>
        <w:t xml:space="preserve"> poezija, </w:t>
      </w:r>
      <w:r>
        <w:rPr>
          <w:rFonts w:hint="default" w:ascii="Times New Roman" w:hAnsi="Times New Roman" w:cs="Times New Roman"/>
          <w:sz w:val="24"/>
          <w:szCs w:val="24"/>
          <w:lang w:val="lt-LT"/>
        </w:rPr>
        <w:t xml:space="preserve">tiek </w:t>
      </w:r>
      <w:r>
        <w:rPr>
          <w:rFonts w:ascii="Times New Roman" w:hAnsi="Times New Roman" w:cs="Times New Roman"/>
          <w:sz w:val="24"/>
          <w:szCs w:val="24"/>
        </w:rPr>
        <w:t xml:space="preserve">ir dramos. Iš </w:t>
      </w:r>
      <w:r>
        <w:rPr>
          <w:rFonts w:ascii="Times New Roman" w:hAnsi="Times New Roman" w:cs="Times New Roman"/>
          <w:sz w:val="24"/>
          <w:szCs w:val="24"/>
          <w:lang w:val="lt-LT"/>
        </w:rPr>
        <w:t>ž</w:t>
      </w:r>
      <w:r>
        <w:rPr>
          <w:rFonts w:hint="default" w:ascii="Times New Roman" w:hAnsi="Times New Roman" w:cs="Times New Roman"/>
          <w:sz w:val="24"/>
          <w:szCs w:val="24"/>
          <w:lang w:val="lt-LT"/>
        </w:rPr>
        <w:t>inomesn</w:t>
      </w:r>
      <w:r>
        <w:rPr>
          <w:rFonts w:ascii="Times New Roman" w:hAnsi="Times New Roman" w:cs="Times New Roman"/>
          <w:sz w:val="24"/>
          <w:szCs w:val="24"/>
        </w:rPr>
        <w:t xml:space="preserve">ių </w:t>
      </w:r>
      <w:r>
        <w:rPr>
          <w:rFonts w:hint="default" w:ascii="Times New Roman" w:hAnsi="Times New Roman" w:cs="Times New Roman"/>
          <w:sz w:val="24"/>
          <w:szCs w:val="24"/>
          <w:lang w:val="lt-LT"/>
        </w:rPr>
        <w:t xml:space="preserve">latvių </w:t>
      </w:r>
      <w:r>
        <w:rPr>
          <w:rFonts w:ascii="Times New Roman" w:hAnsi="Times New Roman" w:cs="Times New Roman"/>
          <w:sz w:val="24"/>
          <w:szCs w:val="24"/>
        </w:rPr>
        <w:t>rašytojų, kurių knygos prieinamos skaitytojam</w:t>
      </w:r>
      <w:r>
        <w:rPr>
          <w:rFonts w:hint="default" w:ascii="Times New Roman" w:hAnsi="Times New Roman" w:cs="Times New Roman"/>
          <w:sz w:val="24"/>
          <w:szCs w:val="24"/>
          <w:lang w:val="lt-LT"/>
        </w:rPr>
        <w:t xml:space="preserve">s </w:t>
      </w:r>
      <w:r>
        <w:rPr>
          <w:rFonts w:ascii="Times New Roman" w:hAnsi="Times New Roman" w:cs="Times New Roman"/>
          <w:sz w:val="24"/>
          <w:szCs w:val="24"/>
        </w:rPr>
        <w:t xml:space="preserve">ŠAVB, minėtini </w:t>
      </w:r>
      <w:r>
        <w:rPr>
          <w:rFonts w:hint="default" w:ascii="Times New Roman" w:hAnsi="Times New Roman" w:cs="Times New Roman"/>
          <w:sz w:val="24"/>
          <w:szCs w:val="24"/>
          <w:lang w:val="lt-LT"/>
        </w:rPr>
        <w:t xml:space="preserve">prozininkai </w:t>
      </w:r>
      <w:r>
        <w:rPr>
          <w:rFonts w:ascii="Times New Roman" w:hAnsi="Times New Roman" w:cs="Times New Roman"/>
          <w:sz w:val="24"/>
          <w:szCs w:val="24"/>
        </w:rPr>
        <w:t>Janis Jaunsudrabinis,</w:t>
      </w:r>
      <w:r>
        <w:rPr>
          <w:rFonts w:hint="default" w:ascii="Times New Roman" w:hAnsi="Times New Roman" w:cs="Times New Roman"/>
          <w:sz w:val="24"/>
          <w:szCs w:val="24"/>
          <w:lang w:val="lt-LT"/>
        </w:rPr>
        <w:t xml:space="preserve"> </w:t>
      </w:r>
      <w:r>
        <w:rPr>
          <w:rFonts w:ascii="Times New Roman" w:hAnsi="Times New Roman" w:cs="Times New Roman"/>
          <w:sz w:val="24"/>
          <w:szCs w:val="24"/>
        </w:rPr>
        <w:t xml:space="preserve">Rūdolfas Blaumanis, </w:t>
      </w:r>
      <w:r>
        <w:rPr>
          <w:rFonts w:hint="default" w:ascii="Times New Roman" w:hAnsi="Times New Roman" w:cs="Times New Roman"/>
          <w:sz w:val="24"/>
          <w:szCs w:val="24"/>
          <w:lang w:val="lt-LT"/>
        </w:rPr>
        <w:t xml:space="preserve">Ernestas Birzniekas-Upytis, </w:t>
      </w:r>
      <w:r>
        <w:rPr>
          <w:rFonts w:ascii="Times New Roman" w:hAnsi="Times New Roman" w:cs="Times New Roman"/>
          <w:sz w:val="24"/>
          <w:szCs w:val="24"/>
        </w:rPr>
        <w:t>Albertas Belas</w:t>
      </w:r>
      <w:r>
        <w:rPr>
          <w:rFonts w:hint="default" w:ascii="Times New Roman" w:hAnsi="Times New Roman" w:cs="Times New Roman"/>
          <w:sz w:val="24"/>
          <w:szCs w:val="24"/>
          <w:lang w:val="lt-LT"/>
        </w:rPr>
        <w:t>,</w:t>
      </w:r>
      <w:r>
        <w:rPr>
          <w:rFonts w:ascii="Times New Roman" w:hAnsi="Times New Roman" w:cs="Times New Roman"/>
          <w:sz w:val="24"/>
          <w:szCs w:val="24"/>
        </w:rPr>
        <w:t xml:space="preserve"> </w:t>
      </w:r>
      <w:r>
        <w:rPr>
          <w:rFonts w:hint="default" w:ascii="Times New Roman" w:hAnsi="Times New Roman" w:cs="Times New Roman"/>
          <w:sz w:val="24"/>
          <w:szCs w:val="24"/>
          <w:lang w:val="lt-LT"/>
        </w:rPr>
        <w:t xml:space="preserve">Andrejis Dripė, Vilis Lacis, </w:t>
      </w:r>
      <w:r>
        <w:rPr>
          <w:rFonts w:ascii="Times New Roman" w:hAnsi="Times New Roman" w:cs="Times New Roman"/>
          <w:sz w:val="24"/>
          <w:szCs w:val="24"/>
        </w:rPr>
        <w:t>Zigmundas Skujinis, Andrej</w:t>
      </w:r>
      <w:r>
        <w:rPr>
          <w:rFonts w:hint="default" w:ascii="Times New Roman" w:hAnsi="Times New Roman" w:cs="Times New Roman"/>
          <w:sz w:val="24"/>
          <w:szCs w:val="24"/>
          <w:lang w:val="lt-LT"/>
        </w:rPr>
        <w:t>is</w:t>
      </w:r>
      <w:r>
        <w:rPr>
          <w:rFonts w:ascii="Times New Roman" w:hAnsi="Times New Roman" w:cs="Times New Roman"/>
          <w:sz w:val="24"/>
          <w:szCs w:val="24"/>
        </w:rPr>
        <w:t xml:space="preserve"> Upyt</w:t>
      </w:r>
      <w:r>
        <w:rPr>
          <w:rFonts w:hint="default" w:ascii="Times New Roman" w:hAnsi="Times New Roman" w:cs="Times New Roman"/>
          <w:sz w:val="24"/>
          <w:szCs w:val="24"/>
          <w:lang w:val="lt-LT"/>
        </w:rPr>
        <w:t>is</w:t>
      </w:r>
      <w:r>
        <w:rPr>
          <w:rFonts w:ascii="Times New Roman" w:hAnsi="Times New Roman" w:cs="Times New Roman"/>
          <w:sz w:val="24"/>
          <w:szCs w:val="24"/>
        </w:rPr>
        <w:t>, Dagnija Zigmontė</w:t>
      </w:r>
      <w:r>
        <w:rPr>
          <w:rFonts w:hint="default" w:ascii="Times New Roman" w:hAnsi="Times New Roman" w:cs="Times New Roman"/>
          <w:sz w:val="24"/>
          <w:szCs w:val="24"/>
          <w:lang w:val="lt-LT"/>
        </w:rPr>
        <w:t xml:space="preserve">, poetai </w:t>
      </w:r>
      <w:r>
        <w:rPr>
          <w:rFonts w:ascii="Times New Roman" w:hAnsi="Times New Roman" w:cs="Times New Roman"/>
          <w:sz w:val="24"/>
          <w:szCs w:val="24"/>
        </w:rPr>
        <w:t>Aleksandr</w:t>
      </w:r>
      <w:r>
        <w:rPr>
          <w:rFonts w:hint="default" w:ascii="Times New Roman" w:hAnsi="Times New Roman" w:cs="Times New Roman"/>
          <w:sz w:val="24"/>
          <w:szCs w:val="24"/>
          <w:lang w:val="lt-LT"/>
        </w:rPr>
        <w:t>as</w:t>
      </w:r>
      <w:r>
        <w:rPr>
          <w:rFonts w:ascii="Times New Roman" w:hAnsi="Times New Roman" w:cs="Times New Roman"/>
          <w:sz w:val="24"/>
          <w:szCs w:val="24"/>
        </w:rPr>
        <w:t xml:space="preserve"> Čak</w:t>
      </w:r>
      <w:r>
        <w:rPr>
          <w:rFonts w:hint="default" w:ascii="Times New Roman" w:hAnsi="Times New Roman" w:cs="Times New Roman"/>
          <w:sz w:val="24"/>
          <w:szCs w:val="24"/>
          <w:lang w:val="lt-LT"/>
        </w:rPr>
        <w:t>as,</w:t>
      </w:r>
      <w:r>
        <w:rPr>
          <w:rFonts w:ascii="Times New Roman" w:hAnsi="Times New Roman" w:cs="Times New Roman"/>
          <w:sz w:val="24"/>
          <w:szCs w:val="24"/>
        </w:rPr>
        <w:t xml:space="preserve"> Maris Čaklajis</w:t>
      </w:r>
      <w:r>
        <w:rPr>
          <w:rFonts w:hint="default" w:ascii="Times New Roman" w:hAnsi="Times New Roman" w:cs="Times New Roman"/>
          <w:sz w:val="24"/>
          <w:szCs w:val="24"/>
          <w:lang w:val="lt-LT"/>
        </w:rPr>
        <w:t xml:space="preserve">, </w:t>
      </w:r>
      <w:r>
        <w:rPr>
          <w:rFonts w:ascii="Times New Roman" w:hAnsi="Times New Roman" w:cs="Times New Roman"/>
          <w:sz w:val="24"/>
          <w:szCs w:val="24"/>
        </w:rPr>
        <w:t>Raini</w:t>
      </w:r>
      <w:r>
        <w:rPr>
          <w:rFonts w:hint="default" w:ascii="Times New Roman" w:hAnsi="Times New Roman" w:cs="Times New Roman"/>
          <w:sz w:val="24"/>
          <w:szCs w:val="24"/>
          <w:lang w:val="lt-LT"/>
        </w:rPr>
        <w:t xml:space="preserve">s, </w:t>
      </w:r>
      <w:r>
        <w:rPr>
          <w:rFonts w:ascii="Times New Roman" w:hAnsi="Times New Roman" w:cs="Times New Roman"/>
          <w:sz w:val="24"/>
          <w:szCs w:val="24"/>
        </w:rPr>
        <w:t xml:space="preserve">Ojaras Vacietis, Imantas Zieduonis. </w:t>
      </w:r>
      <w:r>
        <w:rPr>
          <w:rFonts w:ascii="Times New Roman" w:hAnsi="Times New Roman" w:cs="Times New Roman"/>
          <w:b w:val="0"/>
          <w:bCs w:val="0"/>
          <w:sz w:val="24"/>
          <w:szCs w:val="24"/>
          <w:highlight w:val="none"/>
        </w:rPr>
        <w:t>1990–2025</w:t>
      </w:r>
      <w:r>
        <w:rPr>
          <w:rFonts w:hint="default" w:ascii="Times New Roman" w:hAnsi="Times New Roman" w:cs="Times New Roman"/>
          <w:b w:val="0"/>
          <w:bCs w:val="0"/>
          <w:sz w:val="24"/>
          <w:szCs w:val="24"/>
          <w:highlight w:val="none"/>
          <w:lang w:val="lt-LT"/>
        </w:rPr>
        <w:t xml:space="preserve"> m. išleistų</w:t>
      </w:r>
      <w:r>
        <w:rPr>
          <w:rFonts w:ascii="Times New Roman" w:hAnsi="Times New Roman" w:cs="Times New Roman"/>
          <w:sz w:val="24"/>
          <w:szCs w:val="24"/>
          <w:highlight w:val="none"/>
        </w:rPr>
        <w:t xml:space="preserve"> </w:t>
      </w:r>
      <w:r>
        <w:rPr>
          <w:rFonts w:ascii="Times New Roman" w:hAnsi="Times New Roman" w:cs="Times New Roman"/>
          <w:sz w:val="24"/>
          <w:szCs w:val="24"/>
        </w:rPr>
        <w:t>knyg</w:t>
      </w:r>
      <w:r>
        <w:rPr>
          <w:rFonts w:ascii="Times New Roman" w:hAnsi="Times New Roman" w:cs="Times New Roman"/>
          <w:sz w:val="24"/>
          <w:szCs w:val="24"/>
          <w:lang w:val="lt-LT"/>
        </w:rPr>
        <w:t>ų</w:t>
      </w:r>
      <w:r>
        <w:rPr>
          <w:rFonts w:hint="default" w:ascii="Times New Roman" w:hAnsi="Times New Roman" w:cs="Times New Roman"/>
          <w:sz w:val="24"/>
          <w:szCs w:val="24"/>
          <w:lang w:val="lt-LT"/>
        </w:rPr>
        <w:t xml:space="preserve"> </w:t>
      </w:r>
      <w:r>
        <w:rPr>
          <w:rFonts w:ascii="Times New Roman" w:hAnsi="Times New Roman" w:cs="Times New Roman"/>
          <w:sz w:val="24"/>
          <w:szCs w:val="24"/>
        </w:rPr>
        <w:t>ŠAVB</w:t>
      </w:r>
      <w:r>
        <w:rPr>
          <w:rFonts w:hint="default" w:ascii="Times New Roman" w:hAnsi="Times New Roman" w:cs="Times New Roman"/>
          <w:sz w:val="24"/>
          <w:szCs w:val="24"/>
          <w:lang w:val="lt-LT"/>
        </w:rPr>
        <w:t xml:space="preserve"> rasta </w:t>
      </w:r>
      <w:r>
        <w:rPr>
          <w:rFonts w:ascii="Times New Roman" w:hAnsi="Times New Roman" w:cs="Times New Roman"/>
          <w:sz w:val="24"/>
          <w:szCs w:val="24"/>
        </w:rPr>
        <w:t>94</w:t>
      </w:r>
      <w:r>
        <w:rPr>
          <w:rFonts w:hint="default" w:ascii="Times New Roman" w:hAnsi="Times New Roman" w:cs="Times New Roman"/>
          <w:sz w:val="24"/>
          <w:szCs w:val="24"/>
          <w:lang w:val="lt-LT"/>
        </w:rPr>
        <w:t>, o maždaug pusė iš jų (52) pasirodė po 2012-ųjų metų</w:t>
      </w:r>
      <w:r>
        <w:rPr>
          <w:rFonts w:ascii="Times New Roman" w:hAnsi="Times New Roman" w:cs="Times New Roman"/>
          <w:sz w:val="24"/>
          <w:szCs w:val="24"/>
        </w:rPr>
        <w:t>.</w:t>
      </w:r>
      <w:r>
        <w:rPr>
          <w:rFonts w:hint="default" w:ascii="Times New Roman" w:hAnsi="Times New Roman" w:cs="Times New Roman"/>
          <w:sz w:val="24"/>
          <w:szCs w:val="24"/>
          <w:lang w:val="lt-LT"/>
        </w:rPr>
        <w:t xml:space="preserve"> P</w:t>
      </w:r>
      <w:r>
        <w:rPr>
          <w:rFonts w:ascii="Times New Roman" w:hAnsi="Times New Roman" w:cs="Times New Roman"/>
          <w:sz w:val="24"/>
          <w:szCs w:val="24"/>
        </w:rPr>
        <w:t xml:space="preserve">agal žanrus </w:t>
      </w:r>
      <w:r>
        <w:rPr>
          <w:rFonts w:hint="default" w:ascii="Times New Roman" w:hAnsi="Times New Roman" w:cs="Times New Roman"/>
          <w:sz w:val="24"/>
          <w:szCs w:val="24"/>
          <w:lang w:val="lt-LT"/>
        </w:rPr>
        <w:t xml:space="preserve">dominuoja </w:t>
      </w:r>
      <w:r>
        <w:rPr>
          <w:rFonts w:ascii="Times New Roman" w:hAnsi="Times New Roman" w:cs="Times New Roman"/>
          <w:sz w:val="24"/>
          <w:szCs w:val="24"/>
        </w:rPr>
        <w:t xml:space="preserve">proza, </w:t>
      </w:r>
      <w:r>
        <w:rPr>
          <w:rFonts w:hint="default" w:ascii="Times New Roman" w:hAnsi="Times New Roman" w:cs="Times New Roman"/>
          <w:sz w:val="24"/>
          <w:szCs w:val="24"/>
          <w:lang w:val="lt-LT"/>
        </w:rPr>
        <w:t>o beveik neverčiamos</w:t>
      </w:r>
      <w:r>
        <w:rPr>
          <w:rFonts w:ascii="Times New Roman" w:hAnsi="Times New Roman" w:cs="Times New Roman"/>
          <w:sz w:val="24"/>
          <w:szCs w:val="24"/>
        </w:rPr>
        <w:t xml:space="preserve"> dramos</w:t>
      </w:r>
      <w:r>
        <w:rPr>
          <w:rFonts w:hint="default" w:ascii="Times New Roman" w:hAnsi="Times New Roman" w:cs="Times New Roman"/>
          <w:sz w:val="24"/>
          <w:szCs w:val="24"/>
          <w:lang w:val="lt-LT"/>
        </w:rPr>
        <w:t xml:space="preserve">. Norėtųsi išskirti </w:t>
      </w:r>
      <w:r>
        <w:rPr>
          <w:rFonts w:ascii="Times New Roman" w:hAnsi="Times New Roman" w:cs="Times New Roman"/>
          <w:sz w:val="24"/>
          <w:szCs w:val="24"/>
        </w:rPr>
        <w:t>antologij</w:t>
      </w:r>
      <w:r>
        <w:rPr>
          <w:rFonts w:hint="default" w:ascii="Times New Roman" w:hAnsi="Times New Roman" w:cs="Times New Roman"/>
          <w:sz w:val="24"/>
          <w:szCs w:val="24"/>
          <w:lang w:val="lt-LT"/>
        </w:rPr>
        <w:t>a</w:t>
      </w:r>
      <w:r>
        <w:rPr>
          <w:rFonts w:ascii="Times New Roman" w:hAnsi="Times New Roman" w:cs="Times New Roman"/>
          <w:sz w:val="24"/>
          <w:szCs w:val="24"/>
        </w:rPr>
        <w:t>s</w:t>
      </w:r>
      <w:r>
        <w:rPr>
          <w:rFonts w:hint="default" w:ascii="Times New Roman" w:hAnsi="Times New Roman" w:cs="Times New Roman"/>
          <w:sz w:val="24"/>
          <w:szCs w:val="24"/>
          <w:lang w:val="lt-LT"/>
        </w:rPr>
        <w:t>, kurios leidžia susidaryti išsamesnį bei įvairesnį latvių poezijos vaizdą</w:t>
      </w:r>
      <w:r>
        <w:rPr>
          <w:rFonts w:ascii="Times New Roman" w:hAnsi="Times New Roman" w:cs="Times New Roman"/>
          <w:sz w:val="24"/>
          <w:szCs w:val="24"/>
        </w:rPr>
        <w:t>.</w:t>
      </w:r>
      <w:r>
        <w:rPr>
          <w:rFonts w:hint="default" w:ascii="Times New Roman" w:hAnsi="Times New Roman" w:cs="Times New Roman"/>
          <w:sz w:val="24"/>
          <w:szCs w:val="24"/>
          <w:lang w:val="lt-LT"/>
        </w:rPr>
        <w:t xml:space="preserve"> G</w:t>
      </w:r>
      <w:r>
        <w:rPr>
          <w:rFonts w:ascii="Times New Roman" w:hAnsi="Times New Roman" w:cs="Times New Roman"/>
          <w:sz w:val="24"/>
          <w:szCs w:val="24"/>
        </w:rPr>
        <w:t xml:space="preserve">rožinei literatūrai </w:t>
      </w:r>
      <w:r>
        <w:rPr>
          <w:rFonts w:hint="default" w:ascii="Times New Roman" w:hAnsi="Times New Roman" w:cs="Times New Roman"/>
          <w:sz w:val="24"/>
          <w:szCs w:val="24"/>
          <w:lang w:val="lt-LT"/>
        </w:rPr>
        <w:t xml:space="preserve">priskirtinos esė, dienoraščių ir prisiminimų knygos. Vertimų tikslinė auditorija daugiausia </w:t>
      </w:r>
      <w:r>
        <w:rPr>
          <w:rFonts w:ascii="Times New Roman" w:hAnsi="Times New Roman" w:cs="Times New Roman"/>
          <w:sz w:val="24"/>
          <w:szCs w:val="24"/>
        </w:rPr>
        <w:t>suaugusie</w:t>
      </w:r>
      <w:r>
        <w:rPr>
          <w:rFonts w:hint="default" w:ascii="Times New Roman" w:hAnsi="Times New Roman" w:cs="Times New Roman"/>
          <w:sz w:val="24"/>
          <w:szCs w:val="24"/>
          <w:lang w:val="lt-LT"/>
        </w:rPr>
        <w:t>ji skaitytojai</w:t>
      </w:r>
      <w:r>
        <w:rPr>
          <w:rFonts w:ascii="Times New Roman" w:hAnsi="Times New Roman" w:cs="Times New Roman"/>
          <w:sz w:val="24"/>
          <w:szCs w:val="24"/>
        </w:rPr>
        <w:t xml:space="preserve">, </w:t>
      </w:r>
      <w:r>
        <w:rPr>
          <w:rFonts w:hint="default" w:ascii="Times New Roman" w:hAnsi="Times New Roman" w:cs="Times New Roman"/>
          <w:sz w:val="24"/>
          <w:szCs w:val="24"/>
          <w:lang w:val="lt-LT"/>
        </w:rPr>
        <w:t xml:space="preserve">vis dėlto pastaruoju metu ypač padaugėjo </w:t>
      </w:r>
      <w:r>
        <w:rPr>
          <w:rFonts w:ascii="Times New Roman" w:hAnsi="Times New Roman" w:cs="Times New Roman"/>
          <w:sz w:val="24"/>
          <w:szCs w:val="24"/>
        </w:rPr>
        <w:t>vaik</w:t>
      </w:r>
      <w:r>
        <w:rPr>
          <w:rFonts w:hint="default" w:ascii="Times New Roman" w:hAnsi="Times New Roman" w:cs="Times New Roman"/>
          <w:sz w:val="24"/>
          <w:szCs w:val="24"/>
          <w:lang w:val="lt-LT"/>
        </w:rPr>
        <w:t>ams skirtų knygų. M</w:t>
      </w:r>
      <w:r>
        <w:rPr>
          <w:rFonts w:ascii="Times New Roman" w:hAnsi="Times New Roman" w:cs="Times New Roman"/>
          <w:sz w:val="24"/>
          <w:szCs w:val="24"/>
        </w:rPr>
        <w:t>inėti</w:t>
      </w:r>
      <w:r>
        <w:rPr>
          <w:rFonts w:hint="default" w:ascii="Times New Roman" w:hAnsi="Times New Roman" w:cs="Times New Roman"/>
          <w:sz w:val="24"/>
          <w:szCs w:val="24"/>
          <w:lang w:val="lt-LT"/>
        </w:rPr>
        <w:t>ni</w:t>
      </w:r>
      <w:r>
        <w:rPr>
          <w:rFonts w:ascii="Times New Roman" w:hAnsi="Times New Roman" w:cs="Times New Roman"/>
          <w:sz w:val="24"/>
          <w:szCs w:val="24"/>
        </w:rPr>
        <w:t xml:space="preserve"> </w:t>
      </w:r>
      <w:r>
        <w:rPr>
          <w:rFonts w:hint="default" w:ascii="Times New Roman" w:hAnsi="Times New Roman" w:cs="Times New Roman"/>
          <w:sz w:val="24"/>
          <w:szCs w:val="24"/>
          <w:lang w:val="lt-LT"/>
        </w:rPr>
        <w:t xml:space="preserve">ir </w:t>
      </w:r>
      <w:r>
        <w:rPr>
          <w:rFonts w:ascii="Times New Roman" w:hAnsi="Times New Roman" w:cs="Times New Roman"/>
          <w:sz w:val="24"/>
          <w:szCs w:val="24"/>
        </w:rPr>
        <w:t>dvikalbi</w:t>
      </w:r>
      <w:r>
        <w:rPr>
          <w:rFonts w:hint="default" w:ascii="Times New Roman" w:hAnsi="Times New Roman" w:cs="Times New Roman"/>
          <w:sz w:val="24"/>
          <w:szCs w:val="24"/>
          <w:lang w:val="lt-LT"/>
        </w:rPr>
        <w:t>ai</w:t>
      </w:r>
      <w:r>
        <w:rPr>
          <w:rFonts w:ascii="Times New Roman" w:hAnsi="Times New Roman" w:cs="Times New Roman"/>
          <w:sz w:val="24"/>
          <w:szCs w:val="24"/>
        </w:rPr>
        <w:t xml:space="preserve"> </w:t>
      </w:r>
      <w:r>
        <w:rPr>
          <w:rFonts w:hint="default" w:ascii="Times New Roman" w:hAnsi="Times New Roman" w:cs="Times New Roman"/>
          <w:sz w:val="24"/>
          <w:szCs w:val="24"/>
          <w:lang w:val="lt-LT"/>
        </w:rPr>
        <w:t xml:space="preserve">(latvių ir lietuvių) poezijos </w:t>
      </w:r>
      <w:r>
        <w:rPr>
          <w:rFonts w:ascii="Times New Roman" w:hAnsi="Times New Roman" w:cs="Times New Roman"/>
          <w:sz w:val="24"/>
          <w:szCs w:val="24"/>
        </w:rPr>
        <w:t>leidini</w:t>
      </w:r>
      <w:r>
        <w:rPr>
          <w:rFonts w:hint="default" w:ascii="Times New Roman" w:hAnsi="Times New Roman" w:cs="Times New Roman"/>
          <w:sz w:val="24"/>
          <w:szCs w:val="24"/>
          <w:lang w:val="lt-LT"/>
        </w:rPr>
        <w:t xml:space="preserve">ai, kurių autoriai – latvių poetai </w:t>
      </w:r>
      <w:r>
        <w:rPr>
          <w:rFonts w:ascii="Times New Roman" w:hAnsi="Times New Roman" w:cs="Times New Roman"/>
          <w:sz w:val="24"/>
          <w:szCs w:val="24"/>
        </w:rPr>
        <w:t>Uldis Bērzinis, Knutas Skujeniekas, Janis Rokpelnis, Juris Kronbergas, Hermanis Margeris Majevskis ir Karlis Vėrdinis.</w:t>
      </w:r>
    </w:p>
    <w:p w14:paraId="55E10717">
      <w:pPr>
        <w:keepNext w:val="0"/>
        <w:keepLines w:val="0"/>
        <w:pageBreakBefore w:val="0"/>
        <w:widowControl/>
        <w:kinsoku/>
        <w:wordWrap/>
        <w:overflowPunct/>
        <w:topLinePunct w:val="0"/>
        <w:autoSpaceDE/>
        <w:autoSpaceDN/>
        <w:bidi w:val="0"/>
        <w:adjustRightInd/>
        <w:snapToGrid/>
        <w:spacing w:after="0" w:line="360" w:lineRule="auto"/>
        <w:ind w:firstLine="602" w:firstLineChars="250"/>
        <w:jc w:val="both"/>
        <w:textAlignment w:val="auto"/>
        <w:rPr>
          <w:rFonts w:hint="default" w:ascii="Times New Roman" w:hAnsi="Times New Roman" w:cs="Times New Roman"/>
          <w:sz w:val="24"/>
          <w:szCs w:val="24"/>
          <w:lang w:val="lt-LT"/>
        </w:rPr>
      </w:pPr>
      <w:r>
        <w:rPr>
          <w:rFonts w:ascii="Times New Roman" w:hAnsi="Times New Roman" w:cs="Times New Roman"/>
          <w:b/>
          <w:bCs/>
          <w:sz w:val="24"/>
          <w:szCs w:val="24"/>
        </w:rPr>
        <w:t>Negrožinė</w:t>
      </w:r>
      <w:r>
        <w:rPr>
          <w:rFonts w:hint="default" w:ascii="Times New Roman" w:hAnsi="Times New Roman" w:cs="Times New Roman"/>
          <w:b/>
          <w:bCs/>
          <w:sz w:val="24"/>
          <w:szCs w:val="24"/>
          <w:lang w:val="lt-LT"/>
        </w:rPr>
        <w:t>s</w:t>
      </w:r>
      <w:r>
        <w:rPr>
          <w:rFonts w:ascii="Times New Roman" w:hAnsi="Times New Roman" w:cs="Times New Roman"/>
          <w:b/>
          <w:bCs/>
          <w:sz w:val="24"/>
          <w:szCs w:val="24"/>
        </w:rPr>
        <w:t xml:space="preserve"> literatūr</w:t>
      </w:r>
      <w:r>
        <w:rPr>
          <w:rFonts w:hint="default" w:ascii="Times New Roman" w:hAnsi="Times New Roman" w:cs="Times New Roman"/>
          <w:b/>
          <w:bCs/>
          <w:sz w:val="24"/>
          <w:szCs w:val="24"/>
          <w:lang w:val="lt-LT"/>
        </w:rPr>
        <w:t>os vertimai</w:t>
      </w:r>
      <w:r>
        <w:rPr>
          <w:rFonts w:hint="default" w:ascii="Times New Roman" w:hAnsi="Times New Roman" w:cs="Times New Roman"/>
          <w:b w:val="0"/>
          <w:bCs w:val="0"/>
          <w:sz w:val="24"/>
          <w:szCs w:val="24"/>
          <w:lang w:val="lt-LT"/>
        </w:rPr>
        <w:t>.</w:t>
      </w:r>
      <w:r>
        <w:rPr>
          <w:rFonts w:hint="default" w:ascii="Times New Roman" w:hAnsi="Times New Roman" w:cs="Times New Roman"/>
          <w:b/>
          <w:bCs/>
          <w:sz w:val="24"/>
          <w:szCs w:val="24"/>
          <w:lang w:val="lt-LT"/>
        </w:rPr>
        <w:t xml:space="preserve"> </w:t>
      </w:r>
      <w:r>
        <w:rPr>
          <w:rFonts w:hint="default" w:ascii="Times New Roman" w:hAnsi="Times New Roman" w:cs="Times New Roman"/>
          <w:sz w:val="24"/>
          <w:szCs w:val="24"/>
          <w:lang w:val="lt-LT"/>
        </w:rPr>
        <w:t xml:space="preserve">ŠAVB esama tiek </w:t>
      </w:r>
      <w:r>
        <w:rPr>
          <w:rFonts w:ascii="Times New Roman" w:hAnsi="Times New Roman" w:cs="Times New Roman"/>
          <w:sz w:val="24"/>
          <w:szCs w:val="24"/>
        </w:rPr>
        <w:t>mokom</w:t>
      </w:r>
      <w:r>
        <w:rPr>
          <w:rFonts w:hint="default" w:ascii="Times New Roman" w:hAnsi="Times New Roman" w:cs="Times New Roman"/>
          <w:sz w:val="24"/>
          <w:szCs w:val="24"/>
          <w:lang w:val="lt-LT"/>
        </w:rPr>
        <w:t>osios</w:t>
      </w:r>
      <w:r>
        <w:rPr>
          <w:rFonts w:ascii="Times New Roman" w:hAnsi="Times New Roman" w:cs="Times New Roman"/>
          <w:sz w:val="24"/>
          <w:szCs w:val="24"/>
        </w:rPr>
        <w:t xml:space="preserve"> ir mokslin</w:t>
      </w:r>
      <w:r>
        <w:rPr>
          <w:rFonts w:ascii="Times New Roman" w:hAnsi="Times New Roman" w:cs="Times New Roman"/>
          <w:sz w:val="24"/>
          <w:szCs w:val="24"/>
          <w:lang w:val="lt-LT"/>
        </w:rPr>
        <w:t>ė</w:t>
      </w:r>
      <w:r>
        <w:rPr>
          <w:rFonts w:hint="default" w:ascii="Times New Roman" w:hAnsi="Times New Roman" w:cs="Times New Roman"/>
          <w:sz w:val="24"/>
          <w:szCs w:val="24"/>
          <w:lang w:val="lt-LT"/>
        </w:rPr>
        <w:t>s, tiek pažintinės bei patarimų</w:t>
      </w:r>
      <w:r>
        <w:rPr>
          <w:rFonts w:ascii="Times New Roman" w:hAnsi="Times New Roman" w:cs="Times New Roman"/>
          <w:sz w:val="24"/>
          <w:szCs w:val="24"/>
        </w:rPr>
        <w:t xml:space="preserve"> literatūr</w:t>
      </w:r>
      <w:r>
        <w:rPr>
          <w:rFonts w:hint="default" w:ascii="Times New Roman" w:hAnsi="Times New Roman" w:cs="Times New Roman"/>
          <w:sz w:val="24"/>
          <w:szCs w:val="24"/>
          <w:lang w:val="lt-LT"/>
        </w:rPr>
        <w:t xml:space="preserve">os vertimų iš latvių kalbos. </w:t>
      </w:r>
      <w:r>
        <w:rPr>
          <w:rFonts w:hint="default" w:ascii="Times New Roman" w:hAnsi="Times New Roman" w:cs="Times New Roman"/>
          <w:sz w:val="24"/>
          <w:szCs w:val="24"/>
          <w:highlight w:val="none"/>
          <w:lang w:val="lt-LT"/>
        </w:rPr>
        <w:t>Iš mokslinių bei mokomųjų knygų reikšmingiausiais vertimais laikytini „</w:t>
      </w:r>
      <w:r>
        <w:rPr>
          <w:rFonts w:hint="default" w:ascii="Times New Roman" w:hAnsi="Times New Roman" w:cs="Times New Roman"/>
          <w:sz w:val="24"/>
          <w:szCs w:val="24"/>
        </w:rPr>
        <w:t>Mitologijos enciklopedij</w:t>
      </w:r>
      <w:r>
        <w:rPr>
          <w:rFonts w:hint="default" w:ascii="Times New Roman" w:hAnsi="Times New Roman" w:cs="Times New Roman"/>
          <w:sz w:val="24"/>
          <w:szCs w:val="24"/>
          <w:lang w:val="lt-LT"/>
        </w:rPr>
        <w:t>a“, Pėterio Šmito „Latvių mitologija“ ir Valdžio Celmo „</w:t>
      </w:r>
      <w:r>
        <w:rPr>
          <w:rFonts w:hint="default" w:ascii="Times New Roman" w:hAnsi="Times New Roman" w:cs="Times New Roman"/>
          <w:sz w:val="24"/>
          <w:szCs w:val="24"/>
        </w:rPr>
        <w:t>Baltų raštai ir ženklai: baltų pasaulio modelis: struktūra, vaizdiniai, simboliai</w:t>
      </w:r>
      <w:r>
        <w:rPr>
          <w:rFonts w:hint="default" w:ascii="Times New Roman" w:hAnsi="Times New Roman" w:cs="Times New Roman"/>
          <w:sz w:val="24"/>
          <w:szCs w:val="24"/>
          <w:lang w:val="lt-LT"/>
        </w:rPr>
        <w:t>“, taip pat filosofijos, etikos, istorijos knygų vertimai</w:t>
      </w:r>
      <w:r>
        <w:rPr>
          <w:rFonts w:hint="default" w:ascii="Times New Roman" w:hAnsi="Times New Roman" w:cs="Times New Roman"/>
          <w:sz w:val="24"/>
          <w:szCs w:val="24"/>
          <w:highlight w:val="none"/>
          <w:lang w:val="lt-LT"/>
        </w:rPr>
        <w:t>. Gausi įvairiausių p</w:t>
      </w:r>
      <w:r>
        <w:rPr>
          <w:rFonts w:ascii="Times New Roman" w:hAnsi="Times New Roman" w:cs="Times New Roman"/>
          <w:sz w:val="24"/>
          <w:szCs w:val="24"/>
          <w:highlight w:val="none"/>
        </w:rPr>
        <w:t>atarimų knyg</w:t>
      </w:r>
      <w:r>
        <w:rPr>
          <w:rFonts w:ascii="Times New Roman" w:hAnsi="Times New Roman" w:cs="Times New Roman"/>
          <w:sz w:val="24"/>
          <w:szCs w:val="24"/>
          <w:highlight w:val="none"/>
          <w:lang w:val="lt-LT"/>
        </w:rPr>
        <w:t>ų</w:t>
      </w:r>
      <w:r>
        <w:rPr>
          <w:rFonts w:hint="default" w:ascii="Times New Roman" w:hAnsi="Times New Roman" w:cs="Times New Roman"/>
          <w:sz w:val="24"/>
          <w:szCs w:val="24"/>
          <w:highlight w:val="none"/>
          <w:lang w:val="lt-LT"/>
        </w:rPr>
        <w:t xml:space="preserve"> imtis</w:t>
      </w:r>
      <w:r>
        <w:rPr>
          <w:rFonts w:ascii="Times New Roman" w:hAnsi="Times New Roman" w:cs="Times New Roman"/>
          <w:sz w:val="24"/>
          <w:szCs w:val="24"/>
          <w:highlight w:val="none"/>
        </w:rPr>
        <w:t>:</w:t>
      </w:r>
      <w:r>
        <w:rPr>
          <w:rFonts w:hint="default" w:ascii="Times New Roman" w:hAnsi="Times New Roman" w:cs="Times New Roman"/>
          <w:sz w:val="24"/>
          <w:szCs w:val="24"/>
          <w:highlight w:val="none"/>
          <w:lang w:val="lt-LT"/>
        </w:rPr>
        <w:t xml:space="preserve"> nuo </w:t>
      </w:r>
      <w:r>
        <w:rPr>
          <w:rFonts w:ascii="Times New Roman" w:hAnsi="Times New Roman" w:cs="Times New Roman"/>
          <w:sz w:val="24"/>
          <w:szCs w:val="24"/>
          <w:highlight w:val="none"/>
        </w:rPr>
        <w:t>namų ūki</w:t>
      </w:r>
      <w:r>
        <w:rPr>
          <w:rFonts w:hint="default" w:ascii="Times New Roman" w:hAnsi="Times New Roman" w:cs="Times New Roman"/>
          <w:sz w:val="24"/>
          <w:szCs w:val="24"/>
          <w:highlight w:val="none"/>
          <w:lang w:val="lt-LT"/>
        </w:rPr>
        <w:t>o</w:t>
      </w:r>
      <w:r>
        <w:rPr>
          <w:rFonts w:ascii="Times New Roman" w:hAnsi="Times New Roman" w:cs="Times New Roman"/>
          <w:sz w:val="24"/>
          <w:szCs w:val="24"/>
          <w:highlight w:val="none"/>
        </w:rPr>
        <w:t xml:space="preserve"> tvarky</w:t>
      </w:r>
      <w:r>
        <w:rPr>
          <w:rFonts w:hint="default" w:ascii="Times New Roman" w:hAnsi="Times New Roman" w:cs="Times New Roman"/>
          <w:sz w:val="24"/>
          <w:szCs w:val="24"/>
          <w:highlight w:val="none"/>
          <w:lang w:val="lt-LT"/>
        </w:rPr>
        <w:t>mo, maisto gaminimo, augalų priežiūros, sveikatos palaikymo ir pan.</w:t>
      </w:r>
    </w:p>
    <w:p w14:paraId="3CC859FB">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cs="Times New Roman"/>
          <w:b/>
          <w:bCs/>
          <w:color w:val="000000"/>
          <w:sz w:val="24"/>
          <w:szCs w:val="24"/>
        </w:rPr>
      </w:pPr>
    </w:p>
    <w:p w14:paraId="4D23CE61">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cs="Times New Roman"/>
          <w:b/>
          <w:bCs/>
          <w:color w:val="000000"/>
          <w:sz w:val="24"/>
          <w:szCs w:val="24"/>
        </w:rPr>
      </w:pPr>
    </w:p>
    <w:p w14:paraId="124860DD">
      <w:pPr>
        <w:pStyle w:val="57"/>
        <w:spacing w:after="120" w:line="100" w:lineRule="atLeast"/>
        <w:rPr>
          <w:szCs w:val="24"/>
          <w:lang w:val="af-ZA"/>
        </w:rPr>
      </w:pPr>
      <w:r>
        <w:rPr>
          <w:b/>
          <w:bCs/>
          <w:szCs w:val="24"/>
          <w:lang w:val="af-ZA"/>
        </w:rPr>
        <w:t>Jūratė LUBIENĖ</w:t>
      </w:r>
      <w:r>
        <w:rPr>
          <w:rFonts w:hint="default"/>
          <w:b/>
          <w:bCs/>
          <w:szCs w:val="24"/>
          <w:lang w:val="lt-LT"/>
        </w:rPr>
        <w:t xml:space="preserve">, </w:t>
      </w:r>
      <w:r>
        <w:rPr>
          <w:b/>
          <w:bCs/>
          <w:szCs w:val="24"/>
          <w:lang w:val="af-ZA"/>
        </w:rPr>
        <w:t>Asta BALČIŪNIENĖ</w:t>
      </w:r>
      <w:r>
        <w:rPr>
          <w:rFonts w:hint="default"/>
          <w:b/>
          <w:bCs/>
          <w:szCs w:val="24"/>
          <w:lang w:val="lt-LT"/>
        </w:rPr>
        <w:t xml:space="preserve">, </w:t>
      </w:r>
      <w:r>
        <w:rPr>
          <w:b/>
          <w:bCs/>
          <w:szCs w:val="24"/>
          <w:lang w:val="af-ZA"/>
        </w:rPr>
        <w:t>Vaida DRUKTEINYTĖ</w:t>
      </w:r>
    </w:p>
    <w:p w14:paraId="7DB8C6AA">
      <w:pPr>
        <w:pStyle w:val="57"/>
        <w:spacing w:after="120" w:line="100" w:lineRule="atLeast"/>
        <w:jc w:val="left"/>
        <w:rPr>
          <w:rFonts w:hint="default"/>
          <w:szCs w:val="24"/>
          <w:lang w:val="lt-LT"/>
        </w:rPr>
      </w:pPr>
      <w:r>
        <w:rPr>
          <w:b w:val="0"/>
          <w:bCs w:val="0"/>
          <w:szCs w:val="24"/>
          <w:lang w:val="af-ZA"/>
        </w:rPr>
        <w:t>Klaipėdos universitetas</w:t>
      </w:r>
      <w:r>
        <w:rPr>
          <w:rFonts w:hint="default"/>
          <w:szCs w:val="24"/>
          <w:lang w:val="lt-LT"/>
        </w:rPr>
        <w:t>, Klaipėda, Lietuva</w:t>
      </w:r>
    </w:p>
    <w:p w14:paraId="12953B1D">
      <w:pPr>
        <w:pStyle w:val="57"/>
        <w:keepNext w:val="0"/>
        <w:keepLines w:val="0"/>
        <w:pageBreakBefore w:val="0"/>
        <w:widowControl/>
        <w:kinsoku/>
        <w:wordWrap/>
        <w:overflowPunct/>
        <w:topLinePunct w:val="0"/>
        <w:autoSpaceDE/>
        <w:autoSpaceDN/>
        <w:bidi w:val="0"/>
        <w:adjustRightInd/>
        <w:snapToGrid/>
        <w:spacing w:line="100" w:lineRule="atLeast"/>
        <w:jc w:val="center"/>
        <w:textAlignment w:val="auto"/>
        <w:rPr>
          <w:b/>
          <w:bCs/>
        </w:rPr>
      </w:pPr>
      <w:r>
        <w:rPr>
          <w:b/>
          <w:bCs/>
        </w:rPr>
        <w:t xml:space="preserve">GRYBŲ PAVADINIMŲ REGIONINIO SAVITUMO REPREZENTACIJA </w:t>
      </w:r>
    </w:p>
    <w:p w14:paraId="5B3FDEE3">
      <w:pPr>
        <w:pStyle w:val="57"/>
        <w:keepNext w:val="0"/>
        <w:keepLines w:val="0"/>
        <w:pageBreakBefore w:val="0"/>
        <w:widowControl/>
        <w:kinsoku/>
        <w:wordWrap/>
        <w:overflowPunct/>
        <w:topLinePunct w:val="0"/>
        <w:autoSpaceDE/>
        <w:autoSpaceDN/>
        <w:bidi w:val="0"/>
        <w:adjustRightInd/>
        <w:snapToGrid/>
        <w:spacing w:line="100" w:lineRule="atLeast"/>
        <w:jc w:val="center"/>
        <w:textAlignment w:val="auto"/>
        <w:rPr>
          <w:b/>
          <w:bCs/>
        </w:rPr>
      </w:pPr>
      <w:r>
        <w:rPr>
          <w:b/>
          <w:bCs/>
        </w:rPr>
        <w:t>TARMINIUOSE ŽODYNUOSE</w:t>
      </w:r>
    </w:p>
    <w:p w14:paraId="0E616BAA">
      <w:pPr>
        <w:pStyle w:val="57"/>
        <w:spacing w:after="120" w:line="100" w:lineRule="atLeast"/>
        <w:jc w:val="left"/>
        <w:rPr>
          <w:rFonts w:hint="default"/>
          <w:b/>
          <w:bCs/>
          <w:lang w:val="lt-LT"/>
        </w:rPr>
      </w:pPr>
    </w:p>
    <w:p w14:paraId="6C8957DD">
      <w:pPr>
        <w:pStyle w:val="50"/>
        <w:spacing w:line="360" w:lineRule="auto"/>
        <w:ind w:left="0" w:leftChars="0" w:firstLine="600" w:firstLineChars="250"/>
        <w:jc w:val="both"/>
        <w:rPr>
          <w:sz w:val="24"/>
          <w:szCs w:val="24"/>
        </w:rPr>
      </w:pPr>
      <w:r>
        <w:rPr>
          <w:sz w:val="24"/>
          <w:szCs w:val="24"/>
        </w:rPr>
        <w:t xml:space="preserve">Lietuvių kalbos tarminiai grybų pavadinimai yra sulaukę nemaža dėmesio, tačiau jų sisteminiai semantiniai santykiai, paplitimas tyrinėti fragmentiškai. </w:t>
      </w:r>
    </w:p>
    <w:p w14:paraId="74FF280A">
      <w:pPr>
        <w:pStyle w:val="50"/>
        <w:spacing w:line="360" w:lineRule="auto"/>
        <w:ind w:left="0" w:leftChars="0" w:firstLine="600" w:firstLineChars="250"/>
        <w:jc w:val="both"/>
        <w:rPr>
          <w:sz w:val="24"/>
          <w:szCs w:val="24"/>
        </w:rPr>
      </w:pPr>
      <w:r>
        <w:rPr>
          <w:sz w:val="24"/>
          <w:szCs w:val="24"/>
        </w:rPr>
        <w:t xml:space="preserve">Pranešimas skirtas vienam sisteminių semantinių santykių tipui – sinonimijai. Nustačius įvairius tarminius to paties grybo pavadinimus, atlikus formaliųjų variantų ir sinonimų skirtį, siekiama išryškinti vienam (dviem) etnografiniam regionui būdingus mikonimus, ypač tuos, kurių onomasiologinės struktūros motyvacinis požymis fiksuoja ne tik kalbinės raiškos, bet ir konceptualiojo turinio regioninį savitumą. </w:t>
      </w:r>
    </w:p>
    <w:p w14:paraId="083E5A7E">
      <w:pPr>
        <w:pStyle w:val="50"/>
        <w:spacing w:line="360" w:lineRule="auto"/>
        <w:ind w:left="0" w:leftChars="0" w:firstLine="600" w:firstLineChars="250"/>
        <w:jc w:val="both"/>
        <w:rPr>
          <w:sz w:val="24"/>
          <w:szCs w:val="24"/>
        </w:rPr>
      </w:pPr>
      <w:r>
        <w:rPr>
          <w:sz w:val="24"/>
          <w:szCs w:val="24"/>
        </w:rPr>
        <w:t>Tiriamosios medžiagos šaltiniai</w:t>
      </w:r>
      <w:r>
        <w:rPr>
          <w:rFonts w:hint="default"/>
          <w:sz w:val="24"/>
          <w:szCs w:val="24"/>
          <w:lang w:val="lt-LT"/>
        </w:rPr>
        <w:t> </w:t>
      </w:r>
      <w:r>
        <w:rPr>
          <w:sz w:val="24"/>
          <w:szCs w:val="24"/>
        </w:rPr>
        <w:t>– 18 skirtingos imties ir paskirties tarminių žodynų, iš kurių penki reprezentuoja Žemaitijos, po keturis Aukštaitijos, Dzūkijos ir Suvalkijos etnografinius regionus. Mažosios Lietuvos tarmėms skirtame žodynėlyje rasti tik du pavadinimai</w:t>
      </w:r>
      <w:r>
        <w:rPr>
          <w:rFonts w:hint="default"/>
          <w:sz w:val="24"/>
          <w:szCs w:val="24"/>
          <w:lang w:val="lt-LT"/>
        </w:rPr>
        <w:t> </w:t>
      </w:r>
      <w:r>
        <w:rPr>
          <w:sz w:val="24"/>
          <w:szCs w:val="24"/>
        </w:rPr>
        <w:t xml:space="preserve">– dėl per mažos medžiagos imties šio etnografinio regiono mikonimai į tyrimą netraukiami. </w:t>
      </w:r>
    </w:p>
    <w:p w14:paraId="10E3FB10">
      <w:pPr>
        <w:pStyle w:val="50"/>
        <w:spacing w:line="360" w:lineRule="auto"/>
        <w:ind w:left="0" w:leftChars="0" w:firstLine="600" w:firstLineChars="250"/>
        <w:jc w:val="both"/>
        <w:rPr>
          <w:sz w:val="24"/>
          <w:szCs w:val="24"/>
        </w:rPr>
      </w:pPr>
      <w:r>
        <w:rPr>
          <w:sz w:val="24"/>
          <w:szCs w:val="24"/>
        </w:rPr>
        <w:t>Nustatyta, kad tarminiuose žodynuose pateikiama per 300 mikonimų, kuriais pavadinami 41 rūšies grybai ir hiperoniminės grybų bei šungrybių kategorijos. Keturis etnografinius regionus reprezentuojančiuose tarminiuose žodynuose paliudyti 13 grybų rūšių (baravyko, briedžiuko ir (arba) bobausio, grūzdo, kazlėko, kelmučio, lepšės, musmirės, piengrybio paberžio, pumpotaukšlio, raudonviršio, rudmėsės, voveraitės) pavadinimai. Pranešime plačiau supažindinama su šių Lietuvoje gerai pažįstamų grybų nominacijos įvairove, paplitimu keturių etnografinių regionų patarmėse, sinonimų rūšimis. Pavyzdžiui, tarminiai žodynai nepateikia nė vieno musmirės (</w:t>
      </w:r>
      <w:r>
        <w:rPr>
          <w:i/>
          <w:iCs/>
          <w:sz w:val="24"/>
          <w:szCs w:val="24"/>
        </w:rPr>
        <w:t>Amanita</w:t>
      </w:r>
      <w:r>
        <w:rPr>
          <w:sz w:val="24"/>
          <w:szCs w:val="24"/>
        </w:rPr>
        <w:t>) sinonimo, bet fiksuoja daug skirtingo tarminio paplitimo formaliųjų variantų (</w:t>
      </w:r>
      <w:r>
        <w:rPr>
          <w:i/>
          <w:iCs/>
          <w:sz w:val="24"/>
          <w:szCs w:val="24"/>
        </w:rPr>
        <w:t>musiomarė</w:t>
      </w:r>
      <w:r>
        <w:rPr>
          <w:rFonts w:hint="default"/>
          <w:i/>
          <w:iCs/>
          <w:sz w:val="24"/>
          <w:szCs w:val="24"/>
          <w:lang w:val="lt-LT"/>
        </w:rPr>
        <w:t> </w:t>
      </w:r>
      <w:r>
        <w:rPr>
          <w:i/>
          <w:iCs/>
          <w:sz w:val="24"/>
          <w:szCs w:val="24"/>
        </w:rPr>
        <w:t>/ musiomaris</w:t>
      </w:r>
      <w:r>
        <w:rPr>
          <w:rFonts w:hint="default"/>
          <w:i/>
          <w:iCs/>
          <w:sz w:val="24"/>
          <w:szCs w:val="24"/>
          <w:lang w:val="lt-LT"/>
        </w:rPr>
        <w:t> </w:t>
      </w:r>
      <w:r>
        <w:rPr>
          <w:i/>
          <w:iCs/>
          <w:sz w:val="24"/>
          <w:szCs w:val="24"/>
        </w:rPr>
        <w:t>/ musiomerė</w:t>
      </w:r>
      <w:r>
        <w:rPr>
          <w:rFonts w:hint="default"/>
          <w:i/>
          <w:iCs/>
          <w:sz w:val="24"/>
          <w:szCs w:val="24"/>
          <w:lang w:val="lt-LT"/>
        </w:rPr>
        <w:t> </w:t>
      </w:r>
      <w:r>
        <w:rPr>
          <w:i/>
          <w:iCs/>
          <w:sz w:val="24"/>
          <w:szCs w:val="24"/>
        </w:rPr>
        <w:t>/ musiomeris</w:t>
      </w:r>
      <w:r>
        <w:rPr>
          <w:rFonts w:hint="default"/>
          <w:i/>
          <w:iCs/>
          <w:sz w:val="24"/>
          <w:szCs w:val="24"/>
          <w:lang w:val="lt-LT"/>
        </w:rPr>
        <w:t> </w:t>
      </w:r>
      <w:r>
        <w:rPr>
          <w:i/>
          <w:iCs/>
          <w:sz w:val="24"/>
          <w:szCs w:val="24"/>
        </w:rPr>
        <w:t>/ musiomirė</w:t>
      </w:r>
      <w:r>
        <w:rPr>
          <w:rFonts w:hint="default"/>
          <w:i/>
          <w:iCs/>
          <w:sz w:val="24"/>
          <w:szCs w:val="24"/>
          <w:lang w:val="lt-LT"/>
        </w:rPr>
        <w:t> </w:t>
      </w:r>
      <w:r>
        <w:rPr>
          <w:i/>
          <w:iCs/>
          <w:sz w:val="24"/>
          <w:szCs w:val="24"/>
        </w:rPr>
        <w:t>/ musiomiris</w:t>
      </w:r>
      <w:r>
        <w:rPr>
          <w:rFonts w:hint="default"/>
          <w:i/>
          <w:iCs/>
          <w:sz w:val="24"/>
          <w:szCs w:val="24"/>
          <w:lang w:val="lt-LT"/>
        </w:rPr>
        <w:t> </w:t>
      </w:r>
      <w:r>
        <w:rPr>
          <w:i/>
          <w:iCs/>
          <w:sz w:val="24"/>
          <w:szCs w:val="24"/>
        </w:rPr>
        <w:t>/</w:t>
      </w:r>
      <w:r>
        <w:rPr>
          <w:sz w:val="24"/>
          <w:szCs w:val="24"/>
        </w:rPr>
        <w:t xml:space="preserve"> </w:t>
      </w:r>
      <w:r>
        <w:rPr>
          <w:i/>
          <w:iCs/>
          <w:sz w:val="24"/>
          <w:szCs w:val="24"/>
        </w:rPr>
        <w:t xml:space="preserve">musiomurė </w:t>
      </w:r>
      <w:r>
        <w:rPr>
          <w:rFonts w:hint="default"/>
          <w:i/>
          <w:iCs/>
          <w:sz w:val="24"/>
          <w:szCs w:val="24"/>
          <w:lang w:val="lt-LT"/>
        </w:rPr>
        <w:t> </w:t>
      </w:r>
      <w:r>
        <w:rPr>
          <w:sz w:val="24"/>
          <w:szCs w:val="24"/>
        </w:rPr>
        <w:t xml:space="preserve"> </w:t>
      </w:r>
      <w:r>
        <w:rPr>
          <w:i/>
          <w:iCs/>
          <w:sz w:val="24"/>
          <w:szCs w:val="24"/>
        </w:rPr>
        <w:t>musmėrė</w:t>
      </w:r>
      <w:r>
        <w:rPr>
          <w:rFonts w:hint="default"/>
          <w:i/>
          <w:iCs/>
          <w:sz w:val="24"/>
          <w:szCs w:val="24"/>
          <w:lang w:val="lt-LT"/>
        </w:rPr>
        <w:t> </w:t>
      </w:r>
      <w:r>
        <w:rPr>
          <w:i/>
          <w:iCs/>
          <w:sz w:val="24"/>
          <w:szCs w:val="24"/>
        </w:rPr>
        <w:t>/</w:t>
      </w:r>
      <w:r>
        <w:rPr>
          <w:sz w:val="24"/>
          <w:szCs w:val="24"/>
        </w:rPr>
        <w:t xml:space="preserve"> </w:t>
      </w:r>
      <w:r>
        <w:rPr>
          <w:i/>
          <w:iCs/>
          <w:sz w:val="24"/>
          <w:szCs w:val="24"/>
        </w:rPr>
        <w:t>musmirė</w:t>
      </w:r>
      <w:r>
        <w:rPr>
          <w:rFonts w:hint="default"/>
          <w:i/>
          <w:iCs/>
          <w:sz w:val="24"/>
          <w:szCs w:val="24"/>
          <w:lang w:val="lt-LT"/>
        </w:rPr>
        <w:t> </w:t>
      </w:r>
      <w:r>
        <w:rPr>
          <w:i/>
          <w:iCs/>
          <w:sz w:val="24"/>
          <w:szCs w:val="24"/>
        </w:rPr>
        <w:t>/</w:t>
      </w:r>
      <w:r>
        <w:rPr>
          <w:sz w:val="24"/>
          <w:szCs w:val="24"/>
        </w:rPr>
        <w:t xml:space="preserve"> </w:t>
      </w:r>
      <w:r>
        <w:rPr>
          <w:i/>
          <w:iCs/>
          <w:sz w:val="24"/>
          <w:szCs w:val="24"/>
        </w:rPr>
        <w:t>musmiris</w:t>
      </w:r>
      <w:r>
        <w:rPr>
          <w:sz w:val="24"/>
          <w:szCs w:val="24"/>
        </w:rPr>
        <w:t>). Kelmučio (</w:t>
      </w:r>
      <w:r>
        <w:rPr>
          <w:i/>
          <w:iCs/>
          <w:sz w:val="24"/>
          <w:szCs w:val="24"/>
        </w:rPr>
        <w:t>Armillaria</w:t>
      </w:r>
      <w:r>
        <w:rPr>
          <w:sz w:val="24"/>
          <w:szCs w:val="24"/>
        </w:rPr>
        <w:t>) įvardijimus sudaro skirtingo tarminio paplitimo formalieji variantai (</w:t>
      </w:r>
      <w:r>
        <w:rPr>
          <w:i/>
          <w:iCs/>
          <w:sz w:val="24"/>
          <w:szCs w:val="24"/>
        </w:rPr>
        <w:t>kelmutis</w:t>
      </w:r>
      <w:r>
        <w:rPr>
          <w:rFonts w:hint="default"/>
          <w:i/>
          <w:iCs/>
          <w:sz w:val="24"/>
          <w:szCs w:val="24"/>
          <w:lang w:val="lt-LT"/>
        </w:rPr>
        <w:t> </w:t>
      </w:r>
      <w:r>
        <w:rPr>
          <w:sz w:val="24"/>
          <w:szCs w:val="24"/>
        </w:rPr>
        <w:t xml:space="preserve">/ </w:t>
      </w:r>
      <w:r>
        <w:rPr>
          <w:i/>
          <w:iCs/>
          <w:sz w:val="24"/>
          <w:szCs w:val="24"/>
        </w:rPr>
        <w:t>kelmutė</w:t>
      </w:r>
      <w:r>
        <w:rPr>
          <w:sz w:val="24"/>
          <w:szCs w:val="24"/>
        </w:rPr>
        <w:t xml:space="preserve">, </w:t>
      </w:r>
      <w:r>
        <w:rPr>
          <w:i/>
          <w:iCs/>
          <w:sz w:val="24"/>
          <w:szCs w:val="24"/>
        </w:rPr>
        <w:t>apienka</w:t>
      </w:r>
      <w:r>
        <w:rPr>
          <w:rFonts w:hint="default"/>
          <w:i/>
          <w:iCs/>
          <w:sz w:val="24"/>
          <w:szCs w:val="24"/>
          <w:lang w:val="lt-LT"/>
        </w:rPr>
        <w:t> </w:t>
      </w:r>
      <w:r>
        <w:rPr>
          <w:i/>
          <w:iCs/>
          <w:sz w:val="24"/>
          <w:szCs w:val="24"/>
        </w:rPr>
        <w:t>/ apenka</w:t>
      </w:r>
      <w:r>
        <w:rPr>
          <w:sz w:val="24"/>
          <w:szCs w:val="24"/>
        </w:rPr>
        <w:t>), bendrašakniai darybiniai sinonimai (</w:t>
      </w:r>
      <w:r>
        <w:rPr>
          <w:i/>
          <w:iCs/>
          <w:sz w:val="24"/>
          <w:szCs w:val="24"/>
        </w:rPr>
        <w:t>kelmutis</w:t>
      </w:r>
      <w:r>
        <w:rPr>
          <w:sz w:val="24"/>
          <w:szCs w:val="24"/>
        </w:rPr>
        <w:t xml:space="preserve">, </w:t>
      </w:r>
      <w:r>
        <w:rPr>
          <w:i/>
          <w:iCs/>
          <w:sz w:val="24"/>
          <w:szCs w:val="24"/>
        </w:rPr>
        <w:t>kelmelis</w:t>
      </w:r>
      <w:r>
        <w:rPr>
          <w:sz w:val="24"/>
          <w:szCs w:val="24"/>
        </w:rPr>
        <w:t xml:space="preserve">, </w:t>
      </w:r>
      <w:r>
        <w:rPr>
          <w:i/>
          <w:iCs/>
          <w:sz w:val="24"/>
          <w:szCs w:val="24"/>
        </w:rPr>
        <w:t>kelmukas</w:t>
      </w:r>
      <w:r>
        <w:rPr>
          <w:sz w:val="24"/>
          <w:szCs w:val="24"/>
        </w:rPr>
        <w:t xml:space="preserve">; </w:t>
      </w:r>
      <w:r>
        <w:rPr>
          <w:i/>
          <w:iCs/>
          <w:sz w:val="24"/>
          <w:szCs w:val="24"/>
        </w:rPr>
        <w:t>lengvinis, lengvinukas</w:t>
      </w:r>
      <w:r>
        <w:rPr>
          <w:sz w:val="24"/>
          <w:szCs w:val="24"/>
        </w:rPr>
        <w:t>), leksiniai sinonimai (</w:t>
      </w:r>
      <w:r>
        <w:rPr>
          <w:i/>
          <w:iCs/>
          <w:sz w:val="24"/>
          <w:szCs w:val="24"/>
        </w:rPr>
        <w:t>kelmutis</w:t>
      </w:r>
      <w:r>
        <w:rPr>
          <w:sz w:val="24"/>
          <w:szCs w:val="24"/>
        </w:rPr>
        <w:t xml:space="preserve">, </w:t>
      </w:r>
      <w:r>
        <w:rPr>
          <w:i/>
          <w:iCs/>
          <w:sz w:val="24"/>
          <w:szCs w:val="24"/>
        </w:rPr>
        <w:t>apienka, lengvinis, murmutis, nemunė</w:t>
      </w:r>
      <w:r>
        <w:rPr>
          <w:sz w:val="24"/>
          <w:szCs w:val="24"/>
        </w:rPr>
        <w:t xml:space="preserve">), iš kurių </w:t>
      </w:r>
      <w:r>
        <w:rPr>
          <w:i/>
          <w:iCs/>
          <w:sz w:val="24"/>
          <w:szCs w:val="24"/>
        </w:rPr>
        <w:t xml:space="preserve">kelmutis, lengvinis, murmutis </w:t>
      </w:r>
      <w:r>
        <w:rPr>
          <w:sz w:val="24"/>
          <w:szCs w:val="24"/>
        </w:rPr>
        <w:t xml:space="preserve">laikytini aspektiniais sinonimais. Nustatyta, kad pagal konceptualųjį augimo ant kelmo požymį </w:t>
      </w:r>
      <w:r>
        <w:rPr>
          <w:i/>
          <w:iCs/>
          <w:sz w:val="24"/>
          <w:szCs w:val="24"/>
        </w:rPr>
        <w:t>kelmučiu</w:t>
      </w:r>
      <w:r>
        <w:rPr>
          <w:sz w:val="24"/>
          <w:szCs w:val="24"/>
        </w:rPr>
        <w:t xml:space="preserve"> ar kitais bendrašakniais darybiniais sinonimais grybas vadinamas visuose keturiuose etnografiniuose regionuose; pagal verdamų kelmučių skleidžiamą garsą </w:t>
      </w:r>
      <w:r>
        <w:rPr>
          <w:i/>
          <w:iCs/>
          <w:sz w:val="24"/>
          <w:szCs w:val="24"/>
        </w:rPr>
        <w:t>murmučiu</w:t>
      </w:r>
      <w:r>
        <w:rPr>
          <w:rFonts w:hint="default"/>
          <w:i/>
          <w:iCs/>
          <w:sz w:val="24"/>
          <w:szCs w:val="24"/>
          <w:lang w:val="lt-LT"/>
        </w:rPr>
        <w:t> </w:t>
      </w:r>
      <w:r>
        <w:rPr>
          <w:sz w:val="24"/>
          <w:szCs w:val="24"/>
        </w:rPr>
        <w:t xml:space="preserve">– Suvalkijoje ir arčiau jos esančiose Dzūkijos vietovėse; pagal konceptualųjį lengvumo požymį </w:t>
      </w:r>
      <w:r>
        <w:rPr>
          <w:i/>
          <w:iCs/>
          <w:sz w:val="24"/>
          <w:szCs w:val="24"/>
        </w:rPr>
        <w:t>lengviniu, lengvinuku</w:t>
      </w:r>
      <w:r>
        <w:rPr>
          <w:sz w:val="24"/>
          <w:szCs w:val="24"/>
        </w:rPr>
        <w:t xml:space="preserve"> vadinamas tik Dzūkijoje, o pagal tik etimologiškai nustatomą kotelių kreivumo, vingiuotumo požymį </w:t>
      </w:r>
      <w:r>
        <w:rPr>
          <w:i/>
          <w:iCs/>
          <w:sz w:val="24"/>
          <w:szCs w:val="24"/>
        </w:rPr>
        <w:t>nemune</w:t>
      </w:r>
      <w:r>
        <w:rPr>
          <w:sz w:val="24"/>
          <w:szCs w:val="24"/>
        </w:rPr>
        <w:t xml:space="preserve"> </w:t>
      </w:r>
      <w:r>
        <w:rPr>
          <w:rFonts w:hint="default"/>
          <w:sz w:val="24"/>
          <w:szCs w:val="24"/>
          <w:lang w:val="lt-LT"/>
        </w:rPr>
        <w:t> –</w:t>
      </w:r>
      <w:r>
        <w:rPr>
          <w:sz w:val="24"/>
          <w:szCs w:val="24"/>
        </w:rPr>
        <w:t xml:space="preserve"> tik Aukštaitijoje. </w:t>
      </w:r>
    </w:p>
    <w:p w14:paraId="0E3B738E">
      <w:pPr>
        <w:pStyle w:val="57"/>
        <w:spacing w:after="120" w:line="100" w:lineRule="atLeast"/>
        <w:jc w:val="left"/>
        <w:rPr>
          <w:rFonts w:hint="default"/>
          <w:b/>
          <w:bCs/>
          <w:sz w:val="24"/>
          <w:szCs w:val="24"/>
          <w:lang w:val="lt-LT"/>
        </w:rPr>
      </w:pPr>
    </w:p>
    <w:p w14:paraId="4CF6DBE5">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cs="Times New Roman"/>
          <w:b/>
          <w:bCs/>
          <w:color w:val="000000"/>
          <w:sz w:val="24"/>
          <w:szCs w:val="24"/>
        </w:rPr>
      </w:pPr>
    </w:p>
    <w:p w14:paraId="2C5E19D8">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cs="Times New Roman"/>
          <w:b/>
          <w:bCs/>
          <w:color w:val="000000"/>
          <w:sz w:val="24"/>
          <w:szCs w:val="24"/>
          <w:lang w:val="lt-LT"/>
        </w:rPr>
      </w:pPr>
      <w:r>
        <w:rPr>
          <w:rFonts w:hint="default" w:ascii="Times New Roman" w:hAnsi="Times New Roman" w:cs="Times New Roman"/>
          <w:b/>
          <w:bCs/>
          <w:color w:val="000000"/>
          <w:sz w:val="24"/>
          <w:szCs w:val="24"/>
          <w:lang w:val="lt-LT"/>
        </w:rPr>
        <w:t>Dangiras MAČIULIS</w:t>
      </w:r>
    </w:p>
    <w:p w14:paraId="19A725DD">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r>
        <w:rPr>
          <w:rFonts w:hint="default" w:ascii="Times New Roman" w:hAnsi="Times New Roman" w:cs="Times New Roman"/>
          <w:sz w:val="24"/>
          <w:szCs w:val="24"/>
        </w:rPr>
        <w:t>Lietuvos istorijos institutas</w:t>
      </w:r>
      <w:r>
        <w:rPr>
          <w:rFonts w:hint="default" w:ascii="Times New Roman" w:hAnsi="Times New Roman" w:cs="Times New Roman"/>
          <w:sz w:val="24"/>
          <w:szCs w:val="24"/>
          <w:lang w:val="lt-LT"/>
        </w:rPr>
        <w:t>, Vilnius, Lietuva</w:t>
      </w:r>
    </w:p>
    <w:p w14:paraId="1D268090">
      <w:pPr>
        <w:pStyle w:val="21"/>
        <w:keepNext w:val="0"/>
        <w:keepLines w:val="0"/>
        <w:pageBreakBefore w:val="0"/>
        <w:widowControl/>
        <w:kinsoku/>
        <w:wordWrap/>
        <w:overflowPunct/>
        <w:topLinePunct w:val="0"/>
        <w:bidi w:val="0"/>
        <w:snapToGrid/>
        <w:ind w:left="0"/>
        <w:jc w:val="center"/>
        <w:textAlignment w:val="auto"/>
        <w:rPr>
          <w:rFonts w:hint="default" w:ascii="Times New Roman" w:hAnsi="Times New Roman" w:cs="Times New Roman"/>
          <w:b/>
          <w:bCs/>
          <w:iCs/>
          <w:szCs w:val="24"/>
        </w:rPr>
      </w:pPr>
      <w:r>
        <w:rPr>
          <w:rFonts w:hint="default" w:ascii="Times New Roman" w:hAnsi="Times New Roman" w:cs="Times New Roman"/>
          <w:b/>
          <w:bCs/>
          <w:iCs/>
          <w:szCs w:val="24"/>
        </w:rPr>
        <w:t xml:space="preserve">LIETUVIAI KATALIKŲ DVASININKAI KURŠO IR ŽIEMGALOS REGIONUOSE </w:t>
      </w:r>
    </w:p>
    <w:p w14:paraId="00A14C9D">
      <w:pPr>
        <w:pStyle w:val="21"/>
        <w:keepNext w:val="0"/>
        <w:keepLines w:val="0"/>
        <w:pageBreakBefore w:val="0"/>
        <w:widowControl/>
        <w:kinsoku/>
        <w:wordWrap/>
        <w:overflowPunct/>
        <w:topLinePunct w:val="0"/>
        <w:bidi w:val="0"/>
        <w:snapToGrid/>
        <w:ind w:left="0"/>
        <w:jc w:val="center"/>
        <w:textAlignment w:val="auto"/>
        <w:rPr>
          <w:rFonts w:hint="default" w:ascii="Times New Roman" w:hAnsi="Times New Roman" w:cs="Times New Roman"/>
          <w:b/>
          <w:bCs/>
          <w:iCs/>
          <w:szCs w:val="24"/>
        </w:rPr>
      </w:pPr>
      <w:r>
        <w:rPr>
          <w:rFonts w:hint="default" w:ascii="Times New Roman" w:hAnsi="Times New Roman" w:cs="Times New Roman"/>
          <w:b/>
          <w:bCs/>
          <w:iCs/>
          <w:szCs w:val="24"/>
        </w:rPr>
        <w:t>XIX A. PAB</w:t>
      </w:r>
      <w:r>
        <w:rPr>
          <w:rFonts w:hint="default" w:ascii="Times New Roman" w:hAnsi="Times New Roman" w:cs="Times New Roman"/>
          <w:b/>
          <w:bCs/>
          <w:iCs/>
          <w:szCs w:val="24"/>
          <w:lang w:val="lt-LT"/>
        </w:rPr>
        <w:t>AIGOJE </w:t>
      </w:r>
      <w:r>
        <w:rPr>
          <w:rFonts w:hint="default" w:ascii="Times New Roman" w:hAnsi="Times New Roman" w:cs="Times New Roman"/>
          <w:b/>
          <w:bCs/>
          <w:iCs/>
          <w:szCs w:val="24"/>
        </w:rPr>
        <w:t>– XX A. PR</w:t>
      </w:r>
      <w:r>
        <w:rPr>
          <w:rFonts w:hint="default" w:ascii="Times New Roman" w:hAnsi="Times New Roman" w:cs="Times New Roman"/>
          <w:b/>
          <w:bCs/>
          <w:iCs/>
          <w:szCs w:val="24"/>
          <w:lang w:val="lt-LT"/>
        </w:rPr>
        <w:t>ADŽIOJE</w:t>
      </w:r>
    </w:p>
    <w:p w14:paraId="13440BAD">
      <w:pPr>
        <w:pStyle w:val="21"/>
        <w:keepNext w:val="0"/>
        <w:keepLines w:val="0"/>
        <w:pageBreakBefore w:val="0"/>
        <w:widowControl/>
        <w:kinsoku/>
        <w:wordWrap/>
        <w:overflowPunct/>
        <w:topLinePunct w:val="0"/>
        <w:bidi w:val="0"/>
        <w:snapToGrid/>
        <w:ind w:left="0" w:hanging="2835"/>
        <w:jc w:val="both"/>
        <w:textAlignment w:val="auto"/>
        <w:rPr>
          <w:rFonts w:hint="default" w:ascii="Times New Roman" w:hAnsi="Times New Roman" w:cs="Times New Roman"/>
          <w:szCs w:val="24"/>
        </w:rPr>
      </w:pPr>
    </w:p>
    <w:p w14:paraId="5AB2A5BB">
      <w:pPr>
        <w:pStyle w:val="21"/>
        <w:keepNext w:val="0"/>
        <w:keepLines w:val="0"/>
        <w:pageBreakBefore w:val="0"/>
        <w:widowControl/>
        <w:kinsoku/>
        <w:wordWrap/>
        <w:overflowPunct/>
        <w:topLinePunct w:val="0"/>
        <w:bidi w:val="0"/>
        <w:snapToGrid/>
        <w:spacing w:line="360" w:lineRule="auto"/>
        <w:ind w:left="0" w:firstLine="600" w:firstLineChars="250"/>
        <w:jc w:val="both"/>
        <w:textAlignment w:val="auto"/>
        <w:rPr>
          <w:rFonts w:hint="default" w:ascii="Times New Roman" w:hAnsi="Times New Roman" w:cs="Times New Roman"/>
          <w:szCs w:val="24"/>
        </w:rPr>
      </w:pPr>
      <w:r>
        <w:rPr>
          <w:rFonts w:hint="default" w:ascii="Times New Roman" w:hAnsi="Times New Roman" w:cs="Times New Roman"/>
          <w:szCs w:val="24"/>
        </w:rPr>
        <w:t xml:space="preserve">Iki 1920 m. Kuršo ir Žiemgalos regionų katalikų parapijos priklausė Žemaičių vyskupystei. Tai lėmė, kad dauguma šiuose Latvijos regionuose dirbusių katalikų kunigų buvo lietuviai. XIXa. </w:t>
      </w:r>
      <w:r>
        <w:rPr>
          <w:rFonts w:hint="default" w:ascii="Times New Roman" w:hAnsi="Times New Roman" w:cs="Times New Roman"/>
          <w:szCs w:val="24"/>
          <w:lang w:val="lt-LT"/>
        </w:rPr>
        <w:t>p</w:t>
      </w:r>
      <w:r>
        <w:rPr>
          <w:rFonts w:hint="default" w:ascii="Times New Roman" w:hAnsi="Times New Roman" w:cs="Times New Roman"/>
          <w:szCs w:val="24"/>
        </w:rPr>
        <w:t>ab</w:t>
      </w:r>
      <w:r>
        <w:rPr>
          <w:rFonts w:hint="default" w:ascii="Times New Roman" w:hAnsi="Times New Roman" w:cs="Times New Roman"/>
          <w:szCs w:val="24"/>
          <w:lang w:val="lt-LT"/>
        </w:rPr>
        <w:t xml:space="preserve">aigoje – </w:t>
      </w:r>
      <w:r>
        <w:rPr>
          <w:rFonts w:hint="default" w:ascii="Times New Roman" w:hAnsi="Times New Roman" w:cs="Times New Roman"/>
          <w:szCs w:val="24"/>
        </w:rPr>
        <w:t>XX a. pr</w:t>
      </w:r>
      <w:r>
        <w:rPr>
          <w:rFonts w:hint="default" w:ascii="Times New Roman" w:hAnsi="Times New Roman" w:cs="Times New Roman"/>
          <w:szCs w:val="24"/>
          <w:lang w:val="lt-LT"/>
        </w:rPr>
        <w:t>adžioje</w:t>
      </w:r>
      <w:r>
        <w:rPr>
          <w:rFonts w:hint="default" w:ascii="Times New Roman" w:hAnsi="Times New Roman" w:cs="Times New Roman"/>
          <w:szCs w:val="24"/>
        </w:rPr>
        <w:t xml:space="preserve"> pastebimas šių regionų katalikų parapijų augimas, kurį pirmiausia sąlygojo darbo migracijos procesai. Tuo pat metu augo ir lietuvių bendruomenės Latvijos teritorijoje. Pranešime bus pristatomas kolektyvinis lietuvio katalikų dvasininko portretas. Pasitelkus prozopografinį metodą bus bandoma atskleisti: lietuvių kunigų sielovadinio darbo Latvijoje savitumą, dvasininkų įtaką augančioms lietuvių bendruomenėms bei jų vaidmenį konstruojant modernią lietuvišką tapatybę. </w:t>
      </w:r>
    </w:p>
    <w:p w14:paraId="5A016E4E">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6D2A1618">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7D711988">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288790F8">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cs="Times New Roman"/>
          <w:b/>
          <w:bCs/>
          <w:sz w:val="24"/>
          <w:szCs w:val="24"/>
          <w:lang w:val="lt-LT"/>
        </w:rPr>
      </w:pPr>
      <w:r>
        <w:rPr>
          <w:rFonts w:hint="default" w:cs="Times New Roman"/>
          <w:b/>
          <w:bCs/>
          <w:sz w:val="24"/>
          <w:szCs w:val="24"/>
          <w:lang w:val="lt-LT"/>
        </w:rPr>
        <w:t>Martynas MANKUS</w:t>
      </w:r>
    </w:p>
    <w:p w14:paraId="23042C4D">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cs="Times New Roman"/>
          <w:sz w:val="24"/>
          <w:szCs w:val="24"/>
          <w:lang w:val="lt-LT"/>
        </w:rPr>
      </w:pPr>
      <w:r>
        <w:rPr>
          <w:rFonts w:hint="default" w:cs="Times New Roman"/>
          <w:sz w:val="24"/>
          <w:szCs w:val="24"/>
          <w:lang w:val="lt-LT"/>
        </w:rPr>
        <w:t>Vilniaus dailės akademija, Vilnius, Lietuva</w:t>
      </w:r>
    </w:p>
    <w:p w14:paraId="4C1798E3">
      <w:pPr>
        <w:keepNext w:val="0"/>
        <w:keepLines w:val="0"/>
        <w:widowControl/>
        <w:suppressLineNumbers w:val="0"/>
        <w:spacing w:line="360" w:lineRule="auto"/>
        <w:jc w:val="center"/>
        <w:rPr>
          <w:rFonts w:hint="default" w:ascii="Times New Roman" w:hAnsi="Times New Roman" w:cs="Times New Roman"/>
          <w:b/>
          <w:bCs/>
          <w:sz w:val="24"/>
          <w:szCs w:val="24"/>
        </w:rPr>
      </w:pPr>
      <w:r>
        <w:rPr>
          <w:rFonts w:hint="default" w:ascii="Times New Roman" w:hAnsi="Times New Roman" w:eastAsia="CIDFont" w:cs="Times New Roman"/>
          <w:b/>
          <w:bCs/>
          <w:color w:val="000000"/>
          <w:kern w:val="0"/>
          <w:sz w:val="24"/>
          <w:szCs w:val="24"/>
          <w:lang w:val="en-US" w:eastAsia="zh-CN" w:bidi="ar"/>
        </w:rPr>
        <w:t>ŠIAULIŲ URBANISTINĖ RAIDA SOVIETMEČIU</w:t>
      </w:r>
    </w:p>
    <w:p w14:paraId="5C751109">
      <w:pPr>
        <w:keepNext w:val="0"/>
        <w:keepLines w:val="0"/>
        <w:widowControl/>
        <w:suppressLineNumbers w:val="0"/>
        <w:spacing w:line="360" w:lineRule="auto"/>
        <w:jc w:val="both"/>
        <w:rPr>
          <w:rFonts w:hint="default" w:ascii="Times New Roman" w:hAnsi="Times New Roman" w:eastAsia="CIDFont" w:cs="Times New Roman"/>
          <w:i w:val="0"/>
          <w:iCs w:val="0"/>
          <w:color w:val="000000"/>
          <w:kern w:val="0"/>
          <w:sz w:val="24"/>
          <w:szCs w:val="24"/>
          <w:lang w:val="en-US" w:eastAsia="zh-CN" w:bidi="ar"/>
        </w:rPr>
      </w:pPr>
    </w:p>
    <w:p w14:paraId="695251C0">
      <w:pPr>
        <w:keepNext w:val="0"/>
        <w:keepLines w:val="0"/>
        <w:pageBreakBefore w:val="0"/>
        <w:widowControl/>
        <w:suppressLineNumbers w:val="0"/>
        <w:kinsoku/>
        <w:wordWrap/>
        <w:overflowPunct/>
        <w:topLinePunct w:val="0"/>
        <w:autoSpaceDE/>
        <w:autoSpaceDN/>
        <w:bidi w:val="0"/>
        <w:adjustRightInd/>
        <w:snapToGrid/>
        <w:spacing w:line="360" w:lineRule="auto"/>
        <w:ind w:firstLine="600" w:firstLineChars="250"/>
        <w:jc w:val="both"/>
        <w:textAlignment w:val="auto"/>
        <w:rPr>
          <w:rFonts w:hint="default" w:ascii="Times New Roman" w:hAnsi="Times New Roman" w:eastAsia="CIDFont" w:cs="Times New Roman"/>
          <w:i w:val="0"/>
          <w:iCs w:val="0"/>
          <w:color w:val="000000"/>
          <w:kern w:val="0"/>
          <w:sz w:val="24"/>
          <w:szCs w:val="24"/>
          <w:lang w:val="en-US" w:eastAsia="zh-CN" w:bidi="ar"/>
        </w:rPr>
      </w:pPr>
      <w:r>
        <w:rPr>
          <w:rFonts w:hint="default" w:ascii="Times New Roman" w:hAnsi="Times New Roman" w:eastAsia="CIDFont" w:cs="Times New Roman"/>
          <w:i w:val="0"/>
          <w:iCs w:val="0"/>
          <w:color w:val="000000"/>
          <w:kern w:val="0"/>
          <w:sz w:val="24"/>
          <w:szCs w:val="24"/>
          <w:lang w:val="en-US" w:eastAsia="zh-CN" w:bidi="ar"/>
        </w:rPr>
        <w:t>Pranešime nagrinėjama Šiaulių miesto urbanistinė raida sovietmečiu, daugiausia dėmesio skiriant pagrindiniams teritorijų planavimo dokumentams</w:t>
      </w:r>
      <w:r>
        <w:rPr>
          <w:rFonts w:hint="default" w:eastAsia="CIDFont" w:cs="Times New Roman"/>
          <w:i w:val="0"/>
          <w:iCs w:val="0"/>
          <w:color w:val="000000"/>
          <w:kern w:val="0"/>
          <w:sz w:val="24"/>
          <w:szCs w:val="24"/>
          <w:lang w:val="lt-LT" w:eastAsia="zh-CN" w:bidi="ar"/>
        </w:rPr>
        <w:t> </w:t>
      </w:r>
      <w:r>
        <w:rPr>
          <w:rFonts w:hint="default" w:ascii="Times New Roman" w:hAnsi="Times New Roman" w:eastAsia="CIDFont" w:cs="Times New Roman"/>
          <w:i w:val="0"/>
          <w:iCs w:val="0"/>
          <w:color w:val="000000"/>
          <w:kern w:val="0"/>
          <w:sz w:val="24"/>
          <w:szCs w:val="24"/>
          <w:lang w:val="en-US" w:eastAsia="zh-CN" w:bidi="ar"/>
        </w:rPr>
        <w:t>– generaliniams planams</w:t>
      </w:r>
      <w:r>
        <w:rPr>
          <w:rFonts w:hint="default" w:eastAsia="CIDFont" w:cs="Times New Roman"/>
          <w:i w:val="0"/>
          <w:iCs w:val="0"/>
          <w:color w:val="000000"/>
          <w:kern w:val="0"/>
          <w:sz w:val="24"/>
          <w:szCs w:val="24"/>
          <w:lang w:val="lt-LT" w:eastAsia="zh-CN" w:bidi="ar"/>
        </w:rPr>
        <w:t> </w:t>
      </w:r>
      <w:r>
        <w:rPr>
          <w:rFonts w:hint="default" w:ascii="Times New Roman" w:hAnsi="Times New Roman" w:eastAsia="CIDFont" w:cs="Times New Roman"/>
          <w:i w:val="0"/>
          <w:iCs w:val="0"/>
          <w:color w:val="000000"/>
          <w:kern w:val="0"/>
          <w:sz w:val="24"/>
          <w:szCs w:val="24"/>
          <w:lang w:val="en-US" w:eastAsia="zh-CN" w:bidi="ar"/>
        </w:rPr>
        <w:t xml:space="preserve">– ir juose atsispindėjusioms urbanistinėms idėjoms bei principams. Tyrimas apima laikotarpį nuo Antrojo pasaulinio karo pabaigos iki XX a. 9-ojo dešimtmečio, kai buvo parengtas paskutinis sovietmečio generalinis planas. Analizė grindžiama archyvine medžiaga, planavimo dokumentais ir urbanistikos teorija. </w:t>
      </w:r>
    </w:p>
    <w:p w14:paraId="589593B9">
      <w:pPr>
        <w:keepNext w:val="0"/>
        <w:keepLines w:val="0"/>
        <w:pageBreakBefore w:val="0"/>
        <w:widowControl/>
        <w:suppressLineNumbers w:val="0"/>
        <w:kinsoku/>
        <w:wordWrap/>
        <w:overflowPunct/>
        <w:topLinePunct w:val="0"/>
        <w:autoSpaceDE/>
        <w:autoSpaceDN/>
        <w:bidi w:val="0"/>
        <w:adjustRightInd/>
        <w:snapToGrid/>
        <w:spacing w:line="360" w:lineRule="auto"/>
        <w:ind w:firstLine="600" w:firstLineChars="250"/>
        <w:jc w:val="both"/>
        <w:textAlignment w:val="auto"/>
        <w:rPr>
          <w:rFonts w:hint="default" w:ascii="Times New Roman" w:hAnsi="Times New Roman" w:eastAsia="CIDFont" w:cs="Times New Roman"/>
          <w:i w:val="0"/>
          <w:iCs w:val="0"/>
          <w:color w:val="000000"/>
          <w:kern w:val="0"/>
          <w:sz w:val="24"/>
          <w:szCs w:val="24"/>
          <w:lang w:val="en-US" w:eastAsia="zh-CN" w:bidi="ar"/>
        </w:rPr>
      </w:pPr>
      <w:r>
        <w:rPr>
          <w:rFonts w:hint="default" w:ascii="Times New Roman" w:hAnsi="Times New Roman" w:eastAsia="CIDFont" w:cs="Times New Roman"/>
          <w:i w:val="0"/>
          <w:iCs w:val="0"/>
          <w:color w:val="000000"/>
          <w:kern w:val="0"/>
          <w:sz w:val="24"/>
          <w:szCs w:val="24"/>
          <w:lang w:val="en-US" w:eastAsia="zh-CN" w:bidi="ar"/>
        </w:rPr>
        <w:t>Po karo smarkiai sugriautas Šiaulių miestas buvo atkuriamas ir plėtojamas pagal centralizuotos sovietinės planinės ekonomikos principus, kuriuose miestų vystymas buvo glaudžiai susijęs su industrializacija ir gyventojų koncentracija. Ankstyvieji pokario planai daugiausia orientavosi į esamos struktūros atstatymą, tačiau vėlesniais dešimtmečiais, ypač nuo 7-ojo dešimtmečio, miesto plėtra įgavo naują mastą ir kryptį. Buvo pereita nuo kompaktiškos radialinės struktūros prie linijinės plėtros modelio, formuojant naujus gyvenamuosius rajonus ir mikrorajonus pietvakarinėje</w:t>
      </w:r>
      <w:r>
        <w:rPr>
          <w:rFonts w:hint="default" w:eastAsia="CIDFont" w:cs="Times New Roman"/>
          <w:i w:val="0"/>
          <w:iCs w:val="0"/>
          <w:color w:val="000000"/>
          <w:kern w:val="0"/>
          <w:sz w:val="24"/>
          <w:szCs w:val="24"/>
          <w:lang w:val="lt-LT" w:eastAsia="zh-CN" w:bidi="ar"/>
        </w:rPr>
        <w:t xml:space="preserve"> </w:t>
      </w:r>
      <w:r>
        <w:rPr>
          <w:rFonts w:hint="default" w:ascii="Times New Roman" w:hAnsi="Times New Roman" w:eastAsia="CIDFont" w:cs="Times New Roman"/>
          <w:i w:val="0"/>
          <w:iCs w:val="0"/>
          <w:color w:val="000000"/>
          <w:kern w:val="0"/>
          <w:sz w:val="24"/>
          <w:szCs w:val="24"/>
          <w:lang w:val="en-US" w:eastAsia="zh-CN" w:bidi="ar"/>
        </w:rPr>
        <w:t xml:space="preserve">miesto dalyje. Generaliniai planai atspindi sovietinės urbanistikos raidą: nuo stalinistinio monumentalumo ir funkcinio zonavimo iki industrializuotos masinės gyvenamosios statybos ir tipizuotų mikrorajonų. </w:t>
      </w:r>
    </w:p>
    <w:p w14:paraId="23C718F5">
      <w:pPr>
        <w:keepNext w:val="0"/>
        <w:keepLines w:val="0"/>
        <w:pageBreakBefore w:val="0"/>
        <w:widowControl/>
        <w:suppressLineNumbers w:val="0"/>
        <w:kinsoku/>
        <w:wordWrap/>
        <w:overflowPunct/>
        <w:topLinePunct w:val="0"/>
        <w:autoSpaceDE/>
        <w:autoSpaceDN/>
        <w:bidi w:val="0"/>
        <w:adjustRightInd/>
        <w:snapToGrid/>
        <w:spacing w:line="360" w:lineRule="auto"/>
        <w:ind w:firstLine="600" w:firstLineChars="250"/>
        <w:jc w:val="both"/>
        <w:textAlignment w:val="auto"/>
        <w:rPr>
          <w:rFonts w:hint="default" w:ascii="Times New Roman" w:hAnsi="Times New Roman" w:eastAsia="CIDFont" w:cs="Times New Roman"/>
          <w:i w:val="0"/>
          <w:iCs w:val="0"/>
          <w:color w:val="000000"/>
          <w:kern w:val="0"/>
          <w:sz w:val="24"/>
          <w:szCs w:val="24"/>
          <w:lang w:val="en-US" w:eastAsia="zh-CN" w:bidi="ar"/>
        </w:rPr>
      </w:pPr>
      <w:r>
        <w:rPr>
          <w:rFonts w:hint="default" w:ascii="Times New Roman" w:hAnsi="Times New Roman" w:eastAsia="CIDFont" w:cs="Times New Roman"/>
          <w:i w:val="0"/>
          <w:iCs w:val="0"/>
          <w:color w:val="000000"/>
          <w:kern w:val="0"/>
          <w:sz w:val="24"/>
          <w:szCs w:val="24"/>
          <w:lang w:val="en-US" w:eastAsia="zh-CN" w:bidi="ar"/>
        </w:rPr>
        <w:t xml:space="preserve">Šiaulių atvejis rodo, kaip ideologiniai ir ekonominiai tikslai buvo įgyvendinami per urbanistinę struktūrą, kartu išlaikant tam tikrą tarpukario planavimo tradicijų tęstinumą. </w:t>
      </w:r>
    </w:p>
    <w:p w14:paraId="68DBF602">
      <w:pPr>
        <w:keepNext w:val="0"/>
        <w:keepLines w:val="0"/>
        <w:widowControl/>
        <w:suppressLineNumbers w:val="0"/>
        <w:spacing w:line="360" w:lineRule="auto"/>
        <w:ind w:firstLine="600" w:firstLineChars="250"/>
        <w:jc w:val="both"/>
        <w:rPr>
          <w:rFonts w:hint="default" w:ascii="Times New Roman" w:hAnsi="Times New Roman" w:cs="Times New Roman"/>
          <w:i w:val="0"/>
          <w:iCs w:val="0"/>
          <w:sz w:val="24"/>
          <w:szCs w:val="24"/>
        </w:rPr>
      </w:pPr>
      <w:r>
        <w:rPr>
          <w:rFonts w:hint="default" w:ascii="Times New Roman" w:hAnsi="Times New Roman" w:eastAsia="CIDFont" w:cs="Times New Roman"/>
          <w:i w:val="0"/>
          <w:iCs w:val="0"/>
          <w:color w:val="000000"/>
          <w:kern w:val="0"/>
          <w:sz w:val="24"/>
          <w:szCs w:val="24"/>
          <w:lang w:val="en-US" w:eastAsia="zh-CN" w:bidi="ar"/>
        </w:rPr>
        <w:t xml:space="preserve">Apibendrinant teigiama, kad sovietmečiu Šiauliai transformavosi į svarbų pramoninį centrą, o jų urbanistinė struktūra įgijo aiškų funkcinį suskirstymą. Nors planavimo sistema buvo griežtai centralizuota ir normuota, ji turėjo ilgalaikį poveikį miesto erdvinei raidai, kurio pėdsakai matomi iki šiol. </w:t>
      </w:r>
    </w:p>
    <w:p w14:paraId="67EBDC1D">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cs="Times New Roman"/>
          <w:b/>
          <w:bCs/>
          <w:sz w:val="24"/>
          <w:szCs w:val="24"/>
          <w:lang w:val="lt-LT"/>
        </w:rPr>
      </w:pPr>
    </w:p>
    <w:p w14:paraId="7007CB94">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cs="Times New Roman"/>
          <w:b/>
          <w:bCs/>
          <w:sz w:val="24"/>
          <w:szCs w:val="24"/>
          <w:lang w:val="lt-LT"/>
        </w:rPr>
      </w:pPr>
    </w:p>
    <w:p w14:paraId="7A539126">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cs="Times New Roman"/>
          <w:sz w:val="24"/>
          <w:szCs w:val="24"/>
          <w:lang w:val="lt-LT"/>
        </w:rPr>
      </w:pPr>
      <w:r>
        <w:rPr>
          <w:rFonts w:hint="default" w:cs="Times New Roman"/>
          <w:b/>
          <w:bCs/>
          <w:sz w:val="24"/>
          <w:szCs w:val="24"/>
          <w:lang w:val="lt-LT"/>
        </w:rPr>
        <w:t>Rokas MARKAUSKAS</w:t>
      </w:r>
    </w:p>
    <w:p w14:paraId="3D2B99CF">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r>
        <w:rPr>
          <w:rFonts w:hint="default" w:ascii="Times New Roman" w:hAnsi="Times New Roman" w:cs="Times New Roman"/>
          <w:sz w:val="24"/>
          <w:szCs w:val="24"/>
        </w:rPr>
        <w:t>Lietuvos istorijos institutas</w:t>
      </w:r>
      <w:r>
        <w:rPr>
          <w:rFonts w:hint="default" w:ascii="Times New Roman" w:hAnsi="Times New Roman" w:cs="Times New Roman"/>
          <w:sz w:val="24"/>
          <w:szCs w:val="24"/>
          <w:lang w:val="lt-LT"/>
        </w:rPr>
        <w:t>, Vilnius, Lietuva</w:t>
      </w:r>
    </w:p>
    <w:p w14:paraId="15CF256A">
      <w:pPr>
        <w:keepNext w:val="0"/>
        <w:keepLines w:val="0"/>
        <w:widowControl/>
        <w:suppressLineNumbers w:val="0"/>
        <w:jc w:val="center"/>
        <w:rPr>
          <w:rFonts w:hint="default" w:ascii="Times New Roman" w:hAnsi="Times New Roman" w:cs="Times New Roman"/>
          <w:b/>
          <w:bCs/>
          <w:i w:val="0"/>
          <w:iCs w:val="0"/>
          <w:sz w:val="24"/>
          <w:szCs w:val="24"/>
        </w:rPr>
      </w:pPr>
      <w:r>
        <w:rPr>
          <w:rFonts w:hint="default" w:ascii="Times New Roman" w:hAnsi="Times New Roman" w:eastAsia="TimesNewRomanPS-ItalicMT" w:cs="Times New Roman"/>
          <w:b/>
          <w:bCs/>
          <w:i w:val="0"/>
          <w:iCs w:val="0"/>
          <w:color w:val="000000"/>
          <w:kern w:val="0"/>
          <w:sz w:val="24"/>
          <w:szCs w:val="24"/>
          <w:lang w:val="en-US" w:eastAsia="zh-CN" w:bidi="ar"/>
        </w:rPr>
        <w:t>REGIONAI IR 1920</w:t>
      </w:r>
      <w:r>
        <w:rPr>
          <w:rFonts w:hint="default" w:ascii="Times New Roman" w:hAnsi="Times New Roman" w:eastAsia="TimesNewRomanPS-ItalicMT" w:cs="Times New Roman"/>
          <w:b/>
          <w:bCs/>
          <w:i w:val="0"/>
          <w:iCs w:val="0"/>
          <w:color w:val="000000"/>
          <w:kern w:val="0"/>
          <w:sz w:val="24"/>
          <w:szCs w:val="24"/>
          <w:lang w:val="lt-LT" w:eastAsia="zh-CN" w:bidi="ar"/>
        </w:rPr>
        <w:t>–</w:t>
      </w:r>
      <w:r>
        <w:rPr>
          <w:rFonts w:hint="default" w:ascii="Times New Roman" w:hAnsi="Times New Roman" w:eastAsia="TimesNewRomanPS-ItalicMT" w:cs="Times New Roman"/>
          <w:b/>
          <w:bCs/>
          <w:i w:val="0"/>
          <w:iCs w:val="0"/>
          <w:color w:val="000000"/>
          <w:kern w:val="0"/>
          <w:sz w:val="24"/>
          <w:szCs w:val="24"/>
          <w:lang w:val="en-US" w:eastAsia="zh-CN" w:bidi="ar"/>
        </w:rPr>
        <w:t>1926 M. SEIMŲ RINKIMAI: VIETOS KONTEKSTAI IR LYDERIAI</w:t>
      </w:r>
    </w:p>
    <w:p w14:paraId="6AD25CDB">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6F4E3796">
      <w:pPr>
        <w:keepNext w:val="0"/>
        <w:keepLines w:val="0"/>
        <w:widowControl/>
        <w:suppressLineNumbers w:val="0"/>
        <w:spacing w:line="360" w:lineRule="auto"/>
        <w:ind w:firstLine="600" w:firstLineChars="25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Pranešime ketinama pažiūrėti į 1920–1926 m. vykusių Seimo rinkimų rezultatus per rinkimų geografijos prizmę. Naudojamos šios srities mokslininkų Seymour Martin Lipset, Stein Rokkan, John Agnew, Peter J. Tylor, Ron Johnston ir Rolando Tučo suformuotos teorinės sąvokos. </w:t>
      </w:r>
    </w:p>
    <w:p w14:paraId="3BC1A534">
      <w:pPr>
        <w:keepNext w:val="0"/>
        <w:keepLines w:val="0"/>
        <w:widowControl/>
        <w:suppressLineNumbers w:val="0"/>
        <w:spacing w:line="360" w:lineRule="auto"/>
        <w:ind w:firstLine="600" w:firstLineChars="250"/>
        <w:jc w:val="both"/>
        <w:rPr>
          <w:sz w:val="24"/>
          <w:szCs w:val="24"/>
        </w:rPr>
      </w:pPr>
      <w:r>
        <w:rPr>
          <w:rFonts w:hint="default" w:ascii="Times New Roman" w:hAnsi="Times New Roman" w:eastAsia="SimSun" w:cs="Times New Roman"/>
          <w:color w:val="000000"/>
          <w:kern w:val="0"/>
          <w:sz w:val="24"/>
          <w:szCs w:val="24"/>
          <w:lang w:val="en-US" w:eastAsia="zh-CN" w:bidi="ar"/>
        </w:rPr>
        <w:t xml:space="preserve">Pavyzdžiui, </w:t>
      </w:r>
      <w:r>
        <w:rPr>
          <w:rFonts w:hint="default" w:cs="Times New Roman"/>
          <w:color w:val="000000"/>
          <w:kern w:val="0"/>
          <w:sz w:val="24"/>
          <w:szCs w:val="24"/>
          <w:lang w:val="lt-LT" w:eastAsia="zh-CN" w:bidi="ar"/>
        </w:rPr>
        <w:t>k</w:t>
      </w:r>
      <w:r>
        <w:rPr>
          <w:rFonts w:hint="default" w:ascii="Times New Roman" w:hAnsi="Times New Roman" w:eastAsia="SimSun" w:cs="Times New Roman"/>
          <w:color w:val="000000"/>
          <w:kern w:val="0"/>
          <w:sz w:val="24"/>
          <w:szCs w:val="24"/>
          <w:lang w:val="en-US" w:eastAsia="zh-CN" w:bidi="ar"/>
        </w:rPr>
        <w:t xml:space="preserve">eliamas klausimas ar „draugų ir kaimynų efektas“ smarkiai įtakojo rinkėjų elgesį </w:t>
      </w:r>
    </w:p>
    <w:p w14:paraId="62264580">
      <w:pPr>
        <w:keepNext w:val="0"/>
        <w:keepLines w:val="0"/>
        <w:widowControl/>
        <w:suppressLineNumbers w:val="0"/>
        <w:spacing w:line="360" w:lineRule="auto"/>
        <w:jc w:val="both"/>
        <w:rPr>
          <w:sz w:val="24"/>
          <w:szCs w:val="24"/>
        </w:rPr>
      </w:pPr>
      <w:r>
        <w:rPr>
          <w:rFonts w:hint="default" w:ascii="Times New Roman" w:hAnsi="Times New Roman" w:eastAsia="SimSun" w:cs="Times New Roman"/>
          <w:color w:val="000000"/>
          <w:kern w:val="0"/>
          <w:sz w:val="24"/>
          <w:szCs w:val="24"/>
          <w:lang w:val="en-US" w:eastAsia="zh-CN" w:bidi="ar"/>
        </w:rPr>
        <w:t>regionuose. Kitaip tariant, ar vietos autoritetingi lyderiai suvaidindavo reikšmingą vaidmenį rinkimų metu ir kaip didžiosios partijos tai instrumentalizuodavo inicijuodamos satelitinių sąrašų kūrimą.</w:t>
      </w:r>
      <w:r>
        <w:rPr>
          <w:rFonts w:hint="default" w:cs="Times New Roman"/>
          <w:color w:val="000000"/>
          <w:kern w:val="0"/>
          <w:sz w:val="24"/>
          <w:szCs w:val="24"/>
          <w:lang w:val="lt-LT" w:eastAsia="zh-CN" w:bidi="ar"/>
        </w:rPr>
        <w:t xml:space="preserve"> O</w:t>
      </w:r>
      <w:r>
        <w:rPr>
          <w:rFonts w:hint="default" w:ascii="Times New Roman" w:hAnsi="Times New Roman" w:eastAsia="SimSun" w:cs="Times New Roman"/>
          <w:color w:val="000000"/>
          <w:kern w:val="0"/>
          <w:sz w:val="24"/>
          <w:szCs w:val="24"/>
          <w:lang w:val="en-US" w:eastAsia="zh-CN" w:bidi="ar"/>
        </w:rPr>
        <w:t xml:space="preserve">menyje turimas 49 Seimo įstatymo punktas leidęs blokuoti skirtingus kandidatų sąrašus, kuo </w:t>
      </w:r>
      <w:r>
        <w:rPr>
          <w:rFonts w:hint="default" w:cs="Times New Roman"/>
          <w:color w:val="000000"/>
          <w:kern w:val="0"/>
          <w:sz w:val="24"/>
          <w:szCs w:val="24"/>
          <w:lang w:val="lt-LT" w:eastAsia="zh-CN" w:bidi="ar"/>
        </w:rPr>
        <w:t>d</w:t>
      </w:r>
      <w:r>
        <w:rPr>
          <w:rFonts w:hint="default" w:ascii="Times New Roman" w:hAnsi="Times New Roman" w:eastAsia="SimSun" w:cs="Times New Roman"/>
          <w:color w:val="000000"/>
          <w:kern w:val="0"/>
          <w:sz w:val="24"/>
          <w:szCs w:val="24"/>
          <w:lang w:val="en-US" w:eastAsia="zh-CN" w:bidi="ar"/>
        </w:rPr>
        <w:t>idžiosios partijos plačiai manipuliuodavo. Šis uždavinys bus sprendžiamas nagrinėjant Seimo rinkimų statistiką valsčių lygmeniu ir ieškant koreliacijų su kandidatų biografijomis (gimimo, aktyvios profesinės, kultūrinės, visuomeninės veiklos vietomis). Kita ginama tezė būtų vietos konteksto svarbą rinkimuose. Pasak dalies jau minėtų rinkiminės geografijos mokslininkų, vietos problemos vaidiną svarbų vaidmenį rinkėjo sprendime. Pranešime siekiama parodyti kokį poveikį regiono ekonominės, istorinės, geografinės aplinkybės darė rinkimų rezultatams. Šioje vietoje ryškiausias Šiaulių–Panevėžio fenomenas</w:t>
      </w:r>
      <w:r>
        <w:rPr>
          <w:rFonts w:hint="default" w:cs="Times New Roman"/>
          <w:color w:val="000000"/>
          <w:kern w:val="0"/>
          <w:sz w:val="24"/>
          <w:szCs w:val="24"/>
          <w:lang w:val="lt-LT" w:eastAsia="zh-CN" w:bidi="ar"/>
        </w:rPr>
        <w:t> </w:t>
      </w:r>
      <w:r>
        <w:rPr>
          <w:rFonts w:hint="default" w:ascii="Times New Roman" w:hAnsi="Times New Roman" w:eastAsia="SimSun" w:cs="Times New Roman"/>
          <w:color w:val="000000"/>
          <w:kern w:val="0"/>
          <w:sz w:val="24"/>
          <w:szCs w:val="24"/>
          <w:lang w:val="en-US" w:eastAsia="zh-CN" w:bidi="ar"/>
        </w:rPr>
        <w:t>– šių miestų gyventojai dar nuo XX a. pr. sandūros balsuoja tendencingai</w:t>
      </w:r>
      <w:r>
        <w:rPr>
          <w:rFonts w:hint="default" w:cs="Times New Roman"/>
          <w:color w:val="000000"/>
          <w:kern w:val="0"/>
          <w:sz w:val="24"/>
          <w:szCs w:val="24"/>
          <w:lang w:val="lt-LT" w:eastAsia="zh-CN" w:bidi="ar"/>
        </w:rPr>
        <w:t> </w:t>
      </w:r>
      <w:r>
        <w:rPr>
          <w:rFonts w:hint="default" w:ascii="Times New Roman" w:hAnsi="Times New Roman" w:eastAsia="SimSun" w:cs="Times New Roman"/>
          <w:color w:val="000000"/>
          <w:kern w:val="0"/>
          <w:sz w:val="24"/>
          <w:szCs w:val="24"/>
          <w:lang w:val="en-US" w:eastAsia="zh-CN" w:bidi="ar"/>
        </w:rPr>
        <w:t xml:space="preserve">– Panevėžio gyventojai linkę balsuoti už dešiniuosius, o Šiaulių – už kairiuosius. Pranešime norima ne tik išryškinti to priežastis, bet ir išsiaiškinti ar buvo daugiau regioninių skirtumų bei kokios priežastys tai nulemdavo. Tam atskleisti pasitelkta plati šaltinių bazė: rinkiminės proklamacijos, regioninė ir nacionalinė spauda, atsiminimai, archyviniai dokumentai ir kt. </w:t>
      </w:r>
    </w:p>
    <w:p w14:paraId="2D2875CC">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30EEB431">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029363D1">
      <w:pPr>
        <w:pStyle w:val="57"/>
        <w:spacing w:after="120" w:line="100" w:lineRule="atLeast"/>
        <w:rPr>
          <w:rFonts w:hint="default" w:ascii="Times New Roman" w:hAnsi="Times New Roman" w:cs="Times New Roman"/>
          <w:b/>
          <w:bCs/>
          <w:szCs w:val="24"/>
          <w:lang w:val="en-GB"/>
        </w:rPr>
      </w:pPr>
      <w:r>
        <w:rPr>
          <w:rFonts w:hint="default" w:ascii="Times New Roman" w:hAnsi="Times New Roman" w:cs="Times New Roman"/>
          <w:b/>
          <w:bCs/>
          <w:szCs w:val="24"/>
          <w:lang w:val="en-GB"/>
        </w:rPr>
        <w:t>Arturs MEDVECKIS</w:t>
      </w:r>
    </w:p>
    <w:p w14:paraId="65C4374F">
      <w:pPr>
        <w:pStyle w:val="57"/>
        <w:spacing w:after="120" w:line="100" w:lineRule="atLeast"/>
        <w:jc w:val="left"/>
        <w:rPr>
          <w:rFonts w:hint="default" w:ascii="Times New Roman" w:hAnsi="Times New Roman" w:cs="Times New Roman"/>
          <w:szCs w:val="24"/>
          <w:lang w:val="lt-LT"/>
        </w:rPr>
      </w:pPr>
      <w:r>
        <w:rPr>
          <w:rFonts w:hint="default" w:ascii="Times New Roman" w:hAnsi="Times New Roman" w:cs="Times New Roman"/>
          <w:szCs w:val="24"/>
          <w:highlight w:val="none"/>
          <w:lang w:val="en-GB"/>
        </w:rPr>
        <w:t>Riga Technical University Liepāja Academy</w:t>
      </w:r>
      <w:r>
        <w:rPr>
          <w:rFonts w:hint="default" w:ascii="Times New Roman" w:hAnsi="Times New Roman" w:cs="Times New Roman"/>
          <w:szCs w:val="24"/>
          <w:lang w:val="lt-LT"/>
        </w:rPr>
        <w:t xml:space="preserve">, </w:t>
      </w:r>
      <w:r>
        <w:rPr>
          <w:rFonts w:hint="default" w:ascii="Times New Roman" w:hAnsi="Times New Roman" w:cs="Times New Roman"/>
          <w:szCs w:val="24"/>
          <w:lang w:val="en-GB"/>
        </w:rPr>
        <w:t>Liepāja</w:t>
      </w:r>
      <w:r>
        <w:rPr>
          <w:rFonts w:hint="default" w:ascii="Times New Roman" w:hAnsi="Times New Roman" w:cs="Times New Roman"/>
          <w:szCs w:val="24"/>
          <w:lang w:val="lt-LT"/>
        </w:rPr>
        <w:t>, Latvia</w:t>
      </w:r>
    </w:p>
    <w:p w14:paraId="107F18AF">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Style w:val="80"/>
          <w:rFonts w:hint="default" w:ascii="Times New Roman" w:hAnsi="Times New Roman" w:cs="Times New Roman"/>
          <w:b/>
          <w:bCs/>
          <w:lang w:val="en"/>
        </w:rPr>
      </w:pPr>
      <w:r>
        <w:rPr>
          <w:rStyle w:val="80"/>
          <w:rFonts w:hint="default" w:ascii="Times New Roman" w:hAnsi="Times New Roman" w:cs="Times New Roman"/>
          <w:b/>
          <w:bCs/>
          <w:lang w:val="en"/>
        </w:rPr>
        <w:t xml:space="preserve">NONVERBAL COMMUNICATION AND EXPRESSION OF EMOTIONS </w:t>
      </w:r>
    </w:p>
    <w:p w14:paraId="02881AC9">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Cs w:val="24"/>
          <w:lang w:val="en-GB"/>
        </w:rPr>
      </w:pPr>
      <w:r>
        <w:rPr>
          <w:rStyle w:val="80"/>
          <w:rFonts w:hint="default" w:ascii="Times New Roman" w:hAnsi="Times New Roman" w:cs="Times New Roman"/>
          <w:b/>
          <w:bCs/>
          <w:lang w:val="en"/>
        </w:rPr>
        <w:t>IN LIFE STORY INTERVIEWS</w:t>
      </w:r>
    </w:p>
    <w:p w14:paraId="794E9BB7">
      <w:pPr>
        <w:pStyle w:val="21"/>
        <w:spacing w:after="120"/>
        <w:jc w:val="both"/>
        <w:rPr>
          <w:rFonts w:hint="default" w:ascii="Times New Roman" w:hAnsi="Times New Roman" w:cs="Times New Roman"/>
          <w:szCs w:val="24"/>
          <w:highlight w:val="yellow"/>
          <w:lang w:val="en-GB"/>
        </w:rPr>
      </w:pPr>
    </w:p>
    <w:p w14:paraId="1F045DCE">
      <w:pPr>
        <w:pStyle w:val="21"/>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rStyle w:val="80"/>
          <w:rFonts w:hint="default" w:ascii="Times New Roman" w:hAnsi="Times New Roman" w:cs="Times New Roman"/>
          <w:lang w:val="en"/>
        </w:rPr>
      </w:pPr>
      <w:r>
        <w:rPr>
          <w:rStyle w:val="80"/>
          <w:rFonts w:hint="default" w:ascii="Times New Roman" w:hAnsi="Times New Roman" w:cs="Times New Roman"/>
          <w:lang w:val="en"/>
        </w:rPr>
        <w:t>During life story interviews, the interviewees' attitude towards the information provided is observed.</w:t>
      </w:r>
      <w:r>
        <w:rPr>
          <w:rStyle w:val="82"/>
          <w:rFonts w:hint="default" w:ascii="Times New Roman" w:hAnsi="Times New Roman" w:cs="Times New Roman"/>
          <w:lang w:val="en"/>
        </w:rPr>
        <w:t xml:space="preserve"> </w:t>
      </w:r>
      <w:r>
        <w:rPr>
          <w:rStyle w:val="80"/>
          <w:rFonts w:hint="default" w:ascii="Times New Roman" w:hAnsi="Times New Roman" w:cs="Times New Roman"/>
          <w:lang w:val="en"/>
        </w:rPr>
        <w:t>During the interviews, non-verbal communication is expressed, which is expressed in gestures and mimicry.</w:t>
      </w:r>
      <w:r>
        <w:rPr>
          <w:rStyle w:val="82"/>
          <w:rFonts w:hint="default" w:ascii="Times New Roman" w:hAnsi="Times New Roman" w:cs="Times New Roman"/>
          <w:lang w:val="en"/>
        </w:rPr>
        <w:t xml:space="preserve"> </w:t>
      </w:r>
      <w:r>
        <w:rPr>
          <w:rStyle w:val="80"/>
          <w:rFonts w:hint="default" w:ascii="Times New Roman" w:hAnsi="Times New Roman" w:cs="Times New Roman"/>
          <w:lang w:val="en"/>
        </w:rPr>
        <w:t>Narrative and non-verbal communication enhances the emotional attitude towards the meaning of the story and the values ​​of the narrator. Triangulation is important in the analysis of the study: narrative texts, context, gestures and mimicry. The study used the text transcribed by academic staff during 44 interviews, video recordings and photo fixations of emotional turning points. The demographic indicators of the interviewees and the subjective belonging to a certain region or place identity open up the possibility of analyzing emotional turning points in the context of historical events, interpersonal relationships, and personal values. The study used the author's developed personality identity model and a qualitative data analysis approach to the information obtained.</w:t>
      </w:r>
    </w:p>
    <w:p w14:paraId="015638D1">
      <w:pPr>
        <w:pStyle w:val="21"/>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rFonts w:hint="default" w:ascii="Times New Roman" w:hAnsi="Times New Roman" w:cs="Times New Roman"/>
          <w:szCs w:val="24"/>
          <w:lang w:val="en-GB"/>
        </w:rPr>
      </w:pPr>
      <w:r>
        <w:rPr>
          <w:rStyle w:val="80"/>
          <w:rFonts w:hint="default" w:ascii="Times New Roman" w:hAnsi="Times New Roman" w:cs="Times New Roman"/>
          <w:lang w:val="en"/>
        </w:rPr>
        <w:t>The life story interviews have been published in the author's three books and a monograph.</w:t>
      </w:r>
      <w:r>
        <w:rPr>
          <w:rStyle w:val="82"/>
          <w:rFonts w:hint="default" w:ascii="Times New Roman" w:hAnsi="Times New Roman" w:cs="Times New Roman"/>
          <w:lang w:val="en"/>
        </w:rPr>
        <w:t xml:space="preserve"> </w:t>
      </w:r>
      <w:r>
        <w:rPr>
          <w:rStyle w:val="80"/>
          <w:rFonts w:hint="default" w:ascii="Times New Roman" w:hAnsi="Times New Roman" w:cs="Times New Roman"/>
          <w:lang w:val="en"/>
        </w:rPr>
        <w:t>All interviewees have given informed consent to the use of the material for research purposes.</w:t>
      </w:r>
    </w:p>
    <w:p w14:paraId="1A75A86F">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32755D2C">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0666E9C6">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cs="Times New Roman"/>
          <w:b/>
          <w:bCs/>
          <w:sz w:val="24"/>
          <w:szCs w:val="24"/>
          <w:lang w:val="lt-LT"/>
        </w:rPr>
      </w:pPr>
      <w:r>
        <w:rPr>
          <w:rFonts w:hint="default" w:ascii="Times New Roman" w:hAnsi="Times New Roman" w:cs="Times New Roman"/>
          <w:b/>
          <w:bCs/>
          <w:sz w:val="24"/>
          <w:szCs w:val="24"/>
          <w:lang w:val="lt-LT"/>
        </w:rPr>
        <w:t>Domantas MILIUS</w:t>
      </w:r>
    </w:p>
    <w:p w14:paraId="4891D7E4">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r>
        <w:rPr>
          <w:rFonts w:hint="default" w:cs="Times New Roman"/>
          <w:sz w:val="24"/>
          <w:szCs w:val="24"/>
          <w:lang w:val="lt-LT"/>
        </w:rPr>
        <w:t>K</w:t>
      </w:r>
      <w:r>
        <w:rPr>
          <w:rFonts w:hint="default" w:cs="Times New Roman"/>
          <w:sz w:val="24"/>
          <w:szCs w:val="24"/>
          <w:lang w:val="en-US"/>
        </w:rPr>
        <w:t>auno technologijos universitetas,</w:t>
      </w:r>
      <w:r>
        <w:rPr>
          <w:rFonts w:hint="default" w:cs="Times New Roman"/>
          <w:sz w:val="24"/>
          <w:szCs w:val="24"/>
          <w:lang w:val="lt-LT"/>
        </w:rPr>
        <w:t xml:space="preserve"> Kaunas, Lietuva</w:t>
      </w:r>
    </w:p>
    <w:p w14:paraId="43DA5920">
      <w:pPr>
        <w:pStyle w:val="21"/>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bCs/>
          <w:i w:val="0"/>
          <w:iCs/>
          <w:szCs w:val="24"/>
          <w:lang w:val="en-US"/>
        </w:rPr>
      </w:pPr>
      <w:r>
        <w:rPr>
          <w:rFonts w:hint="default" w:ascii="Times New Roman" w:hAnsi="Times New Roman" w:cs="Times New Roman"/>
          <w:b/>
          <w:bCs/>
          <w:i w:val="0"/>
          <w:iCs/>
          <w:szCs w:val="24"/>
        </w:rPr>
        <w:t>NARATYVŲ IR ESTETIKOS KAITA: KURŠIŲ NERIJOS DRAMATURGINĖS FUNKCIJOS</w:t>
      </w:r>
      <w:r>
        <w:rPr>
          <w:rFonts w:hint="default" w:ascii="Times New Roman" w:hAnsi="Times New Roman" w:cs="Times New Roman"/>
          <w:b/>
          <w:bCs/>
          <w:i w:val="0"/>
          <w:iCs/>
          <w:szCs w:val="24"/>
          <w:lang w:val="lt-LT"/>
        </w:rPr>
        <w:t xml:space="preserve"> </w:t>
      </w:r>
      <w:r>
        <w:rPr>
          <w:rFonts w:hint="default" w:ascii="Times New Roman" w:hAnsi="Times New Roman" w:cs="Times New Roman"/>
          <w:b/>
          <w:bCs/>
          <w:i w:val="0"/>
          <w:iCs/>
          <w:szCs w:val="24"/>
        </w:rPr>
        <w:t>LIETUVOS KINE (1957–2025)</w:t>
      </w:r>
    </w:p>
    <w:p w14:paraId="7428AAD7">
      <w:pPr>
        <w:pStyle w:val="21"/>
        <w:keepNext w:val="0"/>
        <w:keepLines w:val="0"/>
        <w:pageBreakBefore w:val="0"/>
        <w:widowControl/>
        <w:kinsoku/>
        <w:wordWrap/>
        <w:overflowPunct/>
        <w:topLinePunct w:val="0"/>
        <w:autoSpaceDE/>
        <w:autoSpaceDN/>
        <w:bidi w:val="0"/>
        <w:adjustRightInd/>
        <w:snapToGrid/>
        <w:spacing w:line="360" w:lineRule="auto"/>
        <w:ind w:left="0" w:hanging="2835"/>
        <w:jc w:val="both"/>
        <w:textAlignment w:val="auto"/>
        <w:rPr>
          <w:rFonts w:hint="default" w:ascii="Times New Roman" w:hAnsi="Times New Roman" w:cs="Times New Roman"/>
          <w:szCs w:val="24"/>
        </w:rPr>
      </w:pPr>
    </w:p>
    <w:p w14:paraId="3C3B0232">
      <w:pPr>
        <w:pStyle w:val="21"/>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szCs w:val="24"/>
          <w:lang w:val="en-US"/>
        </w:rPr>
      </w:pPr>
      <w:r>
        <w:rPr>
          <w:rFonts w:hint="default" w:ascii="Times New Roman" w:hAnsi="Times New Roman" w:cs="Times New Roman"/>
          <w:szCs w:val="24"/>
          <w:lang w:val="en-US"/>
        </w:rPr>
        <w:t>Kuršių nerija lietuviškame kine funkcijuoja ne vien kaip vaizdingas fonas, bet kaip dramaturginis veiksnys, kurio reikšmės kito kartu su kūrėjų kartomis ir juos supančia socialine tikrove. Tai, kaip režisieriai „skaitė” šią erdvę</w:t>
      </w:r>
      <w:r>
        <w:rPr>
          <w:rFonts w:hint="default" w:ascii="Times New Roman" w:hAnsi="Times New Roman" w:cs="Times New Roman"/>
          <w:szCs w:val="24"/>
          <w:lang w:val="lt-LT"/>
        </w:rPr>
        <w:t> </w:t>
      </w:r>
      <w:r>
        <w:rPr>
          <w:rFonts w:hint="default" w:ascii="Times New Roman" w:hAnsi="Times New Roman" w:cs="Times New Roman"/>
          <w:szCs w:val="24"/>
          <w:lang w:val="en-US"/>
        </w:rPr>
        <w:t>– kokius konfliktus joje įžvelgė, kokią nuotaiką kūrė pasitelkdami vaizdą ir garsą</w:t>
      </w:r>
      <w:r>
        <w:rPr>
          <w:rFonts w:hint="default" w:ascii="Times New Roman" w:hAnsi="Times New Roman" w:cs="Times New Roman"/>
          <w:szCs w:val="24"/>
          <w:lang w:val="lt-LT"/>
        </w:rPr>
        <w:t> </w:t>
      </w:r>
      <w:r>
        <w:rPr>
          <w:rFonts w:hint="default" w:ascii="Times New Roman" w:hAnsi="Times New Roman" w:cs="Times New Roman"/>
          <w:szCs w:val="24"/>
          <w:lang w:val="en-US"/>
        </w:rPr>
        <w:t>– neatsiejama nuo to, kokioje politinėje ir kultūrinėje aplinkoje jie dirbo. Klausimas ypač aktualus šiandien, kai Kuršių nerija paskelbta Europos kino kultūros lobiu: toks pripažinimas skatina iš naujo įsigilinti, ką ši erdvė jau „pasakė” ekrane ir kieno vardu.</w:t>
      </w:r>
    </w:p>
    <w:p w14:paraId="58CE72F3">
      <w:pPr>
        <w:pStyle w:val="21"/>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szCs w:val="24"/>
          <w:lang w:val="en-US"/>
        </w:rPr>
      </w:pPr>
      <w:r>
        <w:rPr>
          <w:rFonts w:hint="default" w:ascii="Times New Roman" w:hAnsi="Times New Roman" w:cs="Times New Roman"/>
          <w:szCs w:val="24"/>
          <w:lang w:val="en-US"/>
        </w:rPr>
        <w:t>Pranešimo objektas</w:t>
      </w:r>
      <w:r>
        <w:rPr>
          <w:rFonts w:hint="default" w:ascii="Times New Roman" w:hAnsi="Times New Roman" w:cs="Times New Roman"/>
          <w:szCs w:val="24"/>
          <w:lang w:val="lt-LT"/>
        </w:rPr>
        <w:t> </w:t>
      </w:r>
      <w:r>
        <w:rPr>
          <w:rFonts w:hint="default" w:ascii="Times New Roman" w:hAnsi="Times New Roman" w:cs="Times New Roman"/>
          <w:szCs w:val="24"/>
          <w:lang w:val="en-US"/>
        </w:rPr>
        <w:t>– 1957–2025 metais Kuršių nerijoje filmuoti kino filmai, analizuojami kaip liudijimas apie kintančias kūrybines ir socialines sąlygas. Sovietmečio filmuose Nerija dažnai buvo poetizuojama arba vaizduojama simboliškai</w:t>
      </w:r>
      <w:r>
        <w:rPr>
          <w:rFonts w:hint="default" w:ascii="Times New Roman" w:hAnsi="Times New Roman" w:cs="Times New Roman"/>
          <w:szCs w:val="24"/>
          <w:lang w:val="lt-LT"/>
        </w:rPr>
        <w:t> </w:t>
      </w:r>
      <w:r>
        <w:rPr>
          <w:rFonts w:hint="default" w:ascii="Times New Roman" w:hAnsi="Times New Roman" w:cs="Times New Roman"/>
          <w:szCs w:val="24"/>
          <w:lang w:val="en-US"/>
        </w:rPr>
        <w:t>– iš dalies dėl cenzūros, iš dalies dėl to, kad tiesioginė socialinė kritika buvo neįmanoma arba pavojinga. Nepriklausomybės laikotarpiu šios erdvės traktavimas ima keistis: atsiranda realistinis žvilgsnis, socialinės įtampos, ekologiniai klausimai</w:t>
      </w:r>
      <w:r>
        <w:rPr>
          <w:rFonts w:hint="default" w:ascii="Times New Roman" w:hAnsi="Times New Roman" w:cs="Times New Roman"/>
          <w:szCs w:val="24"/>
          <w:lang w:val="lt-LT"/>
        </w:rPr>
        <w:t> </w:t>
      </w:r>
      <w:r>
        <w:rPr>
          <w:rFonts w:hint="default" w:ascii="Times New Roman" w:hAnsi="Times New Roman" w:cs="Times New Roman"/>
          <w:szCs w:val="24"/>
          <w:lang w:val="en-US"/>
        </w:rPr>
        <w:t>– ypač dokumentiniame kine, kuriam Nerijoje dirbę kūrėjai suteikė naujų tematinių horizontų. Vertinga atskleisti, kaip skirtingų kartų filmuose Kuršių nerija įgyja skirtingas dramaturgines funkcijas: vienur ji tampa geopolitinio slenksčio metafora (kaip antai interaktyvioje dokumentikoje, kurios ašimi virsta pati siena ir žmonių likimai ties ja), kitur</w:t>
      </w:r>
      <w:r>
        <w:rPr>
          <w:rFonts w:hint="default" w:ascii="Times New Roman" w:hAnsi="Times New Roman" w:cs="Times New Roman"/>
          <w:szCs w:val="24"/>
          <w:lang w:val="lt-LT"/>
        </w:rPr>
        <w:t> </w:t>
      </w:r>
      <w:r>
        <w:rPr>
          <w:rFonts w:hint="default" w:ascii="Times New Roman" w:hAnsi="Times New Roman" w:cs="Times New Roman"/>
          <w:szCs w:val="24"/>
          <w:lang w:val="en-US"/>
        </w:rPr>
        <w:t>– asmeninių santykių aiškinimosi erdve.</w:t>
      </w:r>
    </w:p>
    <w:p w14:paraId="4FE28BCB">
      <w:pPr>
        <w:pStyle w:val="21"/>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szCs w:val="24"/>
          <w:lang w:val="en-US"/>
        </w:rPr>
      </w:pPr>
      <w:r>
        <w:rPr>
          <w:rFonts w:hint="default" w:ascii="Times New Roman" w:hAnsi="Times New Roman" w:cs="Times New Roman"/>
          <w:szCs w:val="24"/>
          <w:lang w:val="en-US"/>
        </w:rPr>
        <w:t>Verta giliau išnagrinėti kino filmų siužetų ir tematikos tipologiją kartu su vizualinės stilistikos stebėsena</w:t>
      </w:r>
      <w:r>
        <w:rPr>
          <w:rFonts w:hint="default" w:ascii="Times New Roman" w:hAnsi="Times New Roman" w:cs="Times New Roman"/>
          <w:szCs w:val="24"/>
          <w:lang w:val="lt-LT"/>
        </w:rPr>
        <w:t> </w:t>
      </w:r>
      <w:r>
        <w:rPr>
          <w:rFonts w:hint="default" w:ascii="Times New Roman" w:hAnsi="Times New Roman" w:cs="Times New Roman"/>
          <w:szCs w:val="24"/>
          <w:lang w:val="en-US"/>
        </w:rPr>
        <w:t>– kraštovaizdžio kadravimu ir mizanscena. Atskleisti, kaip formuojamas Kuršių nerijos kaip vietos įvaizdis, kurio dramaturgines funkcijas transformuoja ne tik besikeičianti kino estetika, bet ir socialinė atmintis bei kūrėjų patirtis. „Kino lobio” statusas šiai kaitai suteikia naują paveldo ir kultūrinės atminties perspektyvą.</w:t>
      </w:r>
    </w:p>
    <w:p w14:paraId="08AACA1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lt-LT"/>
        </w:rPr>
      </w:pPr>
    </w:p>
    <w:p w14:paraId="269EDBBC">
      <w:pPr>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cs="Times New Roman"/>
          <w:sz w:val="24"/>
          <w:szCs w:val="24"/>
          <w:lang w:val="lt-LT"/>
        </w:rPr>
      </w:pPr>
    </w:p>
    <w:p w14:paraId="4C14CC6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eastAsia="CIDFont" w:cs="Times New Roman"/>
          <w:b/>
          <w:bCs/>
          <w:color w:val="000000"/>
          <w:sz w:val="24"/>
          <w:szCs w:val="24"/>
          <w:lang w:val="lt-LT" w:eastAsia="lv-LV" w:bidi="ar"/>
        </w:rPr>
      </w:pPr>
      <w:r>
        <w:rPr>
          <w:rFonts w:hint="default" w:ascii="Times New Roman" w:hAnsi="Times New Roman" w:eastAsia="CIDFont" w:cs="Times New Roman"/>
          <w:b/>
          <w:bCs/>
          <w:color w:val="000000"/>
          <w:sz w:val="24"/>
          <w:szCs w:val="24"/>
          <w:lang w:val="lt-LT" w:eastAsia="lv-LV" w:bidi="ar"/>
        </w:rPr>
        <w:t>Silvija PAPAURĖLYTĖ-KLOVIENĖ</w:t>
      </w:r>
    </w:p>
    <w:p w14:paraId="43B310D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bCs/>
          <w:sz w:val="24"/>
          <w:szCs w:val="24"/>
          <w:lang w:val="lt-LT"/>
        </w:rPr>
      </w:pPr>
      <w:r>
        <w:rPr>
          <w:rFonts w:hint="default" w:ascii="Times New Roman" w:hAnsi="Times New Roman" w:cs="Times New Roman"/>
          <w:bCs/>
          <w:sz w:val="24"/>
          <w:szCs w:val="24"/>
          <w:lang w:val="lt-LT"/>
        </w:rPr>
        <w:t>Lietuvių kalbos institutas, Vilnius, Lietuva</w:t>
      </w:r>
    </w:p>
    <w:p w14:paraId="45B02153">
      <w:pPr>
        <w:pStyle w:val="21"/>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b/>
          <w:bCs/>
          <w:i w:val="0"/>
          <w:iCs/>
          <w:color w:val="auto"/>
          <w:szCs w:val="24"/>
        </w:rPr>
      </w:pPr>
      <w:r>
        <w:rPr>
          <w:rFonts w:hint="default" w:ascii="Times New Roman" w:hAnsi="Times New Roman" w:cs="Times New Roman"/>
          <w:b/>
          <w:bCs/>
          <w:i w:val="0"/>
          <w:iCs/>
          <w:color w:val="auto"/>
          <w:szCs w:val="24"/>
        </w:rPr>
        <w:t>ŠIAULIETIŠKUMAS IR VILNIETIŠKUMAS LIETUVIŲ KALBOS PASAULĖVAIZDYJE</w:t>
      </w:r>
    </w:p>
    <w:p w14:paraId="70D83F55">
      <w:pPr>
        <w:pStyle w:val="21"/>
        <w:keepNext w:val="0"/>
        <w:keepLines w:val="0"/>
        <w:pageBreakBefore w:val="0"/>
        <w:widowControl/>
        <w:kinsoku/>
        <w:wordWrap/>
        <w:overflowPunct/>
        <w:topLinePunct w:val="0"/>
        <w:autoSpaceDE/>
        <w:autoSpaceDN/>
        <w:bidi w:val="0"/>
        <w:adjustRightInd/>
        <w:snapToGrid/>
        <w:spacing w:line="360" w:lineRule="auto"/>
        <w:ind w:left="0" w:hanging="2835"/>
        <w:jc w:val="both"/>
        <w:textAlignment w:val="auto"/>
        <w:rPr>
          <w:rFonts w:hint="default" w:ascii="Times New Roman" w:hAnsi="Times New Roman" w:cs="Times New Roman"/>
          <w:color w:val="auto"/>
          <w:szCs w:val="24"/>
        </w:rPr>
      </w:pPr>
    </w:p>
    <w:p w14:paraId="0A3199DF">
      <w:pPr>
        <w:pStyle w:val="21"/>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color w:val="auto"/>
          <w:szCs w:val="24"/>
        </w:rPr>
      </w:pPr>
      <w:r>
        <w:rPr>
          <w:rFonts w:hint="default" w:ascii="Times New Roman" w:hAnsi="Times New Roman" w:cs="Times New Roman"/>
          <w:color w:val="auto"/>
          <w:szCs w:val="24"/>
        </w:rPr>
        <w:t>Pranešime pristatomas tyrimas, kuriuo siekta atskleisti, kaip su Šiauliais ir Vilniumi siejami vaizdiniai pasitelkiami pasaulio vaizdui lietuvių kalboje kategorizuoti. Tyrimas tęsia kituose panašaus pobūdžio darbuose nagrinėjamą temą</w:t>
      </w:r>
      <w:r>
        <w:rPr>
          <w:rFonts w:hint="default" w:ascii="Times New Roman" w:hAnsi="Times New Roman" w:cs="Times New Roman"/>
          <w:color w:val="auto"/>
          <w:szCs w:val="24"/>
          <w:lang w:val="lt-LT"/>
        </w:rPr>
        <w:t> </w:t>
      </w:r>
      <w:r>
        <w:rPr>
          <w:rFonts w:hint="default" w:ascii="Times New Roman" w:hAnsi="Times New Roman" w:cs="Times New Roman"/>
          <w:color w:val="auto"/>
          <w:szCs w:val="24"/>
        </w:rPr>
        <w:t xml:space="preserve">– pasaulio kategorizacijos pasitelkiant skirtingus atskaitos taškus aprašymą. </w:t>
      </w:r>
    </w:p>
    <w:p w14:paraId="2F3A5E51">
      <w:pPr>
        <w:pStyle w:val="21"/>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color w:val="auto"/>
          <w:szCs w:val="24"/>
        </w:rPr>
      </w:pPr>
      <w:r>
        <w:rPr>
          <w:rFonts w:hint="default" w:ascii="Times New Roman" w:hAnsi="Times New Roman" w:cs="Times New Roman"/>
          <w:color w:val="auto"/>
          <w:szCs w:val="24"/>
        </w:rPr>
        <w:t xml:space="preserve">Nuostata, kurie Lietuvos miestai laikytini didžiaisiais, laikui bėgant kito. Įprasta, kad didmiesčiu vadinamas miestas, kuriame yra 100 000 ir daugiau gyventojų. Didėjant iš kitų šalių dirbti Lietuvos įmonėse atvykstančių asmenų skaičiui, koreguojamas ir konkretaus miesto priskyrimas arba nepriskyrimas prie didžiųjų. </w:t>
      </w:r>
    </w:p>
    <w:p w14:paraId="0D939736">
      <w:pPr>
        <w:pStyle w:val="21"/>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color w:val="auto"/>
          <w:szCs w:val="24"/>
        </w:rPr>
      </w:pPr>
      <w:r>
        <w:rPr>
          <w:rFonts w:hint="default" w:ascii="Times New Roman" w:hAnsi="Times New Roman" w:cs="Times New Roman"/>
          <w:color w:val="auto"/>
          <w:szCs w:val="24"/>
        </w:rPr>
        <w:t>Šiame tyrime dėmesys sutelkiamas į du iš penkių daugiausia gyventojų turinčių Lietuvos miestų</w:t>
      </w:r>
      <w:r>
        <w:rPr>
          <w:rFonts w:hint="default" w:ascii="Times New Roman" w:hAnsi="Times New Roman" w:cs="Times New Roman"/>
          <w:color w:val="auto"/>
          <w:szCs w:val="24"/>
          <w:lang w:val="lt-LT"/>
        </w:rPr>
        <w:t> </w:t>
      </w:r>
      <w:r>
        <w:rPr>
          <w:rFonts w:hint="default" w:ascii="Times New Roman" w:hAnsi="Times New Roman" w:cs="Times New Roman"/>
          <w:color w:val="auto"/>
          <w:szCs w:val="24"/>
        </w:rPr>
        <w:t>– Vilnių ir Šiaulius.</w:t>
      </w:r>
      <w:r>
        <w:rPr>
          <w:rFonts w:hint="default" w:ascii="Times New Roman" w:hAnsi="Times New Roman" w:cs="Times New Roman"/>
          <w:color w:val="auto"/>
          <w:szCs w:val="24"/>
          <w:lang w:val="lt-LT"/>
        </w:rPr>
        <w:t xml:space="preserve"> </w:t>
      </w:r>
      <w:r>
        <w:rPr>
          <w:rFonts w:hint="default" w:ascii="Times New Roman" w:hAnsi="Times New Roman" w:cs="Times New Roman"/>
          <w:color w:val="auto"/>
          <w:szCs w:val="24"/>
        </w:rPr>
        <w:t>Tiriamoji medžiaga</w:t>
      </w:r>
      <w:r>
        <w:rPr>
          <w:rFonts w:hint="default" w:ascii="Times New Roman" w:hAnsi="Times New Roman" w:cs="Times New Roman"/>
          <w:color w:val="auto"/>
          <w:szCs w:val="24"/>
          <w:lang w:val="lt-LT"/>
        </w:rPr>
        <w:t> </w:t>
      </w:r>
      <w:r>
        <w:rPr>
          <w:rFonts w:hint="default" w:ascii="Times New Roman" w:hAnsi="Times New Roman" w:cs="Times New Roman"/>
          <w:color w:val="auto"/>
          <w:szCs w:val="24"/>
        </w:rPr>
        <w:t xml:space="preserve">– visų žodžių </w:t>
      </w:r>
      <w:r>
        <w:rPr>
          <w:rFonts w:hint="default" w:ascii="Times New Roman" w:hAnsi="Times New Roman" w:cs="Times New Roman"/>
          <w:i/>
          <w:color w:val="auto"/>
          <w:szCs w:val="24"/>
        </w:rPr>
        <w:t>vilnietiškas,-a, vilnietiškumas, šiaulietiškas,-a, šiaulietiškumas</w:t>
      </w:r>
      <w:r>
        <w:rPr>
          <w:rFonts w:hint="default" w:ascii="Times New Roman" w:hAnsi="Times New Roman" w:cs="Times New Roman"/>
          <w:color w:val="auto"/>
          <w:szCs w:val="24"/>
        </w:rPr>
        <w:t xml:space="preserve"> formų vartojimo pavyzdžiai, paimti iš Dabartinės lietuvių kalbos tekstyno ir surinkti pasitelkus paieškos įrankį </w:t>
      </w:r>
      <w:r>
        <w:rPr>
          <w:rFonts w:hint="default" w:ascii="Times New Roman" w:hAnsi="Times New Roman" w:cs="Times New Roman"/>
          <w:i/>
          <w:color w:val="auto"/>
          <w:szCs w:val="24"/>
        </w:rPr>
        <w:t>Sketcher Engine</w:t>
      </w:r>
      <w:r>
        <w:rPr>
          <w:rFonts w:hint="default" w:ascii="Times New Roman" w:hAnsi="Times New Roman" w:cs="Times New Roman"/>
          <w:color w:val="auto"/>
          <w:szCs w:val="24"/>
        </w:rPr>
        <w:t xml:space="preserve">. </w:t>
      </w:r>
    </w:p>
    <w:p w14:paraId="395AF0F9">
      <w:pPr>
        <w:pStyle w:val="21"/>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color w:val="auto"/>
          <w:szCs w:val="24"/>
        </w:rPr>
      </w:pPr>
      <w:r>
        <w:rPr>
          <w:rFonts w:hint="default" w:ascii="Times New Roman" w:hAnsi="Times New Roman" w:cs="Times New Roman"/>
          <w:color w:val="auto"/>
          <w:szCs w:val="24"/>
        </w:rPr>
        <w:t xml:space="preserve">Išanalizavus šiuos pavyzdžius siekiama įvykdyti du uždavinius. Pirmiausia norima apibendrinti, kurie abstraktūs fenomenai ir konkretūs objektai, veiksmai nekalbinėje tikrovėje gali būti suvokiami kaip siejami su vienu ar abiem iš minėtų miestų. Antras uždavinys – aprašius tikrovės kategorizacijos kalbos priemonėmis ypatumus, atskleisti, kaip konkretūs miestai ir jų gyventojai konceptualizuojami lietuvių kalba kalbančių žmonių pasaulio vaizde. </w:t>
      </w:r>
    </w:p>
    <w:p w14:paraId="54FD858F">
      <w:pPr>
        <w:pStyle w:val="21"/>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color w:val="auto"/>
          <w:szCs w:val="24"/>
        </w:rPr>
      </w:pPr>
      <w:r>
        <w:rPr>
          <w:rFonts w:hint="default" w:ascii="Times New Roman" w:hAnsi="Times New Roman" w:cs="Times New Roman"/>
          <w:color w:val="auto"/>
          <w:szCs w:val="24"/>
        </w:rPr>
        <w:t>Kadangi tekstynai apima skirtingų laikotarpių medžiagą, konstatuota, kad viešajame diskurse po 2008 metų Šiauliams ir šiaulietiškumui skiriama gerokai daugiau dėmesio nei anksčiau. Vilniaus vaizdinys kalbamuoju laikotarpiu kinta mažiau.</w:t>
      </w:r>
    </w:p>
    <w:p w14:paraId="3C8D1B9C">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eastAsia="CIDFont" w:cs="Times New Roman"/>
          <w:color w:val="000000"/>
          <w:sz w:val="24"/>
          <w:szCs w:val="24"/>
          <w:lang w:val="lt-LT" w:eastAsia="lv-LV" w:bidi="ar"/>
        </w:rPr>
      </w:pPr>
    </w:p>
    <w:p w14:paraId="62BAAB17">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eastAsia="CIDFont" w:cs="Times New Roman"/>
          <w:color w:val="000000"/>
          <w:sz w:val="24"/>
          <w:szCs w:val="24"/>
          <w:lang w:val="lt-LT" w:eastAsia="lv-LV" w:bidi="ar"/>
        </w:rPr>
      </w:pPr>
    </w:p>
    <w:p w14:paraId="1719C000">
      <w:pPr>
        <w:pStyle w:val="57"/>
        <w:spacing w:after="120" w:line="100" w:lineRule="atLeast"/>
        <w:rPr>
          <w:b/>
          <w:bCs/>
          <w:szCs w:val="24"/>
        </w:rPr>
      </w:pPr>
      <w:r>
        <w:rPr>
          <w:b/>
          <w:bCs/>
          <w:szCs w:val="24"/>
        </w:rPr>
        <w:t>Asta PETRAITYTĖ-BRIEDIENĖ</w:t>
      </w:r>
    </w:p>
    <w:p w14:paraId="796935F6">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sz w:val="24"/>
          <w:szCs w:val="24"/>
          <w:lang w:val="lt-LT"/>
        </w:rPr>
      </w:pPr>
      <w:r>
        <w:rPr>
          <w:rFonts w:hint="default" w:ascii="Times New Roman" w:hAnsi="Times New Roman" w:cs="Times New Roman"/>
          <w:sz w:val="24"/>
          <w:szCs w:val="24"/>
        </w:rPr>
        <w:t>Vytauto Didžiojo universitet</w:t>
      </w:r>
      <w:r>
        <w:rPr>
          <w:rFonts w:hint="default" w:ascii="Times New Roman" w:hAnsi="Times New Roman" w:cs="Times New Roman"/>
          <w:sz w:val="24"/>
          <w:szCs w:val="24"/>
          <w:lang w:val="lt-LT"/>
        </w:rPr>
        <w:t>as, Kaunas, Lietuva</w:t>
      </w:r>
    </w:p>
    <w:p w14:paraId="29020C11">
      <w:pPr>
        <w:pStyle w:val="21"/>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bCs/>
          <w:i w:val="0"/>
          <w:iCs/>
          <w:sz w:val="24"/>
          <w:szCs w:val="24"/>
        </w:rPr>
      </w:pPr>
      <w:r>
        <w:rPr>
          <w:rFonts w:hint="default" w:ascii="Times New Roman" w:hAnsi="Times New Roman" w:cs="Times New Roman"/>
          <w:b/>
          <w:bCs/>
          <w:i w:val="0"/>
          <w:iCs/>
          <w:sz w:val="24"/>
          <w:szCs w:val="24"/>
        </w:rPr>
        <w:t>LIETUVYBĖS SALA VUSTERYJE (JAV): KULTŪRINĖS RAIŠKOS FORMOS IR IŠKILIAUSIOS ASMENYBĖS</w:t>
      </w:r>
    </w:p>
    <w:p w14:paraId="264C9949">
      <w:pPr>
        <w:pStyle w:val="21"/>
        <w:keepNext w:val="0"/>
        <w:keepLines w:val="0"/>
        <w:pageBreakBefore w:val="0"/>
        <w:widowControl/>
        <w:kinsoku/>
        <w:wordWrap/>
        <w:overflowPunct/>
        <w:topLinePunct w:val="0"/>
        <w:autoSpaceDE/>
        <w:autoSpaceDN/>
        <w:bidi w:val="0"/>
        <w:adjustRightInd/>
        <w:snapToGrid/>
        <w:spacing w:line="360" w:lineRule="auto"/>
        <w:ind w:left="0" w:hanging="2835"/>
        <w:jc w:val="both"/>
        <w:textAlignment w:val="auto"/>
        <w:rPr>
          <w:rFonts w:hint="default" w:ascii="Times New Roman" w:hAnsi="Times New Roman" w:cs="Times New Roman"/>
          <w:sz w:val="24"/>
          <w:szCs w:val="24"/>
        </w:rPr>
      </w:pPr>
    </w:p>
    <w:p w14:paraId="5F0ADF37">
      <w:pPr>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XX a. lietuvių emigracijos srautai koncentravosi JAV, Vakarų Europoje bei Pietų Amerikoje. Svarbiausiais tautinio identiteto išsaugojimo židiniais tapo Čikaga, Niujorkas, Londonas ar San Paulas. Vis dėlto, vertinant lietuvių išeivijos kultūrinį žemėlapį, JAV išsiskyrė ne tik masiškumu, bet ir policentriškumu: greta masiškiausių kolonijų formavosi specifiniai regioniniai centrai.</w:t>
      </w:r>
    </w:p>
    <w:p w14:paraId="675C98A6">
      <w:pPr>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Vienas ryškiausių pavyzdžių</w:t>
      </w:r>
      <w:r>
        <w:rPr>
          <w:rFonts w:hint="default" w:cs="Times New Roman"/>
          <w:sz w:val="24"/>
          <w:szCs w:val="24"/>
          <w:lang w:val="lt-LT"/>
        </w:rPr>
        <w:t> </w:t>
      </w:r>
      <w:r>
        <w:rPr>
          <w:rFonts w:hint="default" w:ascii="Times New Roman" w:hAnsi="Times New Roman" w:cs="Times New Roman"/>
          <w:sz w:val="24"/>
          <w:szCs w:val="24"/>
        </w:rPr>
        <w:t>– Vusteris (Masačusetso valstija, JAV) pasižymėjęs ne demografine gausa, o išskirtiniu intelektualiniu potencialu. Savo kultūrinės veiklos intensyvumu bei bendruomenine savivalda šis centras sėkmingai konkuravo su didžiaisiais diasporos telkiniais. Institucinis Vusterio susitelkimas (Šv. Kazimiero bažnyčia, Aušros Vartų Marijos bažnyčia, Vusterio lietuvių mokykla), ten veikę klubai, draugijos ar periodinė spauda</w:t>
      </w:r>
      <w:r>
        <w:rPr>
          <w:rFonts w:hint="default" w:cs="Times New Roman"/>
          <w:sz w:val="24"/>
          <w:szCs w:val="24"/>
          <w:lang w:val="lt-LT"/>
        </w:rPr>
        <w:t> </w:t>
      </w:r>
      <w:r>
        <w:rPr>
          <w:rFonts w:hint="default" w:ascii="Times New Roman" w:hAnsi="Times New Roman" w:cs="Times New Roman"/>
          <w:sz w:val="24"/>
          <w:szCs w:val="24"/>
        </w:rPr>
        <w:t>– sudarė sąlygas kultūrinei autonomijai plėtotis. Šiame mieste iki šiol yra išlikę daugiausia lietuviško paveldo ženklų JAV.</w:t>
      </w:r>
    </w:p>
    <w:p w14:paraId="363B25BA">
      <w:pPr>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Enciklopediniai šaltiniai liudija, jog Vusteryje gimė ar gyveno eilė iškilių XX a. išeivijos asmenybių (tarp kurių pirmiausia minimi Lietuvos generalinė konsulė Juzefa Rauktytė-Daužvardienė, diplomatė Magdalena Avietėnaitė ir jos sesuo, operos dainininkė Izabelė Avietėnaitė-Gustaitienė. Jas muzikos mokino kompozitorius Mikas Petrauskas). Taip viename lokaliame regione, kur telkėsi ne tik kūrybinis diasporos elitas, formavosi kritinė intelektualinė erdvė, kurios indėlis į Lietuvos valstybingumo, kultūros istoriją yra unikalus.</w:t>
      </w:r>
    </w:p>
    <w:p w14:paraId="0B1DEEAF">
      <w:pPr>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Šiame pranešime bus pristatomi ir analizuojami pagrindiniai Vusterio lietuvių bendruomenės veiklos aspektai; šios bendruomenės įtaka bendrajam lietuvybės išlaikymo diskursui; per atskirų asmenybių biografijas bus siekiama dekonstruoti šio regiono fenomeną, įvertinti jo patirtis, vertes ir kultūrinę sklaidą.</w:t>
      </w:r>
    </w:p>
    <w:p w14:paraId="3A95F1DF">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sz w:val="24"/>
          <w:szCs w:val="24"/>
        </w:rPr>
      </w:pPr>
    </w:p>
    <w:p w14:paraId="322F32C9">
      <w:pPr>
        <w:spacing w:line="360" w:lineRule="auto"/>
        <w:jc w:val="both"/>
        <w:rPr>
          <w:rFonts w:hint="default"/>
          <w:sz w:val="24"/>
          <w:szCs w:val="24"/>
          <w:lang w:val="en-GB"/>
        </w:rPr>
      </w:pPr>
    </w:p>
    <w:p w14:paraId="0B15ABD4">
      <w:pPr>
        <w:spacing w:line="360" w:lineRule="auto"/>
        <w:jc w:val="both"/>
        <w:rPr>
          <w:rFonts w:hint="default"/>
          <w:sz w:val="24"/>
          <w:szCs w:val="24"/>
          <w:lang w:val="en-GB"/>
        </w:rPr>
      </w:pPr>
    </w:p>
    <w:p w14:paraId="347AF543">
      <w:pPr>
        <w:pStyle w:val="57"/>
        <w:keepNext w:val="0"/>
        <w:keepLines w:val="0"/>
        <w:pageBreakBefore w:val="0"/>
        <w:widowControl/>
        <w:kinsoku/>
        <w:wordWrap/>
        <w:overflowPunct/>
        <w:topLinePunct w:val="0"/>
        <w:autoSpaceDE/>
        <w:autoSpaceDN/>
        <w:bidi w:val="0"/>
        <w:adjustRightInd/>
        <w:snapToGrid/>
        <w:spacing w:line="360" w:lineRule="auto"/>
        <w:ind w:left="0"/>
        <w:textAlignment w:val="auto"/>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Morana P</w:t>
      </w:r>
      <w:r>
        <w:rPr>
          <w:rFonts w:hint="default" w:ascii="Times New Roman" w:hAnsi="Times New Roman" w:cs="Times New Roman"/>
          <w:b/>
          <w:bCs/>
          <w:sz w:val="24"/>
          <w:szCs w:val="24"/>
          <w:lang w:val="lt-LT"/>
        </w:rPr>
        <w:t>LAVAC</w:t>
      </w:r>
    </w:p>
    <w:p w14:paraId="571970D9">
      <w:pPr>
        <w:pStyle w:val="57"/>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hu-HU"/>
        </w:rPr>
        <w:t>Eötvös József College</w:t>
      </w:r>
      <w:r>
        <w:rPr>
          <w:rFonts w:hint="default" w:ascii="Times New Roman" w:hAnsi="Times New Roman" w:cs="Times New Roman"/>
          <w:sz w:val="24"/>
          <w:szCs w:val="24"/>
          <w:lang w:val="lt-LT"/>
        </w:rPr>
        <w:t xml:space="preserve">, </w:t>
      </w:r>
      <w:r>
        <w:rPr>
          <w:rFonts w:hint="default" w:ascii="Times New Roman" w:hAnsi="Times New Roman" w:cs="Times New Roman"/>
          <w:sz w:val="24"/>
          <w:szCs w:val="24"/>
          <w:lang w:val="en-GB"/>
        </w:rPr>
        <w:t>Baja, Hungary</w:t>
      </w:r>
    </w:p>
    <w:p w14:paraId="45F7B0EF">
      <w:pPr>
        <w:pStyle w:val="21"/>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bCs/>
          <w:color w:val="auto"/>
          <w:sz w:val="24"/>
          <w:szCs w:val="24"/>
          <w:lang w:val="hu-HU"/>
        </w:rPr>
      </w:pPr>
      <w:r>
        <w:rPr>
          <w:rFonts w:hint="default" w:ascii="Times New Roman" w:hAnsi="Times New Roman" w:cs="Times New Roman"/>
          <w:b/>
          <w:bCs/>
          <w:color w:val="auto"/>
          <w:sz w:val="24"/>
          <w:szCs w:val="24"/>
          <w:lang w:val="hu-HU"/>
        </w:rPr>
        <w:t xml:space="preserve">THE ROLE OF CROATIAN LECTURERS AT EÖTVÖS JÓZSEF COLLEGE IN BAJA </w:t>
      </w:r>
    </w:p>
    <w:p w14:paraId="303500B4">
      <w:pPr>
        <w:pStyle w:val="21"/>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bCs/>
          <w:color w:val="auto"/>
          <w:sz w:val="24"/>
          <w:szCs w:val="24"/>
          <w:lang w:val="hu-HU"/>
        </w:rPr>
      </w:pPr>
      <w:r>
        <w:rPr>
          <w:rFonts w:hint="default" w:ascii="Times New Roman" w:hAnsi="Times New Roman" w:cs="Times New Roman"/>
          <w:b/>
          <w:bCs/>
          <w:color w:val="auto"/>
          <w:sz w:val="24"/>
          <w:szCs w:val="24"/>
          <w:lang w:val="hu-HU"/>
        </w:rPr>
        <w:t xml:space="preserve">IN PAST AND PRESENT IN PRESERVING THE CROATIAN LANGUAGE </w:t>
      </w:r>
    </w:p>
    <w:p w14:paraId="060B17BE">
      <w:pPr>
        <w:pStyle w:val="21"/>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bCs/>
          <w:color w:val="auto"/>
          <w:sz w:val="24"/>
          <w:szCs w:val="24"/>
          <w:lang w:val="hu-HU"/>
        </w:rPr>
      </w:pPr>
      <w:r>
        <w:rPr>
          <w:rFonts w:hint="default" w:ascii="Times New Roman" w:hAnsi="Times New Roman" w:cs="Times New Roman"/>
          <w:b/>
          <w:bCs/>
          <w:color w:val="auto"/>
          <w:sz w:val="24"/>
          <w:szCs w:val="24"/>
          <w:lang w:val="hu-HU"/>
        </w:rPr>
        <w:t>OF THE CROATIAN NATIONAL MINORITY IN HUNGARY</w:t>
      </w:r>
    </w:p>
    <w:p w14:paraId="729A7E81">
      <w:pPr>
        <w:pStyle w:val="21"/>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b/>
          <w:bCs/>
          <w:color w:val="auto"/>
          <w:sz w:val="24"/>
          <w:szCs w:val="24"/>
          <w:lang w:val="en-GB"/>
        </w:rPr>
      </w:pPr>
    </w:p>
    <w:p w14:paraId="0CF814B3">
      <w:pPr>
        <w:pStyle w:val="21"/>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For centuries, Croats in Hungary have preserved their identity by preserving their language, tradition, folk customs, and folklore. Today, the Croatian national minority in Hungary is one of 13 recognised indigenous groups whose rights are guaranteed by the Constitution of Hungary. It has its own cultural autonomy and educational infrastructure. In preserving awareness of Croatian identity, numerous institutions play an important role, including those that promote the Croatian language and culture through the education system and university lecturer programmes. The presentation will first provide a brief historical overview of the Croatian national minority in Hungary and how it preserves its identity, language, and culture. The presentation will then also focus on the example of preserving the Croatian language through the teaching system at Eötvös József College in Baja and the role of lecturers who usually spend a couple of years teaching in Baja in the Hungarian part of the Bačka region, and on their ways to encourage active learning of the Croatian language with additional emphasis on preserving the local regional Croatian dialect. The lecturers do it in cooperation with institutions in the Republic of Croatia.</w:t>
      </w:r>
    </w:p>
    <w:p w14:paraId="243ED658">
      <w:pPr>
        <w:pStyle w:val="21"/>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Keywords</w:t>
      </w:r>
      <w:r>
        <w:rPr>
          <w:rFonts w:hint="default" w:ascii="Times New Roman" w:hAnsi="Times New Roman" w:cs="Times New Roman"/>
          <w:sz w:val="24"/>
          <w:szCs w:val="24"/>
          <w:lang w:val="en-GB"/>
        </w:rPr>
        <w:t>: Croatian national minority (in Hungary), Croatian language, identity, Eötvös József College</w:t>
      </w:r>
    </w:p>
    <w:p w14:paraId="19B1C27B">
      <w:pPr>
        <w:pStyle w:val="21"/>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sz w:val="24"/>
          <w:szCs w:val="24"/>
          <w:lang w:val="en-GB"/>
        </w:rPr>
      </w:pPr>
    </w:p>
    <w:p w14:paraId="5DE55E0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sz w:val="24"/>
          <w:szCs w:val="24"/>
        </w:rPr>
      </w:pPr>
    </w:p>
    <w:p w14:paraId="29249A55">
      <w:pPr>
        <w:pStyle w:val="57"/>
        <w:spacing w:after="120" w:line="100" w:lineRule="atLeast"/>
        <w:rPr>
          <w:b/>
          <w:bCs/>
          <w:szCs w:val="24"/>
        </w:rPr>
      </w:pPr>
      <w:r>
        <w:rPr>
          <w:b/>
          <w:bCs/>
          <w:szCs w:val="24"/>
        </w:rPr>
        <w:t>Laurynas PREIKŠA</w:t>
      </w:r>
    </w:p>
    <w:p w14:paraId="29249A56">
      <w:pPr>
        <w:pStyle w:val="57"/>
        <w:spacing w:after="120" w:line="100" w:lineRule="atLeast"/>
        <w:jc w:val="left"/>
        <w:rPr>
          <w:rFonts w:hint="default"/>
          <w:szCs w:val="24"/>
          <w:lang w:val="lt-LT"/>
        </w:rPr>
      </w:pPr>
      <w:r>
        <w:rPr>
          <w:szCs w:val="24"/>
        </w:rPr>
        <w:t>Vytauto Didžiojo universitetas</w:t>
      </w:r>
      <w:r>
        <w:rPr>
          <w:rFonts w:hint="default"/>
          <w:szCs w:val="24"/>
          <w:lang w:val="lt-LT"/>
        </w:rPr>
        <w:t>, Kaunas, Lietuva</w:t>
      </w:r>
    </w:p>
    <w:p w14:paraId="47EB12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METODOLOGIJOS IR METODŲ YPATUMAI TIRIANT REGIONINIUS IR KONFESINIUS LAIDOTUVIŲ ASPEKTUS</w:t>
      </w:r>
    </w:p>
    <w:p w14:paraId="29249A5D">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sz w:val="24"/>
          <w:szCs w:val="24"/>
        </w:rPr>
      </w:pPr>
    </w:p>
    <w:p w14:paraId="48AC293F">
      <w:pPr>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Šio pranešimo tyrimo objektas</w:t>
      </w:r>
      <w:r>
        <w:rPr>
          <w:rFonts w:hint="default" w:cs="Times New Roman"/>
          <w:sz w:val="24"/>
          <w:szCs w:val="24"/>
          <w:lang w:val="lt-LT"/>
        </w:rPr>
        <w:t> </w:t>
      </w:r>
      <w:r>
        <w:rPr>
          <w:rFonts w:hint="default" w:ascii="Times New Roman" w:hAnsi="Times New Roman" w:cs="Times New Roman"/>
          <w:sz w:val="24"/>
          <w:szCs w:val="24"/>
        </w:rPr>
        <w:t>– laidotuvių papročių transformacija XX a. vid.</w:t>
      </w:r>
      <w:r>
        <w:rPr>
          <w:rFonts w:hint="default" w:cs="Times New Roman"/>
          <w:sz w:val="24"/>
          <w:szCs w:val="24"/>
          <w:lang w:val="lt-LT"/>
        </w:rPr>
        <w:t> </w:t>
      </w:r>
      <w:r>
        <w:rPr>
          <w:rFonts w:hint="default" w:ascii="Times New Roman" w:hAnsi="Times New Roman" w:cs="Times New Roman"/>
          <w:sz w:val="24"/>
          <w:szCs w:val="24"/>
        </w:rPr>
        <w:t>– XXI a. pr. pasitelkiant regioninius ir konfesinius aspektus.</w:t>
      </w:r>
    </w:p>
    <w:p w14:paraId="4F9001BF">
      <w:pPr>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Pranešime siekiama apžvelgti ir pagrįsti būsimos doktorantūros tyrimo temos metodus ir metodologiją. Etnografiniam lauko tyrimui pasirinkti laidotuvių  konfesiniai aspektai tuose Lietuvos regionuose, kuriuose gyvuoja dvi ir daugiau tradicinės krikščioniškos religinės bendruomenės. Etnografiniam tyrimui neatsitiktinai pasirinkti didžiausiame šalies</w:t>
      </w:r>
      <w:r>
        <w:rPr>
          <w:rFonts w:hint="default" w:cs="Times New Roman"/>
          <w:sz w:val="24"/>
          <w:szCs w:val="24"/>
          <w:lang w:val="lt-LT"/>
        </w:rPr>
        <w:t> </w:t>
      </w:r>
      <w:r>
        <w:rPr>
          <w:rFonts w:hint="default" w:ascii="Times New Roman" w:hAnsi="Times New Roman" w:cs="Times New Roman"/>
          <w:sz w:val="24"/>
          <w:szCs w:val="24"/>
        </w:rPr>
        <w:t>– Aukštaitijos etnografiniame regione</w:t>
      </w:r>
      <w:r>
        <w:rPr>
          <w:rFonts w:hint="default" w:cs="Times New Roman"/>
          <w:sz w:val="24"/>
          <w:szCs w:val="24"/>
          <w:lang w:val="lt-LT"/>
        </w:rPr>
        <w:t> </w:t>
      </w:r>
      <w:r>
        <w:rPr>
          <w:rFonts w:hint="default" w:ascii="Times New Roman" w:hAnsi="Times New Roman" w:cs="Times New Roman"/>
          <w:sz w:val="24"/>
          <w:szCs w:val="24"/>
        </w:rPr>
        <w:t>– esantys Šiaurės rytų ir Vidurio Lietuvos regionai. Šiaurės rytų Lietuvos regionai turi ne tik bendrą istorinį kontekstą, bet ir, besiribojantys su Latvija, patiria nuolatinę akistatą su greta esančia kaimynų kultūra (Noreikaitė 2020). Vidurio Lietuvos rajonai pasirinkti siekiant ryškiau atskleisti konfesinių aspektų ypatumus regioniškumo kontekste.</w:t>
      </w:r>
    </w:p>
    <w:p w14:paraId="0B7E273C">
      <w:pPr>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Pasirinkta tema reikalauja skirtingų konfesijų tyrimų metodologijos tam tikros eschatologinės prieigos. Kitaip tariant, daroma prielaida, kad skirtingų konfesijų tradicijų aspektai atsiskleidžia per skirtingą teologinių doktrinų diskursą. Ši aplinkybė svarbi sutelkiant preliminarų tyrėjo žvilgsnį į tyrimo objekto detales, ritualo atlikimo specifiką. Pradedant etnografinius lauko tyrimus, svarbi yra ir tarpdisciplininių tyrimų, pvz., teologinių bei liturginių tyrinėjimų bei šaltinių analizė.</w:t>
      </w:r>
    </w:p>
    <w:p w14:paraId="29249A60">
      <w:pPr>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Atsižvelgiant į pasirinktą daugiakonfesinę tematiką, tyrimui taikoma klasikinės etnografijos tyrimo metodologija ir metodai (stebėjimas, dalyvaujamasis stebėjimas, struktūruotas ir pusiau struktūruotas interviu, tyrėjo dienoraštis). Pasirinkti etnografinio tyrimo metodai yra vertingesni tuomet, kai jie taikomi sinergijoje su kitais. Stebėjimas yra priemonė struktūruoto interviu pasirengimui. Pažymėtina, kad tas pats naudojamas metodas skirtingų konfesijų bendruomenėse gali sulaukti skirtingos tyrimo dalyvių reakcijos. Atliekant struktūruotą interviu svarbu atrasti pateikėjui tinkamą kalbėjimo aplinką, kurioje jis jaučiasi saugus. Tam tinka netikėtos, pačių pateikėjų spontaniškai padiktuotos priemonės ir būdai. Tyrėjo dienoraštis</w:t>
      </w:r>
      <w:r>
        <w:rPr>
          <w:rFonts w:hint="default" w:cs="Times New Roman"/>
          <w:sz w:val="24"/>
          <w:szCs w:val="24"/>
          <w:lang w:val="lt-LT"/>
        </w:rPr>
        <w:t> </w:t>
      </w:r>
      <w:r>
        <w:rPr>
          <w:rFonts w:hint="default" w:ascii="Times New Roman" w:hAnsi="Times New Roman" w:cs="Times New Roman"/>
          <w:sz w:val="24"/>
          <w:szCs w:val="24"/>
        </w:rPr>
        <w:t>– pagalbinis, tačiau reikšmingas metodas. Jis vertingas ne tik kaip „protokolas“, jame fiksuojami į struktūruotą interviu nepatekę subjektyvūs pastebėjimai. Konkreti situacija tam tikroje bendruomenėje nulemia tyrėjo etišką laikyseną, išlaikant objektyvumą ir bešališkumą.</w:t>
      </w:r>
    </w:p>
    <w:p w14:paraId="33E1BC4B">
      <w:pPr>
        <w:pStyle w:val="57"/>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lt-LT"/>
        </w:rPr>
      </w:pPr>
    </w:p>
    <w:p w14:paraId="0A4EDE91">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sz w:val="24"/>
          <w:szCs w:val="24"/>
        </w:rPr>
      </w:pPr>
    </w:p>
    <w:p w14:paraId="41BA81AD">
      <w:pPr>
        <w:pStyle w:val="57"/>
        <w:spacing w:after="120" w:line="100" w:lineRule="atLeast"/>
        <w:rPr>
          <w:szCs w:val="24"/>
        </w:rPr>
      </w:pPr>
      <w:r>
        <w:rPr>
          <w:b/>
          <w:bCs/>
          <w:szCs w:val="24"/>
        </w:rPr>
        <w:t>Rasa RAČIŪNAITĖ-PAUŽUOLIENĖ</w:t>
      </w:r>
    </w:p>
    <w:p w14:paraId="07921807">
      <w:pPr>
        <w:pStyle w:val="57"/>
        <w:spacing w:after="120" w:line="100" w:lineRule="atLeast"/>
        <w:jc w:val="left"/>
        <w:rPr>
          <w:rFonts w:hint="default"/>
          <w:szCs w:val="24"/>
          <w:lang w:val="lt-LT"/>
        </w:rPr>
      </w:pPr>
      <w:r>
        <w:rPr>
          <w:szCs w:val="24"/>
        </w:rPr>
        <w:t>Vytauto Didžiojo universitetas</w:t>
      </w:r>
      <w:r>
        <w:rPr>
          <w:rFonts w:hint="default"/>
          <w:szCs w:val="24"/>
          <w:lang w:val="lt-LT"/>
        </w:rPr>
        <w:t>, Kaunas, Lietuva</w:t>
      </w:r>
    </w:p>
    <w:p w14:paraId="541F37ED">
      <w:pPr>
        <w:jc w:val="center"/>
        <w:rPr>
          <w:b/>
          <w:bCs/>
          <w:sz w:val="24"/>
          <w:szCs w:val="24"/>
        </w:rPr>
      </w:pPr>
      <w:r>
        <w:rPr>
          <w:b/>
          <w:bCs/>
          <w:sz w:val="24"/>
          <w:szCs w:val="24"/>
        </w:rPr>
        <w:t xml:space="preserve">ETNOGRAFINIŲ METODŲ NAUJOVĖS IR IŠŠŪKIAI </w:t>
      </w:r>
    </w:p>
    <w:p w14:paraId="575FD67F">
      <w:pPr>
        <w:jc w:val="center"/>
        <w:rPr>
          <w:b/>
          <w:bCs/>
          <w:sz w:val="24"/>
          <w:szCs w:val="24"/>
        </w:rPr>
      </w:pPr>
      <w:r>
        <w:rPr>
          <w:b/>
          <w:bCs/>
          <w:sz w:val="24"/>
          <w:szCs w:val="24"/>
        </w:rPr>
        <w:t>REGIONO TARPDISCIPLININIUOSE TYRIMUOSE</w:t>
      </w:r>
    </w:p>
    <w:p w14:paraId="6D3A7EA2">
      <w:pPr>
        <w:pStyle w:val="21"/>
        <w:spacing w:after="120"/>
        <w:ind w:left="2835" w:hanging="2835"/>
        <w:jc w:val="both"/>
        <w:rPr>
          <w:szCs w:val="24"/>
        </w:rPr>
      </w:pPr>
    </w:p>
    <w:p w14:paraId="0F6A7A67">
      <w:pPr>
        <w:keepNext w:val="0"/>
        <w:keepLines w:val="0"/>
        <w:pageBreakBefore w:val="0"/>
        <w:widowControl/>
        <w:kinsoku/>
        <w:wordWrap/>
        <w:overflowPunct/>
        <w:topLinePunct w:val="0"/>
        <w:autoSpaceDE/>
        <w:autoSpaceDN/>
        <w:bidi w:val="0"/>
        <w:adjustRightInd/>
        <w:snapToGrid/>
        <w:spacing w:line="360" w:lineRule="auto"/>
        <w:ind w:firstLine="720"/>
        <w:jc w:val="both"/>
        <w:textAlignment w:val="auto"/>
        <w:rPr>
          <w:sz w:val="24"/>
          <w:szCs w:val="24"/>
        </w:rPr>
      </w:pPr>
      <w:r>
        <w:rPr>
          <w:sz w:val="24"/>
          <w:szCs w:val="24"/>
        </w:rPr>
        <w:t xml:space="preserve">Etnografinis metodas pastaruosius du dešimtmečius tampa  vis populiaresnis ne tik etnologų ir antropologų tyrimuose, tačiau ir tapdisciplininiuose sociologų, sociolingvistų, politologų, edukologų darbuose. Ypač šis metodas tampa aktualus regionų tyrimuose, kurie apima ir tarpdisciplininius tyrimus. </w:t>
      </w:r>
    </w:p>
    <w:p w14:paraId="02E687C8">
      <w:pPr>
        <w:keepNext w:val="0"/>
        <w:keepLines w:val="0"/>
        <w:pageBreakBefore w:val="0"/>
        <w:widowControl/>
        <w:kinsoku/>
        <w:wordWrap/>
        <w:overflowPunct/>
        <w:topLinePunct w:val="0"/>
        <w:autoSpaceDE/>
        <w:autoSpaceDN/>
        <w:bidi w:val="0"/>
        <w:adjustRightInd/>
        <w:snapToGrid/>
        <w:spacing w:line="360" w:lineRule="auto"/>
        <w:ind w:firstLine="720"/>
        <w:jc w:val="both"/>
        <w:textAlignment w:val="auto"/>
        <w:rPr>
          <w:sz w:val="24"/>
          <w:szCs w:val="24"/>
        </w:rPr>
      </w:pPr>
      <w:r>
        <w:rPr>
          <w:sz w:val="24"/>
          <w:szCs w:val="24"/>
        </w:rPr>
        <w:t>Per pastaruosius tris dešimtmečius atsiranda įvairių etnografinio metodo naujovių: daugiavietis (</w:t>
      </w:r>
      <w:r>
        <w:rPr>
          <w:i/>
          <w:iCs/>
          <w:sz w:val="24"/>
          <w:szCs w:val="24"/>
        </w:rPr>
        <w:t>multisited</w:t>
      </w:r>
      <w:r>
        <w:rPr>
          <w:sz w:val="24"/>
          <w:szCs w:val="24"/>
        </w:rPr>
        <w:t>) ir trumpalaikis lauko tyrimas (</w:t>
      </w:r>
      <w:r>
        <w:rPr>
          <w:i/>
          <w:iCs/>
          <w:sz w:val="24"/>
          <w:szCs w:val="24"/>
        </w:rPr>
        <w:t>short-term fieldwork</w:t>
      </w:r>
      <w:r>
        <w:rPr>
          <w:sz w:val="24"/>
          <w:szCs w:val="24"/>
        </w:rPr>
        <w:t>), skaitmeninė etnografija (</w:t>
      </w:r>
      <w:r>
        <w:rPr>
          <w:i/>
          <w:iCs/>
          <w:sz w:val="24"/>
          <w:szCs w:val="24"/>
        </w:rPr>
        <w:t>digital ethnography</w:t>
      </w:r>
      <w:r>
        <w:rPr>
          <w:sz w:val="24"/>
          <w:szCs w:val="24"/>
        </w:rPr>
        <w:t>), dalyvaujamosios (</w:t>
      </w:r>
      <w:r>
        <w:rPr>
          <w:i/>
          <w:iCs/>
          <w:sz w:val="24"/>
          <w:szCs w:val="24"/>
        </w:rPr>
        <w:t>participatory ethnography)</w:t>
      </w:r>
      <w:r>
        <w:rPr>
          <w:sz w:val="24"/>
          <w:szCs w:val="24"/>
        </w:rPr>
        <w:t xml:space="preserve"> ir bendradarbiavimo etnografijos (</w:t>
      </w:r>
      <w:r>
        <w:rPr>
          <w:i/>
          <w:iCs/>
          <w:sz w:val="24"/>
          <w:szCs w:val="24"/>
        </w:rPr>
        <w:t>collaborative ethnography</w:t>
      </w:r>
      <w:r>
        <w:rPr>
          <w:sz w:val="24"/>
          <w:szCs w:val="24"/>
        </w:rPr>
        <w:t>) rūšys. Šios naujovės yra įtraukiamos ir į regiono tarpdisciplininius tyrimus, todėl svarbu jas pažinti ir išmokti naujų tyrimo rezultatų interpretavimo, analizės ir pristatymo būdų.</w:t>
      </w:r>
    </w:p>
    <w:p w14:paraId="05A76474">
      <w:pPr>
        <w:keepNext w:val="0"/>
        <w:keepLines w:val="0"/>
        <w:pageBreakBefore w:val="0"/>
        <w:widowControl/>
        <w:kinsoku/>
        <w:wordWrap/>
        <w:overflowPunct/>
        <w:topLinePunct w:val="0"/>
        <w:autoSpaceDE/>
        <w:autoSpaceDN/>
        <w:bidi w:val="0"/>
        <w:adjustRightInd/>
        <w:snapToGrid/>
        <w:spacing w:line="360" w:lineRule="auto"/>
        <w:ind w:firstLine="720"/>
        <w:jc w:val="both"/>
        <w:textAlignment w:val="auto"/>
        <w:rPr>
          <w:sz w:val="24"/>
          <w:szCs w:val="24"/>
        </w:rPr>
      </w:pPr>
      <w:r>
        <w:rPr>
          <w:sz w:val="24"/>
          <w:szCs w:val="24"/>
        </w:rPr>
        <w:t>Pranešimo tikslas</w:t>
      </w:r>
      <w:r>
        <w:rPr>
          <w:rFonts w:hint="default"/>
          <w:sz w:val="24"/>
          <w:szCs w:val="24"/>
          <w:lang w:val="lt-LT"/>
        </w:rPr>
        <w:t> </w:t>
      </w:r>
      <w:r>
        <w:rPr>
          <w:sz w:val="24"/>
          <w:szCs w:val="24"/>
        </w:rPr>
        <w:t xml:space="preserve">– išanalizuoti naujų etnografinių metodų taikymo privalumus ir trūkumus bei su jais susijusius tyrimo etikos klausimus bei aptarti naujus etnografinių tyrimų rezultatų interpretavimo ir analizės būdus. </w:t>
      </w:r>
    </w:p>
    <w:p w14:paraId="7B90716C">
      <w:pPr>
        <w:keepNext w:val="0"/>
        <w:keepLines w:val="0"/>
        <w:pageBreakBefore w:val="0"/>
        <w:widowControl/>
        <w:kinsoku/>
        <w:wordWrap/>
        <w:overflowPunct/>
        <w:topLinePunct w:val="0"/>
        <w:autoSpaceDE/>
        <w:autoSpaceDN/>
        <w:bidi w:val="0"/>
        <w:adjustRightInd/>
        <w:snapToGrid/>
        <w:spacing w:line="360" w:lineRule="auto"/>
        <w:ind w:firstLine="720"/>
        <w:jc w:val="both"/>
        <w:textAlignment w:val="auto"/>
        <w:rPr>
          <w:szCs w:val="24"/>
        </w:rPr>
      </w:pPr>
      <w:r>
        <w:rPr>
          <w:sz w:val="24"/>
          <w:szCs w:val="24"/>
        </w:rPr>
        <w:t xml:space="preserve">Atliekant tradicinį etnografinį tyrimą, etnografinės lauko tyrimų medžiagos rinkimas, analizė ir interpretacija yra paremti ne tik teorija, bet ir lauko tyrimų praktika, ilgą laiką stebint  tyrinėjamą objektą ir remiantis įgytomis žiniomis apie pasirinktą objektą. Pasitelkę </w:t>
      </w:r>
      <w:r>
        <w:rPr>
          <w:i/>
          <w:iCs/>
          <w:sz w:val="24"/>
          <w:szCs w:val="24"/>
        </w:rPr>
        <w:t xml:space="preserve">emic </w:t>
      </w:r>
      <w:r>
        <w:rPr>
          <w:sz w:val="24"/>
          <w:szCs w:val="24"/>
        </w:rPr>
        <w:t xml:space="preserve">tyrimo būdą, etnografai analizuoja tyrimo rezultatus ir juos interpretuoja vadovaudamiesi ne iš anksto numanomomis socialinėmis reikšmėmis, bet atranda kultūrines ir socialines reikšmes, kurios yra svarbios ir prasmingos regiono gyventojams. Taigi </w:t>
      </w:r>
      <w:r>
        <w:rPr>
          <w:i/>
          <w:iCs/>
          <w:sz w:val="24"/>
          <w:szCs w:val="24"/>
        </w:rPr>
        <w:t>emic</w:t>
      </w:r>
      <w:r>
        <w:rPr>
          <w:sz w:val="24"/>
          <w:szCs w:val="24"/>
        </w:rPr>
        <w:t xml:space="preserve"> tyrimo būdas padeda geriau suvokti vietinių žmonių pasaulėžiūrą, vertybes ir mąstymo būdą, regiono gyventojų elgsenos, gyvenimo būdo, tradicijų ir papročių suformuotas kultūrines ir socialines reikšmes.</w:t>
      </w:r>
      <w:r>
        <w:rPr>
          <w:szCs w:val="24"/>
        </w:rPr>
        <w:tab/>
      </w:r>
    </w:p>
    <w:p w14:paraId="6D12731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sz w:val="24"/>
          <w:szCs w:val="24"/>
        </w:rPr>
      </w:pPr>
    </w:p>
    <w:p w14:paraId="35517EE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sz w:val="24"/>
          <w:szCs w:val="24"/>
        </w:rPr>
      </w:pPr>
    </w:p>
    <w:p w14:paraId="27B5BBC3">
      <w:pPr>
        <w:pStyle w:val="57"/>
        <w:spacing w:after="120" w:line="100" w:lineRule="atLeast"/>
        <w:rPr>
          <w:rFonts w:hint="default" w:ascii="Times New Roman" w:hAnsi="Times New Roman" w:cs="Times New Roman"/>
          <w:b/>
          <w:bCs/>
          <w:szCs w:val="24"/>
        </w:rPr>
      </w:pPr>
      <w:r>
        <w:rPr>
          <w:rFonts w:hint="default" w:ascii="Times New Roman" w:hAnsi="Times New Roman" w:cs="Times New Roman"/>
          <w:b/>
          <w:bCs/>
          <w:szCs w:val="24"/>
        </w:rPr>
        <w:t>Vilija RAGAIŠIENĖ</w:t>
      </w:r>
    </w:p>
    <w:p w14:paraId="01F0E6DC">
      <w:pPr>
        <w:pStyle w:val="57"/>
        <w:spacing w:after="120" w:line="100" w:lineRule="atLeast"/>
        <w:jc w:val="left"/>
        <w:rPr>
          <w:rFonts w:hint="default" w:ascii="Times New Roman" w:hAnsi="Times New Roman" w:cs="Times New Roman"/>
          <w:szCs w:val="24"/>
          <w:lang w:val="lt-LT"/>
        </w:rPr>
      </w:pPr>
      <w:r>
        <w:rPr>
          <w:rFonts w:hint="default" w:ascii="Times New Roman" w:hAnsi="Times New Roman" w:cs="Times New Roman"/>
          <w:szCs w:val="24"/>
        </w:rPr>
        <w:t>Lietuvių kalbos institutas</w:t>
      </w:r>
      <w:r>
        <w:rPr>
          <w:rFonts w:hint="default" w:cs="Times New Roman"/>
          <w:szCs w:val="24"/>
          <w:lang w:val="lt-LT"/>
        </w:rPr>
        <w:t>, Vilnius, Lietuva</w:t>
      </w:r>
    </w:p>
    <w:p w14:paraId="6740CBEB">
      <w:pPr>
        <w:pStyle w:val="21"/>
        <w:keepNext w:val="0"/>
        <w:keepLines w:val="0"/>
        <w:pageBreakBefore w:val="0"/>
        <w:widowControl/>
        <w:kinsoku/>
        <w:wordWrap/>
        <w:overflowPunct/>
        <w:topLinePunct w:val="0"/>
        <w:autoSpaceDE/>
        <w:autoSpaceDN/>
        <w:bidi w:val="0"/>
        <w:adjustRightInd/>
        <w:snapToGrid/>
        <w:ind w:left="2880" w:hanging="2880"/>
        <w:jc w:val="center"/>
        <w:textAlignment w:val="auto"/>
        <w:rPr>
          <w:rFonts w:asciiTheme="majorBidi" w:hAnsiTheme="majorBidi" w:cstheme="majorBidi"/>
          <w:b/>
          <w:bCs/>
          <w:i w:val="0"/>
          <w:iCs/>
          <w:szCs w:val="24"/>
          <w:lang w:val="pt-BR"/>
        </w:rPr>
      </w:pPr>
      <w:r>
        <w:rPr>
          <w:rFonts w:asciiTheme="majorBidi" w:hAnsiTheme="majorBidi" w:cstheme="majorBidi"/>
          <w:b/>
          <w:bCs/>
          <w:i w:val="0"/>
          <w:iCs/>
          <w:szCs w:val="24"/>
          <w:lang w:val="pt-BR"/>
        </w:rPr>
        <w:t>KIRČIAVIMO VARIANTŲ PATEIKIMO PROBLEMOS</w:t>
      </w:r>
    </w:p>
    <w:p w14:paraId="5BEDA7DA">
      <w:pPr>
        <w:pStyle w:val="21"/>
        <w:keepNext w:val="0"/>
        <w:keepLines w:val="0"/>
        <w:pageBreakBefore w:val="0"/>
        <w:widowControl/>
        <w:kinsoku/>
        <w:wordWrap/>
        <w:overflowPunct/>
        <w:topLinePunct w:val="0"/>
        <w:autoSpaceDE/>
        <w:autoSpaceDN/>
        <w:bidi w:val="0"/>
        <w:adjustRightInd/>
        <w:snapToGrid/>
        <w:ind w:left="2880" w:hanging="2880"/>
        <w:jc w:val="center"/>
        <w:textAlignment w:val="auto"/>
        <w:rPr>
          <w:rFonts w:asciiTheme="majorBidi" w:hAnsiTheme="majorBidi" w:cstheme="majorBidi"/>
          <w:b/>
          <w:bCs/>
          <w:i w:val="0"/>
          <w:iCs/>
          <w:szCs w:val="24"/>
          <w:lang w:val="pt-BR"/>
        </w:rPr>
      </w:pPr>
      <w:r>
        <w:rPr>
          <w:rFonts w:asciiTheme="majorBidi" w:hAnsiTheme="majorBidi" w:cstheme="majorBidi"/>
          <w:b/>
          <w:bCs/>
          <w:i w:val="0"/>
          <w:iCs/>
          <w:szCs w:val="24"/>
        </w:rPr>
        <w:t>„LENKIJOS LIETUVIŲ ŠNEKTŲ ŽODYNO“ RANKRAŠTYJE</w:t>
      </w:r>
    </w:p>
    <w:p w14:paraId="474D49CF">
      <w:pPr>
        <w:pStyle w:val="21"/>
        <w:spacing w:after="120"/>
        <w:ind w:left="2835" w:hanging="2835"/>
        <w:jc w:val="both"/>
        <w:rPr>
          <w:szCs w:val="24"/>
        </w:rPr>
      </w:pPr>
    </w:p>
    <w:p w14:paraId="40A634AA">
      <w:pPr>
        <w:pStyle w:val="21"/>
        <w:spacing w:line="360" w:lineRule="auto"/>
        <w:ind w:firstLine="600" w:firstLineChars="250"/>
        <w:jc w:val="both"/>
        <w:rPr>
          <w:rFonts w:asciiTheme="majorBidi" w:hAnsiTheme="majorBidi" w:cstheme="majorBidi"/>
          <w:iCs/>
          <w:szCs w:val="24"/>
        </w:rPr>
      </w:pPr>
      <w:r>
        <w:rPr>
          <w:rFonts w:asciiTheme="majorBidi" w:hAnsiTheme="majorBidi" w:cstheme="majorBidi"/>
          <w:iCs/>
          <w:szCs w:val="24"/>
        </w:rPr>
        <w:t xml:space="preserve">Pranešime aptariami probleminiai kirčiavimo variantų pateikimo </w:t>
      </w:r>
      <w:r>
        <w:rPr>
          <w:rFonts w:asciiTheme="majorBidi" w:hAnsiTheme="majorBidi" w:cstheme="majorBidi"/>
          <w:szCs w:val="24"/>
        </w:rPr>
        <w:t>„Lenkijos lietuvių šnektų žodyno“ rankraštyje</w:t>
      </w:r>
      <w:r>
        <w:rPr>
          <w:rFonts w:asciiTheme="majorBidi" w:hAnsiTheme="majorBidi" w:cstheme="majorBidi"/>
          <w:iCs/>
          <w:szCs w:val="24"/>
        </w:rPr>
        <w:t xml:space="preserve"> atvejai. Punsko ir Seinų šnektų linksniuojamiesiems žodžiams ir (arba) jų formoms būdingas kiek didesnis polinkis į kirčiavimo variantiškumą nei kitose pietų aukštaičių patarmės šnektose. Lenkijos lietuvių šnektose kirčiavimo variantų turintys žodžiai kirčiuojami ne pramaišiui, o pagal kurią vieną akcentinę paradigmą. Iš vartojamų kelių kirčiavimo variantų vienas yra dažnai aptinkamas, arba pagrindinis, kitas (ar kiti)</w:t>
      </w:r>
      <w:r>
        <w:rPr>
          <w:rFonts w:hint="default" w:asciiTheme="majorBidi" w:hAnsiTheme="majorBidi" w:cstheme="majorBidi"/>
          <w:iCs/>
          <w:szCs w:val="24"/>
          <w:lang w:val="lt-LT"/>
        </w:rPr>
        <w:t> </w:t>
      </w:r>
      <w:r>
        <w:rPr>
          <w:rFonts w:asciiTheme="majorBidi" w:hAnsiTheme="majorBidi" w:cstheme="majorBidi"/>
          <w:iCs/>
          <w:szCs w:val="24"/>
        </w:rPr>
        <w:t xml:space="preserve">– gretiminis (gretiminiai), pvz.: </w:t>
      </w:r>
      <w:r>
        <w:rPr>
          <w:rFonts w:asciiTheme="majorBidi" w:hAnsiTheme="majorBidi" w:cstheme="majorBidi"/>
          <w:i/>
          <w:szCs w:val="24"/>
        </w:rPr>
        <w:t xml:space="preserve">alksnýnas </w:t>
      </w:r>
      <w:r>
        <w:rPr>
          <w:rFonts w:asciiTheme="majorBidi" w:hAnsiTheme="majorBidi" w:cstheme="majorBidi"/>
          <w:iCs/>
          <w:szCs w:val="24"/>
        </w:rPr>
        <w:t>(3/1),</w:t>
      </w:r>
      <w:r>
        <w:rPr>
          <w:rFonts w:asciiTheme="majorBidi" w:hAnsiTheme="majorBidi" w:cstheme="majorBidi"/>
          <w:i/>
          <w:szCs w:val="24"/>
        </w:rPr>
        <w:t xml:space="preserve"> kálnas</w:t>
      </w:r>
      <w:r>
        <w:rPr>
          <w:rFonts w:asciiTheme="majorBidi" w:hAnsiTheme="majorBidi" w:cstheme="majorBidi"/>
          <w:iCs/>
          <w:szCs w:val="24"/>
        </w:rPr>
        <w:t xml:space="preserve"> (1/3), </w:t>
      </w:r>
      <w:r>
        <w:rPr>
          <w:rFonts w:asciiTheme="majorBidi" w:hAnsiTheme="majorBidi" w:cstheme="majorBidi"/>
          <w:i/>
          <w:szCs w:val="24"/>
        </w:rPr>
        <w:t>náuda</w:t>
      </w:r>
      <w:r>
        <w:rPr>
          <w:rFonts w:asciiTheme="majorBidi" w:hAnsiTheme="majorBidi" w:cstheme="majorBidi"/>
          <w:iCs/>
          <w:szCs w:val="24"/>
        </w:rPr>
        <w:t xml:space="preserve"> (1) / </w:t>
      </w:r>
      <w:r>
        <w:rPr>
          <w:rFonts w:asciiTheme="majorBidi" w:hAnsiTheme="majorBidi" w:cstheme="majorBidi"/>
          <w:i/>
          <w:szCs w:val="24"/>
        </w:rPr>
        <w:t>naudà</w:t>
      </w:r>
      <w:r>
        <w:rPr>
          <w:rFonts w:asciiTheme="majorBidi" w:hAnsiTheme="majorBidi" w:cstheme="majorBidi"/>
          <w:iCs/>
          <w:szCs w:val="24"/>
        </w:rPr>
        <w:t xml:space="preserve"> (3/4) ir kt. Šnektose (ir to paties pateikėjo kalboje) dažniausiai vyrauja kurios nors vienos akcentinės paradigmos formos (pavyzdžiui, daiktavardžio </w:t>
      </w:r>
      <w:r>
        <w:rPr>
          <w:rFonts w:asciiTheme="majorBidi" w:hAnsiTheme="majorBidi" w:cstheme="majorBidi"/>
          <w:i/>
          <w:szCs w:val="24"/>
        </w:rPr>
        <w:t xml:space="preserve">súolas </w:t>
      </w:r>
      <w:r>
        <w:rPr>
          <w:rFonts w:asciiTheme="majorBidi" w:hAnsiTheme="majorBidi" w:cstheme="majorBidi"/>
          <w:iCs/>
          <w:szCs w:val="24"/>
        </w:rPr>
        <w:t>(3/1) trečiosios kirčiuotės formos sudaro apie 60 proc.). Rasta palyginti nedaug atvejų, kai kirčiavimo paradigmas liudijančių formų užrašyta po lygiai (nustatant pagrindinį variantą remiamasi to paties darybos tipo akcentuacijos analogija, gretimų pietų aukštaičių šnektų kirčiavimo polinkiais ir kt.).</w:t>
      </w:r>
    </w:p>
    <w:p w14:paraId="53A03C0B">
      <w:pPr>
        <w:pStyle w:val="21"/>
        <w:spacing w:line="360" w:lineRule="auto"/>
        <w:ind w:firstLine="600" w:firstLineChars="250"/>
        <w:jc w:val="both"/>
        <w:rPr>
          <w:rFonts w:asciiTheme="majorBidi" w:hAnsiTheme="majorBidi" w:cstheme="majorBidi"/>
          <w:iCs/>
          <w:szCs w:val="24"/>
        </w:rPr>
      </w:pPr>
      <w:r>
        <w:rPr>
          <w:rFonts w:asciiTheme="majorBidi" w:hAnsiTheme="majorBidi" w:cstheme="majorBidi"/>
          <w:iCs/>
          <w:szCs w:val="24"/>
        </w:rPr>
        <w:t>Ne visada aišku, ar linksniuojamųjų žodžių įvairuoja tik paskirų formų kirčiavimas, ar susidariusi gretiminė akcentinė paradigma, pvz.:</w:t>
      </w:r>
      <w:r>
        <w:rPr>
          <w:rFonts w:asciiTheme="majorBidi" w:hAnsiTheme="majorBidi" w:cstheme="majorBidi"/>
          <w:i/>
          <w:iCs/>
          <w:szCs w:val="24"/>
        </w:rPr>
        <w:t xml:space="preserve"> añtras </w:t>
      </w:r>
      <w:r>
        <w:rPr>
          <w:rFonts w:asciiTheme="majorBidi" w:hAnsiTheme="majorBidi" w:cstheme="majorBidi"/>
          <w:szCs w:val="24"/>
        </w:rPr>
        <w:t xml:space="preserve">(4), vns. įnag. </w:t>
      </w:r>
      <w:r>
        <w:rPr>
          <w:rFonts w:asciiTheme="majorBidi" w:hAnsiTheme="majorBidi" w:cstheme="majorBidi"/>
          <w:i/>
          <w:iCs/>
          <w:szCs w:val="24"/>
        </w:rPr>
        <w:t>antrù / añtru,</w:t>
      </w:r>
      <w:r>
        <w:rPr>
          <w:rFonts w:asciiTheme="majorBidi" w:hAnsiTheme="majorBidi" w:cstheme="majorBidi"/>
          <w:szCs w:val="24"/>
        </w:rPr>
        <w:t xml:space="preserve"> dgs. gal. </w:t>
      </w:r>
      <w:r>
        <w:rPr>
          <w:rFonts w:asciiTheme="majorBidi" w:hAnsiTheme="majorBidi" w:cstheme="majorBidi"/>
          <w:i/>
          <w:iCs/>
          <w:szCs w:val="24"/>
        </w:rPr>
        <w:t>antrùs / añtrus</w:t>
      </w:r>
      <w:r>
        <w:rPr>
          <w:rFonts w:asciiTheme="majorBidi" w:hAnsiTheme="majorBidi" w:cstheme="majorBidi"/>
          <w:szCs w:val="24"/>
        </w:rPr>
        <w:t xml:space="preserve">; </w:t>
      </w:r>
      <w:r>
        <w:rPr>
          <w:rFonts w:asciiTheme="majorBidi" w:hAnsiTheme="majorBidi" w:cstheme="majorBidi"/>
          <w:i/>
          <w:iCs/>
          <w:szCs w:val="24"/>
        </w:rPr>
        <w:t xml:space="preserve">knygà </w:t>
      </w:r>
      <w:r>
        <w:rPr>
          <w:rFonts w:asciiTheme="majorBidi" w:hAnsiTheme="majorBidi" w:cstheme="majorBidi"/>
          <w:szCs w:val="24"/>
        </w:rPr>
        <w:t xml:space="preserve">(2), vns. įnag. </w:t>
      </w:r>
      <w:r>
        <w:rPr>
          <w:rFonts w:asciiTheme="majorBidi" w:hAnsiTheme="majorBidi" w:cstheme="majorBidi"/>
          <w:i/>
          <w:iCs/>
          <w:szCs w:val="24"/>
        </w:rPr>
        <w:t>knygà / knỹga</w:t>
      </w:r>
      <w:r>
        <w:rPr>
          <w:rFonts w:asciiTheme="majorBidi" w:hAnsiTheme="majorBidi" w:cstheme="majorBidi"/>
          <w:szCs w:val="24"/>
        </w:rPr>
        <w:t xml:space="preserve">, dgs. gal. </w:t>
      </w:r>
      <w:r>
        <w:rPr>
          <w:rFonts w:asciiTheme="majorBidi" w:hAnsiTheme="majorBidi" w:cstheme="majorBidi"/>
          <w:i/>
          <w:iCs/>
          <w:szCs w:val="24"/>
        </w:rPr>
        <w:t>knygàs / knỹgas</w:t>
      </w:r>
      <w:r>
        <w:rPr>
          <w:rFonts w:asciiTheme="majorBidi" w:hAnsiTheme="majorBidi" w:cstheme="majorBidi"/>
          <w:szCs w:val="24"/>
        </w:rPr>
        <w:t>;</w:t>
      </w:r>
      <w:r>
        <w:rPr>
          <w:rFonts w:asciiTheme="majorBidi" w:hAnsiTheme="majorBidi" w:cstheme="majorBidi"/>
          <w:i/>
          <w:iCs/>
          <w:szCs w:val="24"/>
        </w:rPr>
        <w:t xml:space="preserve"> óras </w:t>
      </w:r>
      <w:r>
        <w:rPr>
          <w:rFonts w:asciiTheme="majorBidi" w:hAnsiTheme="majorBidi" w:cstheme="majorBidi"/>
          <w:szCs w:val="24"/>
        </w:rPr>
        <w:t xml:space="preserve">(3), vns. įnag. </w:t>
      </w:r>
      <w:r>
        <w:rPr>
          <w:rFonts w:asciiTheme="majorBidi" w:hAnsiTheme="majorBidi" w:cstheme="majorBidi"/>
          <w:i/>
          <w:iCs/>
          <w:szCs w:val="24"/>
        </w:rPr>
        <w:t xml:space="preserve">óru / orù, </w:t>
      </w:r>
      <w:r>
        <w:rPr>
          <w:rFonts w:asciiTheme="majorBidi" w:hAnsiTheme="majorBidi" w:cstheme="majorBidi"/>
          <w:szCs w:val="24"/>
        </w:rPr>
        <w:t xml:space="preserve">dgs. gal. </w:t>
      </w:r>
      <w:r>
        <w:rPr>
          <w:rFonts w:asciiTheme="majorBidi" w:hAnsiTheme="majorBidi" w:cstheme="majorBidi"/>
          <w:i/>
          <w:iCs/>
          <w:szCs w:val="24"/>
        </w:rPr>
        <w:t>órus / orùs</w:t>
      </w:r>
      <w:r>
        <w:rPr>
          <w:rFonts w:asciiTheme="majorBidi" w:hAnsiTheme="majorBidi" w:cstheme="majorBidi"/>
          <w:szCs w:val="24"/>
        </w:rPr>
        <w:t xml:space="preserve"> ir kt. Nemažai klausimų kyla dėl pastovų kirtį linkstančių apibendrinti antrosios kirčiuotės </w:t>
      </w:r>
      <w:r>
        <w:rPr>
          <w:rFonts w:asciiTheme="majorBidi" w:hAnsiTheme="majorBidi" w:cstheme="majorBidi"/>
          <w:i/>
          <w:iCs/>
          <w:szCs w:val="24"/>
        </w:rPr>
        <w:t>ā</w:t>
      </w:r>
      <w:r>
        <w:rPr>
          <w:rFonts w:asciiTheme="majorBidi" w:hAnsiTheme="majorBidi" w:cstheme="majorBidi"/>
          <w:szCs w:val="24"/>
        </w:rPr>
        <w:t xml:space="preserve"> kamieno daiktavardžių (senųjų skolinių, pvz., </w:t>
      </w:r>
      <w:r>
        <w:rPr>
          <w:rFonts w:asciiTheme="majorBidi" w:hAnsiTheme="majorBidi" w:cstheme="majorBidi"/>
          <w:i/>
          <w:iCs/>
          <w:szCs w:val="24"/>
        </w:rPr>
        <w:t xml:space="preserve">smetona </w:t>
      </w:r>
      <w:r>
        <w:rPr>
          <w:rFonts w:asciiTheme="majorBidi" w:hAnsiTheme="majorBidi" w:cstheme="majorBidi"/>
          <w:szCs w:val="24"/>
        </w:rPr>
        <w:t>ir kt.</w:t>
      </w:r>
      <w:r>
        <w:rPr>
          <w:rFonts w:asciiTheme="majorBidi" w:hAnsiTheme="majorBidi" w:cstheme="majorBidi"/>
          <w:i/>
          <w:iCs/>
          <w:szCs w:val="24"/>
        </w:rPr>
        <w:t xml:space="preserve">, </w:t>
      </w:r>
      <w:r>
        <w:rPr>
          <w:rFonts w:asciiTheme="majorBidi" w:hAnsiTheme="majorBidi" w:cstheme="majorBidi"/>
          <w:szCs w:val="24"/>
        </w:rPr>
        <w:t xml:space="preserve">naujai į šnektas atėjusių žodžių, pvz.: </w:t>
      </w:r>
      <w:r>
        <w:rPr>
          <w:rFonts w:asciiTheme="majorBidi" w:hAnsiTheme="majorBidi" w:cstheme="majorBidi"/>
          <w:i/>
          <w:iCs/>
          <w:szCs w:val="24"/>
        </w:rPr>
        <w:t xml:space="preserve">astma, kultūra, problema </w:t>
      </w:r>
      <w:r>
        <w:rPr>
          <w:rFonts w:asciiTheme="majorBidi" w:hAnsiTheme="majorBidi" w:cstheme="majorBidi"/>
          <w:szCs w:val="24"/>
        </w:rPr>
        <w:t>ir kt.) akcentinės paradigmos nurodymo. Šiais atvejais nustatant žodžio kirčiuotę (ar kirčiuotes) atsižvelgiama ne tik į užrašytus duomenis, bet ir remiamasi mokslinėje literatūroje aptartais veiksniais, turinčiais įtakos Lenkijos lietuvių šnektų prozodinės sistemos raidai.</w:t>
      </w:r>
      <w:r>
        <w:rPr>
          <w:rFonts w:asciiTheme="majorBidi" w:hAnsiTheme="majorBidi" w:cstheme="majorBidi"/>
          <w:iCs/>
          <w:szCs w:val="24"/>
        </w:rPr>
        <w:t xml:space="preserve"> </w:t>
      </w:r>
    </w:p>
    <w:p w14:paraId="1B99B6A0">
      <w:pPr>
        <w:pStyle w:val="21"/>
        <w:spacing w:after="120"/>
        <w:jc w:val="both"/>
        <w:rPr>
          <w:szCs w:val="24"/>
        </w:rPr>
      </w:pPr>
    </w:p>
    <w:p w14:paraId="30C5147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sz w:val="24"/>
          <w:szCs w:val="24"/>
        </w:rPr>
      </w:pPr>
    </w:p>
    <w:p w14:paraId="277E098E">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b/>
          <w:bCs/>
          <w:i w:val="0"/>
          <w:iCs w:val="0"/>
          <w:lang w:val="lt-LT"/>
        </w:rPr>
      </w:pPr>
      <w:r>
        <w:rPr>
          <w:rFonts w:hint="default" w:ascii="Times New Roman" w:hAnsi="Times New Roman" w:cs="Times New Roman"/>
          <w:b/>
          <w:bCs/>
          <w:i w:val="0"/>
          <w:iCs w:val="0"/>
          <w:lang w:val="lt-LT"/>
        </w:rPr>
        <w:t>Raimonda SIMANAITIENĖ</w:t>
      </w:r>
    </w:p>
    <w:p w14:paraId="00F6413E">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i w:val="0"/>
          <w:iCs w:val="0"/>
          <w:lang w:val="lt-LT"/>
        </w:rPr>
      </w:pPr>
      <w:r>
        <w:rPr>
          <w:rFonts w:hint="default" w:ascii="Times New Roman" w:hAnsi="Times New Roman" w:cs="Times New Roman"/>
          <w:i w:val="0"/>
          <w:iCs w:val="0"/>
          <w:lang w:val="lt-LT"/>
        </w:rPr>
        <w:t xml:space="preserve">Vytauto Didžiojo universitetas, Kaunas, Lietuva </w:t>
      </w:r>
    </w:p>
    <w:p w14:paraId="71A5B1E1">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i w:val="0"/>
          <w:iCs w:val="0"/>
        </w:rPr>
      </w:pPr>
      <w:r>
        <w:rPr>
          <w:rFonts w:hint="default" w:ascii="Times New Roman" w:hAnsi="Times New Roman" w:cs="Times New Roman"/>
          <w:b/>
          <w:bCs/>
          <w:i w:val="0"/>
          <w:iCs w:val="0"/>
        </w:rPr>
        <w:t xml:space="preserve">ISTORIŠKUMO, SIMBOLIŠKUMO IR METALO RAIŠKOS PAIEŠKOS </w:t>
      </w:r>
    </w:p>
    <w:p w14:paraId="4213ED70">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bCs/>
          <w:i w:val="0"/>
          <w:iCs w:val="0"/>
        </w:rPr>
      </w:pPr>
      <w:r>
        <w:rPr>
          <w:rFonts w:hint="default" w:ascii="Times New Roman" w:hAnsi="Times New Roman" w:cs="Times New Roman"/>
          <w:b/>
          <w:bCs/>
          <w:i w:val="0"/>
          <w:iCs w:val="0"/>
        </w:rPr>
        <w:t>ROMUALDO INČIRAUSKO KŪRYBOJE</w:t>
      </w:r>
    </w:p>
    <w:p w14:paraId="35253978">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cs="Times New Roman"/>
          <w:szCs w:val="24"/>
        </w:rPr>
      </w:pPr>
    </w:p>
    <w:p w14:paraId="534C17CD">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00" w:firstLineChars="250"/>
        <w:jc w:val="both"/>
        <w:textAlignment w:val="auto"/>
        <w:rPr>
          <w:rFonts w:hint="default" w:ascii="Times New Roman" w:hAnsi="Times New Roman" w:cs="Times New Roman"/>
        </w:rPr>
      </w:pPr>
      <w:r>
        <w:rPr>
          <w:rFonts w:hint="default" w:ascii="Times New Roman" w:hAnsi="Times New Roman" w:cs="Times New Roman"/>
        </w:rPr>
        <w:t>Pranešime planuojama pristatyti Žemaitijoje kuriančio metalo dailininko Romualdo Inčirausko (g. 1950) kūrybos analizę. Nors menininkas kilęs iš Anykščių ir studijavo Talino dailės institute (dabar Estijos dailės akademija), visas jo tolesnis gyvenimas iki šiol yra glaudžiai susijęs su Vilniaus dailės akademijos Telšių fakultetu, kuriame profesoriumi dirba jau daugelį metų.</w:t>
      </w:r>
    </w:p>
    <w:p w14:paraId="3EB6F2A6">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00" w:firstLineChars="250"/>
        <w:jc w:val="both"/>
        <w:textAlignment w:val="auto"/>
        <w:rPr>
          <w:rFonts w:hint="default" w:ascii="Times New Roman" w:hAnsi="Times New Roman" w:cs="Times New Roman"/>
        </w:rPr>
      </w:pPr>
      <w:r>
        <w:rPr>
          <w:rFonts w:hint="default" w:ascii="Times New Roman" w:hAnsi="Times New Roman" w:cs="Times New Roman"/>
        </w:rPr>
        <w:t>Darbas regione nesukliudė R.</w:t>
      </w:r>
      <w:r>
        <w:rPr>
          <w:rFonts w:hint="default" w:ascii="Times New Roman" w:hAnsi="Times New Roman" w:cs="Times New Roman"/>
          <w:lang w:val="lt-LT"/>
        </w:rPr>
        <w:t> </w:t>
      </w:r>
      <w:r>
        <w:rPr>
          <w:rFonts w:hint="default" w:ascii="Times New Roman" w:hAnsi="Times New Roman" w:cs="Times New Roman"/>
        </w:rPr>
        <w:t xml:space="preserve">Inčirauskui tapti itin žinomu monumentalių ir dekoratyvinių metalo skulptūrų, reljefų, medalių kūrėju tiek Lietuvoje, tiek ir už jos ribų. Jis yra Lietuvos dailininkų sąjungos, </w:t>
      </w:r>
      <w:r>
        <w:rPr>
          <w:rFonts w:hint="default" w:ascii="Times New Roman" w:hAnsi="Times New Roman" w:cs="Times New Roman"/>
          <w:color w:val="333333"/>
        </w:rPr>
        <w:t>Tarptautinės medalininkų federacijos (</w:t>
      </w:r>
      <w:r>
        <w:rPr>
          <w:rFonts w:hint="default" w:ascii="Times New Roman" w:hAnsi="Times New Roman" w:cs="Times New Roman"/>
          <w:i/>
          <w:iCs/>
          <w:color w:val="333333"/>
        </w:rPr>
        <w:t>FIDEM</w:t>
      </w:r>
      <w:r>
        <w:rPr>
          <w:rFonts w:hint="default" w:ascii="Times New Roman" w:hAnsi="Times New Roman" w:cs="Times New Roman"/>
          <w:color w:val="333333"/>
        </w:rPr>
        <w:t xml:space="preserve">) narys, apie menininką parengtas ne vienas straipsnis. </w:t>
      </w:r>
      <w:r>
        <w:rPr>
          <w:rFonts w:hint="default" w:ascii="Times New Roman" w:hAnsi="Times New Roman" w:cs="Times New Roman"/>
        </w:rPr>
        <w:t>Savo kūrinių meniniams sprendimams dailininkas pasitelkia motyvus, dažniausiai siejamus su Lietuvos istorija, žymiais žmonėmis, simbolika, taip pat su žydų gyvenimo įvykiais ir asmenybėmis. Taigi jo kūryboje svarbi atminties tema</w:t>
      </w:r>
      <w:r>
        <w:rPr>
          <w:rFonts w:hint="default" w:ascii="Times New Roman" w:hAnsi="Times New Roman" w:cs="Times New Roman"/>
          <w:lang w:val="lt-LT"/>
        </w:rPr>
        <w:t> </w:t>
      </w:r>
      <w:r>
        <w:rPr>
          <w:rFonts w:hint="default" w:ascii="Times New Roman" w:hAnsi="Times New Roman" w:cs="Times New Roman"/>
        </w:rPr>
        <w:t>– per istorinius motyvus bei simbolinius ženklus menininkas reflektuoja kolektyvinę kultūrinę patirtį. R.</w:t>
      </w:r>
      <w:r>
        <w:rPr>
          <w:rFonts w:hint="default" w:ascii="Times New Roman" w:hAnsi="Times New Roman" w:cs="Times New Roman"/>
          <w:lang w:val="lt-LT"/>
        </w:rPr>
        <w:t> </w:t>
      </w:r>
      <w:r>
        <w:rPr>
          <w:rFonts w:hint="default" w:ascii="Times New Roman" w:hAnsi="Times New Roman" w:cs="Times New Roman"/>
        </w:rPr>
        <w:t>Inčirausko darbuose dažnai susipina skirtingi laikmečiai, ikonografiniai šaltiniai ir meninės tradicijos, kurios interpretuojamos šiuolaikinės plastikos kalba.</w:t>
      </w:r>
    </w:p>
    <w:p w14:paraId="1A20C9FF">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00" w:firstLineChars="250"/>
        <w:jc w:val="both"/>
        <w:textAlignment w:val="auto"/>
        <w:rPr>
          <w:rFonts w:hint="default" w:ascii="Times New Roman" w:hAnsi="Times New Roman" w:cs="Times New Roman"/>
        </w:rPr>
      </w:pPr>
      <w:r>
        <w:rPr>
          <w:rFonts w:hint="default" w:ascii="Times New Roman" w:hAnsi="Times New Roman" w:cs="Times New Roman"/>
        </w:rPr>
        <w:t>Menininkas nevengia ir modernių meninių sprendimų</w:t>
      </w:r>
      <w:r>
        <w:rPr>
          <w:rFonts w:hint="default" w:ascii="Times New Roman" w:hAnsi="Times New Roman" w:cs="Times New Roman"/>
          <w:lang w:val="lt-LT"/>
        </w:rPr>
        <w:t> </w:t>
      </w:r>
      <w:r>
        <w:rPr>
          <w:rFonts w:hint="default" w:ascii="Times New Roman" w:hAnsi="Times New Roman" w:cs="Times New Roman"/>
        </w:rPr>
        <w:t>– kuria konceptualias kompozicijas, kuriose svarbų vaidmenį atlieka formos eksperimentai. Vienuose kūriniuose jo plastinį stilių lemia stambus, kiek gruboka objekto konstruktyvus pagrindas, papildytas aktyviais dekoratyviniais elementais (dažniausiai agresyvokais metaliniais dygliais), tekstais. Kituose kūriniuose, tarsi renesansiniuose darbuose, persipina įvairūs kruopštūs realistiniai vaizdai: žmonių portretai, aplinka, architektūra. Tai ypač būdinga dailininko sukurtiems medaliams, durų kompozicijoms ir plokštėms.</w:t>
      </w:r>
    </w:p>
    <w:p w14:paraId="40EEBFBB">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00" w:firstLineChars="250"/>
        <w:jc w:val="both"/>
        <w:textAlignment w:val="auto"/>
        <w:rPr>
          <w:rFonts w:hint="default" w:ascii="Times New Roman" w:hAnsi="Times New Roman" w:cs="Times New Roman"/>
        </w:rPr>
      </w:pPr>
      <w:r>
        <w:rPr>
          <w:rFonts w:hint="default" w:ascii="Times New Roman" w:hAnsi="Times New Roman" w:cs="Times New Roman"/>
        </w:rPr>
        <w:t>Tiek autoriaus pasirinkta meninio vaizdo specifika, tiek technologiniai sprendimai yra labai saviti, todėl menininkas vertintinas kaip originalaus braižo kūrėjas, kuriantis stilistiškai atpažįstamus ir savitus metalo dirbinius. Svarbi vieta tenka medžiagos</w:t>
      </w:r>
      <w:r>
        <w:rPr>
          <w:rFonts w:hint="default" w:ascii="Times New Roman" w:hAnsi="Times New Roman" w:cs="Times New Roman"/>
          <w:lang w:val="lt-LT"/>
        </w:rPr>
        <w:t> </w:t>
      </w:r>
      <w:r>
        <w:rPr>
          <w:rFonts w:hint="default" w:ascii="Times New Roman" w:hAnsi="Times New Roman" w:cs="Times New Roman"/>
        </w:rPr>
        <w:t>– metalo</w:t>
      </w:r>
      <w:r>
        <w:rPr>
          <w:rFonts w:hint="default" w:ascii="Times New Roman" w:hAnsi="Times New Roman" w:cs="Times New Roman"/>
          <w:lang w:val="lt-LT"/>
        </w:rPr>
        <w:t> </w:t>
      </w:r>
      <w:r>
        <w:rPr>
          <w:rFonts w:hint="default" w:ascii="Times New Roman" w:hAnsi="Times New Roman" w:cs="Times New Roman"/>
        </w:rPr>
        <w:t>– išraiškingumui, jo faktūrai, svoriui ir plastinėms galimybėms. Tokiu būdu R.</w:t>
      </w:r>
      <w:r>
        <w:rPr>
          <w:rFonts w:hint="default" w:ascii="Times New Roman" w:hAnsi="Times New Roman" w:cs="Times New Roman"/>
          <w:lang w:val="lt-LT"/>
        </w:rPr>
        <w:t> </w:t>
      </w:r>
      <w:r>
        <w:rPr>
          <w:rFonts w:hint="default" w:ascii="Times New Roman" w:hAnsi="Times New Roman" w:cs="Times New Roman"/>
        </w:rPr>
        <w:t>Inčirausko kūryba atsiskleidžia kaip savitas tradicijos ir modernios meninės raiškos dialogas.</w:t>
      </w:r>
    </w:p>
    <w:p w14:paraId="312EFD77">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00" w:firstLineChars="250"/>
        <w:jc w:val="both"/>
        <w:textAlignment w:val="auto"/>
        <w:rPr>
          <w:rFonts w:hint="default" w:ascii="Times New Roman" w:hAnsi="Times New Roman" w:cs="Times New Roman"/>
          <w:szCs w:val="24"/>
        </w:rPr>
      </w:pPr>
      <w:r>
        <w:rPr>
          <w:rFonts w:hint="default" w:ascii="Times New Roman" w:hAnsi="Times New Roman" w:cs="Times New Roman"/>
          <w:szCs w:val="24"/>
        </w:rPr>
        <w:t>Pranešimo metu būtų pakomentuoti čia pristatyti menininko kūrybos aspektai ir powerpoint‘o programa pademonstruotas jo kūrybos panoraminis vaizdas.</w:t>
      </w:r>
    </w:p>
    <w:p w14:paraId="7262E72B">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14:paraId="3E0A79C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b/>
          <w:bCs/>
          <w:sz w:val="24"/>
          <w:szCs w:val="24"/>
          <w:lang w:val="lt-LT"/>
        </w:rPr>
      </w:pPr>
    </w:p>
    <w:p w14:paraId="7AB28031">
      <w:pPr>
        <w:pStyle w:val="56"/>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cs="Times New Roman"/>
          <w:b/>
          <w:sz w:val="24"/>
          <w:szCs w:val="24"/>
          <w:lang w:val="en-GB"/>
        </w:rPr>
      </w:pPr>
      <w:r>
        <w:rPr>
          <w:rFonts w:hint="default" w:ascii="Times New Roman" w:hAnsi="Times New Roman" w:cs="Times New Roman"/>
          <w:b/>
          <w:sz w:val="24"/>
          <w:szCs w:val="24"/>
          <w:lang w:val="en-GB"/>
        </w:rPr>
        <w:t>Tomasz STOLARCZYK</w:t>
      </w:r>
    </w:p>
    <w:p w14:paraId="1DE022D3">
      <w:pPr>
        <w:pStyle w:val="56"/>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Library of Lodz University, </w:t>
      </w:r>
      <w:r>
        <w:rPr>
          <w:rFonts w:hint="default" w:ascii="Times New Roman" w:hAnsi="Times New Roman" w:cs="Times New Roman"/>
          <w:sz w:val="24"/>
          <w:szCs w:val="24"/>
          <w:lang w:val="lt-LT"/>
        </w:rPr>
        <w:t xml:space="preserve">Lodz, </w:t>
      </w:r>
      <w:r>
        <w:rPr>
          <w:rFonts w:hint="default" w:ascii="Times New Roman" w:hAnsi="Times New Roman" w:cs="Times New Roman"/>
          <w:sz w:val="24"/>
          <w:szCs w:val="24"/>
          <w:lang w:val="en-GB"/>
        </w:rPr>
        <w:t>Poland</w:t>
      </w:r>
    </w:p>
    <w:p w14:paraId="6CBD8C31">
      <w:pPr>
        <w:pStyle w:val="21"/>
        <w:keepNext w:val="0"/>
        <w:keepLines w:val="0"/>
        <w:pageBreakBefore w:val="0"/>
        <w:widowControl/>
        <w:kinsoku/>
        <w:wordWrap/>
        <w:overflowPunct/>
        <w:topLinePunct w:val="0"/>
        <w:bidi w:val="0"/>
        <w:snapToGrid/>
        <w:spacing w:line="360" w:lineRule="auto"/>
        <w:jc w:val="center"/>
        <w:textAlignment w:val="auto"/>
        <w:rPr>
          <w:rFonts w:hint="default" w:ascii="Times New Roman" w:hAnsi="Times New Roman" w:cs="Times New Roman"/>
          <w:b/>
          <w:bCs/>
          <w:lang w:val="en-GB"/>
        </w:rPr>
      </w:pPr>
      <w:r>
        <w:rPr>
          <w:rFonts w:hint="default" w:ascii="Times New Roman" w:hAnsi="Times New Roman" w:cs="Times New Roman"/>
          <w:b/>
          <w:bCs/>
          <w:lang w:val="en-GB"/>
        </w:rPr>
        <w:t xml:space="preserve">SERMONS AND COLLECTIONS OF SERMONS BY FABIAN BIRKOWSKI OP FROM THE PERIOD PRECEDING HIS ARRIVAL IN </w:t>
      </w:r>
      <w:r>
        <w:rPr>
          <w:rFonts w:hint="default" w:ascii="Times New Roman" w:hAnsi="Times New Roman" w:cs="Times New Roman"/>
          <w:b/>
          <w:bCs/>
          <w:szCs w:val="24"/>
          <w:lang w:val="en-GB"/>
        </w:rPr>
        <w:t>CRACOW (1628-1633)</w:t>
      </w:r>
    </w:p>
    <w:p w14:paraId="3EB819B4">
      <w:pPr>
        <w:pStyle w:val="21"/>
        <w:keepNext w:val="0"/>
        <w:keepLines w:val="0"/>
        <w:pageBreakBefore w:val="0"/>
        <w:widowControl/>
        <w:kinsoku/>
        <w:wordWrap/>
        <w:overflowPunct/>
        <w:topLinePunct w:val="0"/>
        <w:bidi w:val="0"/>
        <w:snapToGrid/>
        <w:spacing w:line="360" w:lineRule="auto"/>
        <w:jc w:val="both"/>
        <w:textAlignment w:val="auto"/>
        <w:rPr>
          <w:rFonts w:hint="default" w:ascii="Times New Roman" w:hAnsi="Times New Roman" w:cs="Times New Roman"/>
          <w:szCs w:val="24"/>
          <w:lang w:val="en-GB"/>
        </w:rPr>
      </w:pPr>
    </w:p>
    <w:p w14:paraId="3C217F9E">
      <w:pPr>
        <w:pStyle w:val="21"/>
        <w:keepNext w:val="0"/>
        <w:keepLines w:val="0"/>
        <w:pageBreakBefore w:val="0"/>
        <w:widowControl/>
        <w:kinsoku/>
        <w:wordWrap/>
        <w:overflowPunct/>
        <w:topLinePunct w:val="0"/>
        <w:bidi w:val="0"/>
        <w:snapToGrid/>
        <w:spacing w:line="360" w:lineRule="auto"/>
        <w:jc w:val="both"/>
        <w:textAlignment w:val="auto"/>
        <w:rPr>
          <w:rFonts w:hint="default" w:ascii="Times New Roman" w:hAnsi="Times New Roman" w:cs="Times New Roman"/>
          <w:szCs w:val="24"/>
          <w:lang w:val="en-GB"/>
        </w:rPr>
      </w:pPr>
      <w:r>
        <w:rPr>
          <w:rFonts w:hint="default" w:ascii="Times New Roman" w:hAnsi="Times New Roman" w:cs="Times New Roman"/>
          <w:szCs w:val="24"/>
          <w:lang w:val="en-GB"/>
        </w:rPr>
        <w:t>Polish Dominican Fabian Birkowski, who lived at the turn of the 16th and 17th centuries, was considered the successor of the famous preacher Piotr Skarga. He preached and published numerous sermons: both Sunday and holiday, devotional, funeral, satirical and polemical. The latter are considered to be model Counter-Reformation sermons from the first half of the 17th century.</w:t>
      </w:r>
    </w:p>
    <w:p w14:paraId="320DEF0A">
      <w:pPr>
        <w:pStyle w:val="21"/>
        <w:keepNext w:val="0"/>
        <w:keepLines w:val="0"/>
        <w:pageBreakBefore w:val="0"/>
        <w:widowControl/>
        <w:kinsoku/>
        <w:wordWrap/>
        <w:overflowPunct/>
        <w:topLinePunct w:val="0"/>
        <w:bidi w:val="0"/>
        <w:snapToGrid/>
        <w:spacing w:line="360" w:lineRule="auto"/>
        <w:jc w:val="both"/>
        <w:textAlignment w:val="auto"/>
        <w:rPr>
          <w:rFonts w:hint="default" w:ascii="Times New Roman" w:hAnsi="Times New Roman" w:cs="Times New Roman"/>
          <w:szCs w:val="24"/>
          <w:lang w:val="en-GB"/>
        </w:rPr>
      </w:pPr>
      <w:r>
        <w:rPr>
          <w:rFonts w:hint="default" w:ascii="Times New Roman" w:hAnsi="Times New Roman" w:cs="Times New Roman"/>
          <w:szCs w:val="24"/>
          <w:lang w:val="en-GB"/>
        </w:rPr>
        <w:t xml:space="preserve">In my presentation I intend to present the printed sermons and collections of sermons of this preacher from the last years of his literary activity 1628-1630, after returning from the royal court in Warsaw to the monastery in Cracow. </w:t>
      </w:r>
    </w:p>
    <w:p w14:paraId="34ABDE59">
      <w:pPr>
        <w:pStyle w:val="21"/>
        <w:keepNext w:val="0"/>
        <w:keepLines w:val="0"/>
        <w:pageBreakBefore w:val="0"/>
        <w:widowControl/>
        <w:kinsoku/>
        <w:wordWrap/>
        <w:overflowPunct/>
        <w:topLinePunct w:val="0"/>
        <w:bidi w:val="0"/>
        <w:snapToGrid/>
        <w:spacing w:line="360" w:lineRule="auto"/>
        <w:jc w:val="both"/>
        <w:textAlignment w:val="auto"/>
        <w:rPr>
          <w:rFonts w:hint="default" w:ascii="Times New Roman" w:hAnsi="Times New Roman" w:cs="Times New Roman"/>
          <w:szCs w:val="24"/>
          <w:lang w:val="en-GB"/>
        </w:rPr>
      </w:pPr>
      <w:r>
        <w:rPr>
          <w:rFonts w:hint="default" w:ascii="Times New Roman" w:hAnsi="Times New Roman" w:cs="Times New Roman"/>
          <w:szCs w:val="24"/>
          <w:lang w:val="en-GB"/>
        </w:rPr>
        <w:t>I will divide my presentation into three parts. In the first, I will present a short biography of Birkowski, in the second I will focus on his sermons, and in the third I intend to discuss the role of sermons in the post-Tridentine Church.</w:t>
      </w:r>
    </w:p>
    <w:p w14:paraId="208B067E">
      <w:pPr>
        <w:pStyle w:val="56"/>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cs="Times New Roman"/>
          <w:sz w:val="24"/>
          <w:szCs w:val="24"/>
          <w:lang w:val="en-GB"/>
        </w:rPr>
      </w:pPr>
    </w:p>
    <w:p w14:paraId="4419DA4A">
      <w:pPr>
        <w:pStyle w:val="56"/>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eastAsia="TimesNewRomanPS-BoldMT" w:cs="Times New Roman"/>
          <w:b/>
          <w:color w:val="000000"/>
          <w:sz w:val="24"/>
          <w:szCs w:val="24"/>
          <w:lang w:val="pt-BR"/>
        </w:rPr>
      </w:pPr>
    </w:p>
    <w:p w14:paraId="6B8E93D6">
      <w:pPr>
        <w:spacing w:line="360" w:lineRule="auto"/>
        <w:rPr>
          <w:rFonts w:ascii="Times New Roman" w:hAnsi="Times New Roman" w:cs="Times New Roman"/>
          <w:b/>
          <w:bCs/>
          <w:sz w:val="24"/>
          <w:szCs w:val="24"/>
        </w:rPr>
      </w:pPr>
      <w:r>
        <w:rPr>
          <w:rFonts w:ascii="Times New Roman" w:hAnsi="Times New Roman" w:cs="Times New Roman"/>
          <w:b/>
          <w:bCs/>
          <w:sz w:val="24"/>
          <w:szCs w:val="24"/>
        </w:rPr>
        <w:t>O</w:t>
      </w:r>
      <w:r>
        <w:rPr>
          <w:rFonts w:hint="default" w:ascii="Times New Roman" w:hAnsi="Times New Roman" w:cs="Times New Roman"/>
          <w:b/>
          <w:bCs/>
          <w:sz w:val="24"/>
          <w:szCs w:val="24"/>
          <w:lang w:val="lt-LT"/>
        </w:rPr>
        <w:t>deta</w:t>
      </w:r>
      <w:r>
        <w:rPr>
          <w:rFonts w:ascii="Times New Roman" w:hAnsi="Times New Roman" w:cs="Times New Roman"/>
          <w:b/>
          <w:bCs/>
          <w:sz w:val="24"/>
          <w:szCs w:val="24"/>
        </w:rPr>
        <w:t xml:space="preserve"> STRIPINIENĖ</w:t>
      </w:r>
    </w:p>
    <w:p w14:paraId="0A7E130C">
      <w:pPr>
        <w:spacing w:line="360" w:lineRule="auto"/>
        <w:rPr>
          <w:rFonts w:hint="default" w:ascii="Times New Roman" w:hAnsi="Times New Roman" w:cs="Times New Roman"/>
          <w:sz w:val="24"/>
          <w:szCs w:val="24"/>
          <w:lang w:val="lt-LT"/>
        </w:rPr>
      </w:pPr>
      <w:r>
        <w:rPr>
          <w:rFonts w:ascii="Times New Roman" w:hAnsi="Times New Roman" w:cs="Times New Roman"/>
          <w:sz w:val="24"/>
          <w:szCs w:val="24"/>
        </w:rPr>
        <w:t>Lietuvos kultūros tyrimų institutas</w:t>
      </w:r>
      <w:r>
        <w:rPr>
          <w:rFonts w:hint="default" w:ascii="Times New Roman" w:hAnsi="Times New Roman" w:cs="Times New Roman"/>
          <w:sz w:val="24"/>
          <w:szCs w:val="24"/>
          <w:lang w:val="lt-LT"/>
        </w:rPr>
        <w:t xml:space="preserve">, Vilnius / </w:t>
      </w:r>
      <w:r>
        <w:rPr>
          <w:rFonts w:ascii="Times New Roman" w:hAnsi="Times New Roman" w:cs="Times New Roman"/>
          <w:sz w:val="24"/>
          <w:szCs w:val="24"/>
        </w:rPr>
        <w:t>Šiaulių „Aušros“ muziejus</w:t>
      </w:r>
      <w:r>
        <w:rPr>
          <w:rFonts w:hint="default" w:ascii="Times New Roman" w:hAnsi="Times New Roman" w:cs="Times New Roman"/>
          <w:sz w:val="24"/>
          <w:szCs w:val="24"/>
          <w:lang w:val="lt-LT"/>
        </w:rPr>
        <w:t>, Šiauliai, Lietuva</w:t>
      </w:r>
    </w:p>
    <w:p w14:paraId="2C4CD085">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1298"/>
        <w:jc w:val="center"/>
        <w:textAlignment w:val="auto"/>
        <w:rPr>
          <w:rFonts w:hint="default" w:ascii="Times New Roman" w:hAnsi="Times New Roman" w:cs="Times New Roman"/>
          <w:b/>
          <w:bCs/>
        </w:rPr>
      </w:pPr>
      <w:r>
        <w:rPr>
          <w:rFonts w:hint="default" w:ascii="Times New Roman" w:hAnsi="Times New Roman" w:cs="Times New Roman"/>
          <w:b/>
          <w:bCs/>
        </w:rPr>
        <w:t>ŠIAULIAI</w:t>
      </w:r>
      <w:r>
        <w:rPr>
          <w:rFonts w:hint="default" w:ascii="Times New Roman" w:hAnsi="Times New Roman" w:cs="Times New Roman"/>
          <w:b/>
          <w:bCs/>
          <w:lang w:val="lt-LT"/>
        </w:rPr>
        <w:t> –</w:t>
      </w:r>
      <w:r>
        <w:rPr>
          <w:rFonts w:hint="default" w:ascii="Times New Roman" w:hAnsi="Times New Roman" w:cs="Times New Roman"/>
          <w:b/>
          <w:bCs/>
        </w:rPr>
        <w:t xml:space="preserve"> BAŽNYTINĖS ĮRANGOS GAMYBOS CENTRAS: REGIONAS KAIP DINAMIŠKAS KULTŪRINIS TINKLAS XIX A. PAB</w:t>
      </w:r>
      <w:r>
        <w:rPr>
          <w:rFonts w:hint="default" w:ascii="Times New Roman" w:hAnsi="Times New Roman" w:cs="Times New Roman"/>
          <w:b/>
          <w:bCs/>
          <w:lang w:val="lt-LT"/>
        </w:rPr>
        <w:t>AIGOJE </w:t>
      </w:r>
      <w:r>
        <w:rPr>
          <w:rFonts w:hint="default" w:ascii="Times New Roman" w:hAnsi="Times New Roman" w:cs="Times New Roman"/>
          <w:b/>
          <w:bCs/>
        </w:rPr>
        <w:t>– XX A. I PUSĖJE</w:t>
      </w:r>
    </w:p>
    <w:p w14:paraId="59B7BB58">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98"/>
        <w:jc w:val="center"/>
        <w:textAlignment w:val="auto"/>
        <w:rPr>
          <w:rFonts w:hint="default" w:ascii="Times New Roman" w:hAnsi="Times New Roman" w:cs="Times New Roman"/>
        </w:rPr>
      </w:pPr>
    </w:p>
    <w:p w14:paraId="2BF2A4A5">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00" w:firstLineChars="250"/>
        <w:jc w:val="both"/>
        <w:textAlignment w:val="auto"/>
        <w:rPr>
          <w:rFonts w:hint="default" w:ascii="Times New Roman" w:hAnsi="Times New Roman" w:cs="Times New Roman"/>
        </w:rPr>
      </w:pPr>
      <w:r>
        <w:rPr>
          <w:rFonts w:hint="default" w:ascii="Times New Roman" w:hAnsi="Times New Roman" w:cs="Times New Roman"/>
        </w:rPr>
        <w:t>XIX a. pab</w:t>
      </w:r>
      <w:r>
        <w:rPr>
          <w:rFonts w:hint="default" w:ascii="Times New Roman" w:hAnsi="Times New Roman" w:cs="Times New Roman"/>
          <w:lang w:val="lt-LT"/>
        </w:rPr>
        <w:t>aigoje </w:t>
      </w:r>
      <w:r>
        <w:rPr>
          <w:rFonts w:hint="default" w:ascii="Times New Roman" w:hAnsi="Times New Roman" w:cs="Times New Roman"/>
        </w:rPr>
        <w:t>– XX a. pirmoje pusėje Lietuvoje vykę politiniai, socialiniai ir kultūriniai procesai darė reikšmingą įtaką sakralinės dailės raidai bei regioninių centrų formavimuisi. Vienas iš tokių centrų buvo Šiauliai, iškilę kaip svarbus bažnytinės įrangos gamybos ir meninės kūrybos židinys. Pranešime nagrinėjama, kokios aplinkybės lėmė šio centro susiformavimą, regioną interpretuojant kaip dinamišką kultūrinių, amatinių ir ekonominių ryšių tinklą.</w:t>
      </w:r>
    </w:p>
    <w:p w14:paraId="06ADC03C">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00" w:firstLineChars="250"/>
        <w:jc w:val="both"/>
        <w:textAlignment w:val="auto"/>
        <w:rPr>
          <w:rFonts w:hint="default" w:ascii="Times New Roman" w:hAnsi="Times New Roman" w:cs="Times New Roman"/>
        </w:rPr>
      </w:pPr>
      <w:r>
        <w:rPr>
          <w:rFonts w:hint="default" w:ascii="Times New Roman" w:hAnsi="Times New Roman" w:cs="Times New Roman"/>
        </w:rPr>
        <w:t>Tyrimas atskleidžia, kad bažnytinių dirbtuvių gausa buvo susijusi su politinių ribojimų, tautinio atgimimo ir modernėjančios amatų sistemos sąveika. Šiauliai veikė kaip mazginis šių procesų taškas, telkęs įvairias dirbtuves ir meistrus, kurių veikla apėmė tiek tradicinius amatus, tiek meninę kūrybą bei užsakymų tinklus. Ypatingas dėmesys skiriamas Vlado Čižausko dirbtuvėms</w:t>
      </w:r>
      <w:r>
        <w:rPr>
          <w:rFonts w:hint="default" w:ascii="Times New Roman" w:hAnsi="Times New Roman" w:cs="Times New Roman"/>
          <w:lang w:val="lt-LT"/>
        </w:rPr>
        <w:t> </w:t>
      </w:r>
      <w:r>
        <w:rPr>
          <w:rFonts w:hint="default" w:ascii="Times New Roman" w:hAnsi="Times New Roman" w:cs="Times New Roman"/>
        </w:rPr>
        <w:t>– vienoms produktyviausių Lietuvoje, kurios jungė vietines tradicijas su europinėmis sakralinės dailės tendencijomis.</w:t>
      </w:r>
    </w:p>
    <w:p w14:paraId="021E4832">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00" w:firstLineChars="250"/>
        <w:jc w:val="both"/>
        <w:textAlignment w:val="auto"/>
        <w:rPr>
          <w:rFonts w:hint="default" w:ascii="Times New Roman" w:hAnsi="Times New Roman" w:cs="Times New Roman"/>
        </w:rPr>
      </w:pPr>
      <w:r>
        <w:rPr>
          <w:rFonts w:hint="default" w:ascii="Times New Roman" w:hAnsi="Times New Roman" w:cs="Times New Roman"/>
        </w:rPr>
        <w:t>Pranešime pabrėžiama, kad Šiaulių dirbtuvės ne tik tenkino praktinius poreikius, bet ir veikė kaip aktyvūs kultūrinės cirkuliacijos dalyviai, formavę religinės erdvės vizualinę kultūrą per amato, meno ir ekonomikos sąveiką.</w:t>
      </w:r>
    </w:p>
    <w:p w14:paraId="4DBE933C">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00" w:firstLineChars="250"/>
        <w:jc w:val="both"/>
        <w:textAlignment w:val="auto"/>
        <w:rPr>
          <w:rFonts w:hint="default" w:ascii="Times New Roman" w:hAnsi="Times New Roman" w:cs="Times New Roman"/>
        </w:rPr>
      </w:pPr>
      <w:r>
        <w:rPr>
          <w:rFonts w:hint="default" w:ascii="Times New Roman" w:hAnsi="Times New Roman" w:cs="Times New Roman"/>
        </w:rPr>
        <w:t>Tyrimas grindžiamas archyviniais šaltiniais, ikonografine medžiaga ir naujausiais sakralinės dailės tyrimais, leidžiančiais kompleksiškai įvertinti regiono vaidmenį Lietuvos kultūros istorijoje.</w:t>
      </w:r>
    </w:p>
    <w:p w14:paraId="4D0977CB">
      <w:pPr>
        <w:pStyle w:val="56"/>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eastAsia="TimesNewRomanPS-BoldMT" w:cs="Times New Roman"/>
          <w:b/>
          <w:color w:val="000000"/>
          <w:sz w:val="24"/>
          <w:szCs w:val="24"/>
          <w:lang w:val="pt-BR"/>
        </w:rPr>
      </w:pPr>
    </w:p>
    <w:p w14:paraId="17D748F9">
      <w:pPr>
        <w:pStyle w:val="56"/>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eastAsia="TimesNewRomanPS-BoldMT" w:cs="Times New Roman"/>
          <w:b/>
          <w:color w:val="000000"/>
          <w:sz w:val="24"/>
          <w:szCs w:val="24"/>
          <w:lang w:val="pt-BR"/>
        </w:rPr>
      </w:pPr>
    </w:p>
    <w:p w14:paraId="41851852">
      <w:pPr>
        <w:pStyle w:val="56"/>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eastAsia="TimesNewRomanPS-BoldMT" w:cs="Times New Roman"/>
          <w:b/>
          <w:color w:val="000000"/>
          <w:sz w:val="24"/>
          <w:szCs w:val="24"/>
          <w:lang w:val="lt-LT"/>
        </w:rPr>
      </w:pPr>
      <w:r>
        <w:rPr>
          <w:rFonts w:hint="default" w:ascii="Times New Roman" w:hAnsi="Times New Roman" w:eastAsia="TimesNewRomanPS-BoldMT" w:cs="Times New Roman"/>
          <w:b/>
          <w:color w:val="000000"/>
          <w:sz w:val="24"/>
          <w:szCs w:val="24"/>
          <w:lang w:val="pt-BR"/>
        </w:rPr>
        <w:t>Vitalija STRAVINSKIENĖ</w:t>
      </w:r>
      <w:r>
        <w:rPr>
          <w:rFonts w:hint="default" w:ascii="Times New Roman" w:hAnsi="Times New Roman" w:eastAsia="TimesNewRomanPS-BoldMT" w:cs="Times New Roman"/>
          <w:b/>
          <w:color w:val="000000"/>
          <w:sz w:val="24"/>
          <w:szCs w:val="24"/>
          <w:lang w:val="lt-LT"/>
        </w:rPr>
        <w:t xml:space="preserve"> </w:t>
      </w:r>
    </w:p>
    <w:p w14:paraId="7A6EF5B3">
      <w:pPr>
        <w:pStyle w:val="56"/>
        <w:keepNext w:val="0"/>
        <w:keepLines w:val="0"/>
        <w:pageBreakBefore w:val="0"/>
        <w:widowControl/>
        <w:kinsoku/>
        <w:wordWrap/>
        <w:overflowPunct/>
        <w:topLinePunct w:val="0"/>
        <w:autoSpaceDE w:val="0"/>
        <w:autoSpaceDN w:val="0"/>
        <w:bidi w:val="0"/>
        <w:adjustRightInd w:val="0"/>
        <w:snapToGrid/>
        <w:spacing w:beforeAutospacing="0" w:afterAutospacing="0" w:line="360" w:lineRule="auto"/>
        <w:ind w:left="0" w:right="0"/>
        <w:jc w:val="both"/>
        <w:textAlignment w:val="auto"/>
        <w:rPr>
          <w:rFonts w:hint="default" w:ascii="Times New Roman" w:hAnsi="Times New Roman" w:eastAsia="TimesNewRomanPS-BoldMT" w:cs="Times New Roman"/>
          <w:color w:val="000000"/>
          <w:sz w:val="24"/>
          <w:szCs w:val="24"/>
          <w:lang w:val="pt-BR"/>
        </w:rPr>
      </w:pPr>
      <w:r>
        <w:rPr>
          <w:rFonts w:hint="default" w:ascii="Times New Roman" w:hAnsi="Times New Roman" w:eastAsia="TimesNewRomanPS-BoldMT" w:cs="Times New Roman"/>
          <w:color w:val="000000"/>
          <w:sz w:val="24"/>
          <w:szCs w:val="24"/>
          <w:lang w:val="pt-BR"/>
        </w:rPr>
        <w:t xml:space="preserve">Lietuvos istorijos institutas, </w:t>
      </w:r>
      <w:r>
        <w:rPr>
          <w:rFonts w:hint="default" w:ascii="Times New Roman" w:hAnsi="Times New Roman" w:eastAsia="TimesNewRomanPS-BoldMT" w:cs="Times New Roman"/>
          <w:color w:val="000000"/>
          <w:sz w:val="24"/>
          <w:szCs w:val="24"/>
          <w:lang w:val="lt-LT"/>
        </w:rPr>
        <w:t xml:space="preserve">Vilnius, </w:t>
      </w:r>
      <w:r>
        <w:rPr>
          <w:rFonts w:hint="default" w:ascii="Times New Roman" w:hAnsi="Times New Roman" w:eastAsia="TimesNewRomanPS-BoldMT" w:cs="Times New Roman"/>
          <w:color w:val="000000"/>
          <w:sz w:val="24"/>
          <w:szCs w:val="24"/>
          <w:lang w:val="pt-BR"/>
        </w:rPr>
        <w:t>Lietuva</w:t>
      </w:r>
    </w:p>
    <w:p w14:paraId="6B90645E">
      <w:pPr>
        <w:pStyle w:val="56"/>
        <w:keepNext w:val="0"/>
        <w:keepLines w:val="0"/>
        <w:pageBreakBefore w:val="0"/>
        <w:widowControl/>
        <w:kinsoku/>
        <w:wordWrap/>
        <w:overflowPunct/>
        <w:topLinePunct w:val="0"/>
        <w:autoSpaceDE w:val="0"/>
        <w:autoSpaceDN w:val="0"/>
        <w:bidi w:val="0"/>
        <w:adjustRightInd w:val="0"/>
        <w:snapToGrid/>
        <w:spacing w:beforeAutospacing="0" w:afterAutospacing="0" w:line="240" w:lineRule="auto"/>
        <w:ind w:left="0" w:right="0"/>
        <w:jc w:val="center"/>
        <w:textAlignment w:val="auto"/>
        <w:rPr>
          <w:rFonts w:hint="default" w:ascii="Times New Roman" w:hAnsi="Times New Roman" w:cs="Times New Roman"/>
          <w:b/>
          <w:bCs/>
          <w:i w:val="0"/>
          <w:iCs/>
          <w:sz w:val="24"/>
          <w:szCs w:val="24"/>
        </w:rPr>
      </w:pPr>
      <w:r>
        <w:rPr>
          <w:rFonts w:hint="default" w:ascii="Times New Roman" w:hAnsi="Times New Roman" w:cs="Times New Roman"/>
          <w:b/>
          <w:bCs/>
          <w:i w:val="0"/>
          <w:iCs/>
          <w:sz w:val="24"/>
          <w:szCs w:val="24"/>
        </w:rPr>
        <w:t>REGIONINĖS ISTORIJOS ATSPINDŽIAI</w:t>
      </w:r>
    </w:p>
    <w:p w14:paraId="5C7558BD">
      <w:pPr>
        <w:pStyle w:val="56"/>
        <w:keepNext w:val="0"/>
        <w:keepLines w:val="0"/>
        <w:pageBreakBefore w:val="0"/>
        <w:widowControl/>
        <w:kinsoku/>
        <w:wordWrap/>
        <w:overflowPunct/>
        <w:topLinePunct w:val="0"/>
        <w:autoSpaceDE w:val="0"/>
        <w:autoSpaceDN w:val="0"/>
        <w:bidi w:val="0"/>
        <w:adjustRightInd w:val="0"/>
        <w:snapToGrid/>
        <w:spacing w:beforeAutospacing="0" w:afterAutospacing="0" w:line="240" w:lineRule="auto"/>
        <w:ind w:left="0" w:right="0"/>
        <w:jc w:val="center"/>
        <w:textAlignment w:val="auto"/>
        <w:rPr>
          <w:rFonts w:hint="default" w:ascii="Times New Roman" w:hAnsi="Times New Roman" w:cs="Times New Roman"/>
          <w:b/>
          <w:bCs/>
          <w:i w:val="0"/>
          <w:iCs/>
          <w:sz w:val="24"/>
          <w:szCs w:val="24"/>
        </w:rPr>
      </w:pPr>
      <w:r>
        <w:rPr>
          <w:rFonts w:hint="default" w:ascii="Times New Roman" w:hAnsi="Times New Roman" w:cs="Times New Roman"/>
          <w:b/>
          <w:bCs/>
          <w:i w:val="0"/>
          <w:iCs/>
          <w:sz w:val="24"/>
          <w:szCs w:val="24"/>
        </w:rPr>
        <w:t>JUSTINO GABRĖNO DIENORAŠTYJE (1940–1946 M.)</w:t>
      </w:r>
    </w:p>
    <w:p w14:paraId="36196E12">
      <w:pPr>
        <w:pStyle w:val="21"/>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Times New Roman" w:hAnsi="Times New Roman" w:cs="Times New Roman"/>
          <w:szCs w:val="24"/>
        </w:rPr>
      </w:pPr>
    </w:p>
    <w:p w14:paraId="7754AC7B">
      <w:pPr>
        <w:pStyle w:val="21"/>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szCs w:val="24"/>
        </w:rPr>
      </w:pPr>
      <w:r>
        <w:rPr>
          <w:rFonts w:hint="default" w:ascii="Times New Roman" w:hAnsi="Times New Roman" w:cs="Times New Roman"/>
          <w:szCs w:val="24"/>
        </w:rPr>
        <w:t xml:space="preserve">Antrasis pasaulinis karas Lietuvai ir jos gyventojams nulėmė radikalius pokyčius. Juos patyrė ir Švenčionių krašto gyventojas Justinas Gabrėnas, kuris fiksavo politinius, socialinius ekonominius ir kultūrinius pasikeitimus pradedant nuo 1940 m. pradžios iki 1946 m. vidurio. Jis aprašė Vilniaus ir jo krašto integraciją į Lietuvos sudėtį, tragiškus vokiečių okupacijos metų įvykius Švenčionių apylinkėse, „didįjį“ savo šeimos pasitraukimą į Vakarus 1944 m., pasibaigusį ties Troškūnais, ir kt. </w:t>
      </w:r>
    </w:p>
    <w:p w14:paraId="359A1563">
      <w:pPr>
        <w:pStyle w:val="21"/>
        <w:keepNext w:val="0"/>
        <w:keepLines w:val="0"/>
        <w:pageBreakBefore w:val="0"/>
        <w:widowControl/>
        <w:kinsoku/>
        <w:wordWrap/>
        <w:overflowPunct/>
        <w:topLinePunct w:val="0"/>
        <w:autoSpaceDE/>
        <w:autoSpaceDN/>
        <w:bidi w:val="0"/>
        <w:adjustRightInd/>
        <w:snapToGrid/>
        <w:spacing w:line="360" w:lineRule="auto"/>
        <w:ind w:left="0" w:firstLine="600" w:firstLineChars="250"/>
        <w:jc w:val="both"/>
        <w:textAlignment w:val="auto"/>
        <w:rPr>
          <w:rFonts w:hint="default" w:ascii="Times New Roman" w:hAnsi="Times New Roman" w:cs="Times New Roman"/>
          <w:szCs w:val="24"/>
        </w:rPr>
      </w:pPr>
      <w:r>
        <w:rPr>
          <w:rFonts w:hint="default" w:ascii="Times New Roman" w:hAnsi="Times New Roman" w:cs="Times New Roman"/>
          <w:szCs w:val="24"/>
        </w:rPr>
        <w:t>Konferencijos metu bus aptarti Justino Gabrėno fiksuoti įvykiai trimis lygmenimis: regionas siaurąja prasme (Vilniaus kraštas ir Aukštaitija), platesniame (Lietuva) ir makroistorijos (Sovietų Sąjunga) kontekste. Svarstoma, ką toks istorinis šaltinis įneša naujo regioninės istorijos tyrimams.</w:t>
      </w:r>
    </w:p>
    <w:p w14:paraId="6EE6C22C">
      <w:pPr>
        <w:pStyle w:val="5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szCs w:val="24"/>
          <w:lang w:val="lt-LT"/>
        </w:rPr>
      </w:pPr>
    </w:p>
    <w:p w14:paraId="67BA6738">
      <w:pPr>
        <w:pStyle w:val="21"/>
        <w:keepNext w:val="0"/>
        <w:keepLines w:val="0"/>
        <w:pageBreakBefore w:val="0"/>
        <w:widowControl/>
        <w:kinsoku/>
        <w:wordWrap/>
        <w:overflowPunct/>
        <w:topLinePunct w:val="0"/>
        <w:autoSpaceDE/>
        <w:autoSpaceDN/>
        <w:bidi w:val="0"/>
        <w:adjustRightInd/>
        <w:snapToGrid/>
        <w:jc w:val="both"/>
        <w:textAlignment w:val="auto"/>
        <w:rPr>
          <w:szCs w:val="24"/>
        </w:rPr>
      </w:pPr>
    </w:p>
    <w:p w14:paraId="2D1DA9A8">
      <w:pPr>
        <w:pStyle w:val="57"/>
        <w:spacing w:after="120" w:line="100" w:lineRule="atLeast"/>
        <w:rPr>
          <w:rFonts w:hint="default" w:ascii="Times New Roman" w:hAnsi="Times New Roman" w:cs="Times New Roman"/>
          <w:b/>
          <w:bCs/>
          <w:szCs w:val="24"/>
          <w:lang w:val="en-US"/>
        </w:rPr>
      </w:pPr>
      <w:r>
        <w:rPr>
          <w:rFonts w:hint="default" w:ascii="Times New Roman" w:hAnsi="Times New Roman" w:cs="Times New Roman"/>
          <w:b/>
          <w:bCs/>
          <w:szCs w:val="24"/>
          <w:lang w:val="en-US"/>
        </w:rPr>
        <w:t>Solveiga SUŠINSKIENĖ</w:t>
      </w:r>
    </w:p>
    <w:p w14:paraId="267BC67C">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both"/>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Vilnius </w:t>
      </w:r>
      <w:r>
        <w:rPr>
          <w:rFonts w:hint="default" w:ascii="Times New Roman" w:hAnsi="Times New Roman" w:cs="Times New Roman"/>
          <w:highlight w:val="none"/>
          <w:lang w:val="en-US"/>
        </w:rPr>
        <w:t>U</w:t>
      </w:r>
      <w:r>
        <w:rPr>
          <w:rFonts w:hint="default" w:ascii="Times New Roman" w:hAnsi="Times New Roman" w:cs="Times New Roman"/>
          <w:highlight w:val="none"/>
        </w:rPr>
        <w:t>niversit</w:t>
      </w:r>
      <w:r>
        <w:rPr>
          <w:rFonts w:hint="default" w:ascii="Times New Roman" w:hAnsi="Times New Roman" w:cs="Times New Roman"/>
          <w:highlight w:val="none"/>
          <w:lang w:val="en-US"/>
        </w:rPr>
        <w:t>y</w:t>
      </w:r>
      <w:r>
        <w:rPr>
          <w:rFonts w:hint="default" w:ascii="Times New Roman" w:hAnsi="Times New Roman" w:cs="Times New Roman"/>
          <w:highlight w:val="none"/>
        </w:rPr>
        <w:t xml:space="preserve"> Šiauli</w:t>
      </w:r>
      <w:r>
        <w:rPr>
          <w:rFonts w:hint="default" w:ascii="Times New Roman" w:hAnsi="Times New Roman" w:cs="Times New Roman"/>
          <w:highlight w:val="none"/>
          <w:lang w:val="en-US"/>
        </w:rPr>
        <w:t>ai</w:t>
      </w:r>
      <w:r>
        <w:rPr>
          <w:rFonts w:hint="default" w:ascii="Times New Roman" w:hAnsi="Times New Roman" w:cs="Times New Roman"/>
          <w:highlight w:val="none"/>
        </w:rPr>
        <w:t xml:space="preserve"> </w:t>
      </w:r>
      <w:r>
        <w:rPr>
          <w:rFonts w:hint="default" w:ascii="Times New Roman" w:hAnsi="Times New Roman" w:cs="Times New Roman"/>
          <w:highlight w:val="none"/>
          <w:lang w:val="en-US"/>
        </w:rPr>
        <w:t>Ac</w:t>
      </w:r>
      <w:r>
        <w:rPr>
          <w:rFonts w:hint="default" w:ascii="Times New Roman" w:hAnsi="Times New Roman" w:cs="Times New Roman"/>
          <w:highlight w:val="none"/>
        </w:rPr>
        <w:t>adem</w:t>
      </w:r>
      <w:r>
        <w:rPr>
          <w:rFonts w:hint="default" w:ascii="Times New Roman" w:hAnsi="Times New Roman" w:cs="Times New Roman"/>
          <w:highlight w:val="none"/>
          <w:lang w:val="en-US"/>
        </w:rPr>
        <w:t>y</w:t>
      </w:r>
      <w:r>
        <w:rPr>
          <w:rFonts w:hint="default" w:ascii="Times New Roman" w:hAnsi="Times New Roman" w:cs="Times New Roman"/>
          <w:highlight w:val="none"/>
        </w:rPr>
        <w:t>, Šiauliai, Lietuva</w:t>
      </w:r>
    </w:p>
    <w:p w14:paraId="5B418104">
      <w:pPr>
        <w:pStyle w:val="21"/>
        <w:spacing w:after="120"/>
        <w:jc w:val="center"/>
        <w:rPr>
          <w:rFonts w:hint="default" w:ascii="Times New Roman" w:hAnsi="Times New Roman" w:cs="Times New Roman"/>
          <w:b/>
          <w:bCs/>
          <w:iCs/>
          <w:szCs w:val="24"/>
          <w:lang w:val="en-US"/>
        </w:rPr>
      </w:pPr>
      <w:r>
        <w:rPr>
          <w:rFonts w:hint="default" w:ascii="Times New Roman" w:hAnsi="Times New Roman" w:cs="Times New Roman"/>
          <w:b/>
          <w:bCs/>
          <w:iCs/>
          <w:szCs w:val="24"/>
          <w:lang w:val="en-US"/>
        </w:rPr>
        <w:t>CONSTRUCTING REGIONAL IDENTITY IN ENGLISH AND LITHUANIAN NEWSPAPER HEADLINES: A COMPARATIVE DISCOURSE ANALYSIS</w:t>
      </w:r>
    </w:p>
    <w:p w14:paraId="7AFF6C16">
      <w:pPr>
        <w:pStyle w:val="21"/>
        <w:spacing w:after="120"/>
        <w:ind w:left="2835" w:hanging="2835"/>
        <w:jc w:val="both"/>
        <w:rPr>
          <w:rFonts w:hint="default" w:ascii="Times New Roman" w:hAnsi="Times New Roman" w:cs="Times New Roman"/>
          <w:szCs w:val="24"/>
        </w:rPr>
      </w:pPr>
    </w:p>
    <w:p w14:paraId="1F8F0AD7">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Cs w:val="24"/>
          <w:lang w:val="en-US"/>
        </w:rPr>
      </w:pPr>
      <w:r>
        <w:rPr>
          <w:rFonts w:hint="default" w:ascii="Times New Roman" w:hAnsi="Times New Roman" w:cs="Times New Roman"/>
          <w:szCs w:val="24"/>
          <w:lang w:val="en-US"/>
        </w:rPr>
        <w:t xml:space="preserve">This research investigates the linguistic construction of regional identity in English and Lithuanian newspaper headlines through a comparative qualitative discourse analysis. The research is based on a corpus of approximately 300 headlines collected from four regional newspapers: </w:t>
      </w:r>
      <w:r>
        <w:rPr>
          <w:rFonts w:hint="default" w:ascii="Times New Roman" w:hAnsi="Times New Roman" w:cs="Times New Roman"/>
          <w:i/>
          <w:iCs/>
          <w:szCs w:val="24"/>
          <w:lang w:val="en-US"/>
        </w:rPr>
        <w:t xml:space="preserve">Manchester Evening News </w:t>
      </w:r>
      <w:r>
        <w:rPr>
          <w:rFonts w:hint="default" w:ascii="Times New Roman" w:hAnsi="Times New Roman" w:cs="Times New Roman"/>
          <w:szCs w:val="24"/>
          <w:lang w:val="en-US"/>
        </w:rPr>
        <w:t>and</w:t>
      </w:r>
      <w:r>
        <w:rPr>
          <w:rFonts w:hint="default" w:ascii="Times New Roman" w:hAnsi="Times New Roman" w:cs="Times New Roman"/>
          <w:i/>
          <w:iCs/>
          <w:szCs w:val="24"/>
          <w:lang w:val="en-US"/>
        </w:rPr>
        <w:t xml:space="preserve"> Liverpool Echo</w:t>
      </w:r>
      <w:r>
        <w:rPr>
          <w:rFonts w:hint="default" w:ascii="Times New Roman" w:hAnsi="Times New Roman" w:cs="Times New Roman"/>
          <w:szCs w:val="24"/>
          <w:lang w:val="en-US"/>
        </w:rPr>
        <w:t xml:space="preserve"> (United Kingdom) as well as </w:t>
      </w:r>
      <w:r>
        <w:rPr>
          <w:rFonts w:hint="default" w:ascii="Times New Roman" w:hAnsi="Times New Roman" w:cs="Times New Roman"/>
          <w:i/>
          <w:iCs/>
          <w:szCs w:val="24"/>
          <w:lang w:val="en-US"/>
        </w:rPr>
        <w:t>Šiaulių kraštas</w:t>
      </w:r>
      <w:r>
        <w:rPr>
          <w:rFonts w:hint="default" w:ascii="Times New Roman" w:hAnsi="Times New Roman" w:cs="Times New Roman"/>
          <w:szCs w:val="24"/>
          <w:lang w:val="en-US"/>
        </w:rPr>
        <w:t xml:space="preserve"> and </w:t>
      </w:r>
      <w:r>
        <w:rPr>
          <w:rFonts w:hint="default" w:ascii="Times New Roman" w:hAnsi="Times New Roman" w:cs="Times New Roman"/>
          <w:i/>
          <w:iCs/>
          <w:szCs w:val="24"/>
          <w:lang w:val="en-US"/>
        </w:rPr>
        <w:t>Vakarų ekspresas</w:t>
      </w:r>
      <w:r>
        <w:rPr>
          <w:rFonts w:hint="default" w:ascii="Times New Roman" w:hAnsi="Times New Roman" w:cs="Times New Roman"/>
          <w:szCs w:val="24"/>
          <w:lang w:val="en-US"/>
        </w:rPr>
        <w:t xml:space="preserve"> (Lithuania). The analysis focuses on structural, lexical, and rhetorical features characteristic of headline discourse, including ellipsis, nominalisation, metaphor, wordplay, allusion, and emotive/evaluative language. The findings demonstrate that headlines in both languages rely heavily on syntactic compression to convey information efficiently, although the specific realisations differ due to typological differences between English and Lithuanian. English headlines frequently employ ellipsis through the omission of articles and auxiliary verbs, whereas Lithuanian headlines tend to favour noun-based constructions and reduced clause structures. In both corpora, regional identity is constructed through frequent references to place names, local institutions, and community actors, which anchor the news discourse within a specific geographical and social context. The study also reveals that English headlines more often utilise expressive and attention-grabbing strategies, such as strong evaluative language, metaphorical framing, and direct quotations, while Lithuanian headlines demonstrate a relatively more informational and community-oriented style, though they also incorporate rhetorical devices. Overall, the results highlight the role of headlines as condensed yet powerful discursive units that shape representations of regional reality.</w:t>
      </w:r>
    </w:p>
    <w:p w14:paraId="62E81640">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szCs w:val="24"/>
          <w:lang w:val="en-GB"/>
        </w:rPr>
      </w:pPr>
    </w:p>
    <w:p w14:paraId="38F73EA7">
      <w:pPr>
        <w:pStyle w:val="57"/>
        <w:spacing w:after="120" w:line="100" w:lineRule="atLeast"/>
        <w:rPr>
          <w:szCs w:val="24"/>
          <w:lang w:val="en-US"/>
        </w:rPr>
      </w:pPr>
    </w:p>
    <w:p w14:paraId="15BDB092">
      <w:pPr>
        <w:pStyle w:val="57"/>
        <w:spacing w:after="120" w:line="100" w:lineRule="atLeast"/>
        <w:rPr>
          <w:szCs w:val="24"/>
          <w:lang w:val="en-US"/>
        </w:rPr>
      </w:pPr>
    </w:p>
    <w:p w14:paraId="4D54E715">
      <w:pPr>
        <w:pStyle w:val="57"/>
        <w:spacing w:after="120" w:line="100" w:lineRule="atLeast"/>
        <w:rPr>
          <w:szCs w:val="24"/>
          <w:lang w:val="en-US"/>
        </w:rPr>
      </w:pPr>
    </w:p>
    <w:p w14:paraId="35F52449">
      <w:pPr>
        <w:pStyle w:val="57"/>
        <w:spacing w:after="120" w:line="100" w:lineRule="atLeast"/>
        <w:rPr>
          <w:szCs w:val="24"/>
          <w:lang w:val="en-US"/>
        </w:rPr>
      </w:pPr>
    </w:p>
    <w:p w14:paraId="7AE7354B">
      <w:pPr>
        <w:pStyle w:val="57"/>
        <w:spacing w:after="120" w:line="100" w:lineRule="atLeast"/>
        <w:rPr>
          <w:szCs w:val="24"/>
          <w:lang w:val="en-US"/>
        </w:rPr>
      </w:pPr>
    </w:p>
    <w:p w14:paraId="078F6A2A">
      <w:pPr>
        <w:pStyle w:val="57"/>
        <w:spacing w:after="120" w:line="100" w:lineRule="atLeast"/>
        <w:rPr>
          <w:szCs w:val="24"/>
          <w:lang w:val="en-US"/>
        </w:rPr>
      </w:pPr>
    </w:p>
    <w:p w14:paraId="016482DE">
      <w:pPr>
        <w:pStyle w:val="57"/>
        <w:spacing w:after="120" w:line="100" w:lineRule="atLeast"/>
        <w:rPr>
          <w:b/>
          <w:bCs/>
          <w:szCs w:val="24"/>
          <w:lang w:val="en-US"/>
        </w:rPr>
      </w:pPr>
      <w:r>
        <w:rPr>
          <w:b/>
          <w:bCs/>
          <w:szCs w:val="24"/>
        </w:rPr>
        <w:t>Dalia SVIDERSKIENĖ</w:t>
      </w:r>
    </w:p>
    <w:p w14:paraId="133CE2BF">
      <w:pPr>
        <w:pStyle w:val="57"/>
        <w:spacing w:after="120" w:line="100" w:lineRule="atLeast"/>
        <w:jc w:val="left"/>
        <w:rPr>
          <w:rFonts w:hint="default"/>
          <w:szCs w:val="24"/>
          <w:lang w:val="lt-LT"/>
        </w:rPr>
      </w:pPr>
      <w:r>
        <w:rPr>
          <w:szCs w:val="24"/>
        </w:rPr>
        <w:t>Lietuvių kalbos institutas</w:t>
      </w:r>
      <w:r>
        <w:rPr>
          <w:rFonts w:hint="default"/>
          <w:szCs w:val="24"/>
          <w:lang w:val="lt-LT"/>
        </w:rPr>
        <w:t>, Vilnius, Lietuva</w:t>
      </w:r>
    </w:p>
    <w:p w14:paraId="6BC62EA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Palemonas" w:hAnsi="Palemonas" w:cs="Palemonas"/>
          <w:b/>
          <w:bCs/>
          <w:sz w:val="24"/>
          <w:szCs w:val="24"/>
        </w:rPr>
      </w:pPr>
      <w:r>
        <w:rPr>
          <w:rFonts w:ascii="Palemonas" w:hAnsi="Palemonas" w:cs="Palemonas"/>
          <w:b/>
          <w:bCs/>
          <w:sz w:val="24"/>
          <w:szCs w:val="24"/>
        </w:rPr>
        <w:t>ASMENVARDINĖS KILMĖS AGRONIMŲ, IŠ GYVOSIOS KALBO</w:t>
      </w:r>
      <w:r>
        <w:rPr>
          <w:rFonts w:hint="default" w:ascii="Palemonas" w:hAnsi="Palemonas" w:cs="Palemonas"/>
          <w:b/>
          <w:bCs/>
          <w:sz w:val="24"/>
          <w:szCs w:val="24"/>
          <w:lang w:val="lt-LT"/>
        </w:rPr>
        <w:t>S</w:t>
      </w:r>
      <w:r>
        <w:rPr>
          <w:rFonts w:ascii="Palemonas" w:hAnsi="Palemonas" w:cs="Palemonas"/>
          <w:b/>
          <w:bCs/>
          <w:sz w:val="24"/>
          <w:szCs w:val="24"/>
        </w:rPr>
        <w:t xml:space="preserve"> UŽRAŠYTŲ XX A. </w:t>
      </w:r>
    </w:p>
    <w:p w14:paraId="0847555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b/>
          <w:iCs/>
          <w:szCs w:val="24"/>
          <w:lang w:val="en-US"/>
        </w:rPr>
      </w:pPr>
      <w:r>
        <w:rPr>
          <w:rFonts w:ascii="Palemonas" w:hAnsi="Palemonas" w:cs="Palemonas"/>
          <w:b/>
          <w:bCs/>
          <w:sz w:val="24"/>
          <w:szCs w:val="24"/>
        </w:rPr>
        <w:t>4-OJO DEŠIMTMEČIO UTENOS APSKRITIES ANYKŠČIŲ VALSČIAUS ANKETOSE, REPREZENTUOJAMAS TURINYS IR REIKŠMĖS VARTOSENOJE</w:t>
      </w:r>
    </w:p>
    <w:p w14:paraId="2C1BBF21">
      <w:pPr>
        <w:pStyle w:val="21"/>
        <w:keepNext w:val="0"/>
        <w:keepLines w:val="0"/>
        <w:pageBreakBefore w:val="0"/>
        <w:widowControl/>
        <w:kinsoku/>
        <w:wordWrap/>
        <w:overflowPunct/>
        <w:topLinePunct w:val="0"/>
        <w:autoSpaceDE/>
        <w:autoSpaceDN/>
        <w:bidi w:val="0"/>
        <w:adjustRightInd/>
        <w:snapToGrid/>
        <w:spacing w:line="360" w:lineRule="auto"/>
        <w:ind w:left="0" w:hanging="2835"/>
        <w:jc w:val="both"/>
        <w:textAlignment w:val="auto"/>
        <w:rPr>
          <w:szCs w:val="24"/>
        </w:rPr>
      </w:pPr>
    </w:p>
    <w:p w14:paraId="76F0737A">
      <w:pPr>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rFonts w:ascii="Palemonas" w:hAnsi="Palemonas" w:cs="Palemonas"/>
          <w:sz w:val="24"/>
          <w:szCs w:val="24"/>
        </w:rPr>
      </w:pPr>
      <w:r>
        <w:rPr>
          <w:rFonts w:ascii="Palemonas" w:hAnsi="Palemonas" w:eastAsia="Calibri" w:cs="Palemonas"/>
          <w:sz w:val="24"/>
          <w:szCs w:val="24"/>
        </w:rPr>
        <w:t xml:space="preserve">Suformuotas transformuojantis požiūris į etninės srities žemėvardžius išeinant už kalbos, kaip vienintelės sistemos, ribų į tikrovės sritį, įvairių </w:t>
      </w:r>
      <w:r>
        <w:rPr>
          <w:rFonts w:ascii="Palemonas" w:hAnsi="Palemonas" w:cs="Palemonas"/>
          <w:sz w:val="24"/>
          <w:szCs w:val="24"/>
        </w:rPr>
        <w:t xml:space="preserve">veiksnių, turinčių įtakos ne tik tikrinės leksikos sandarai, vietovardžių savitumui, bet ir dinaminiams procesams arealinės (regioninės) toponimijos srityje, numatymas, </w:t>
      </w:r>
      <w:r>
        <w:rPr>
          <w:rFonts w:ascii="Palemonas" w:hAnsi="Palemonas" w:eastAsia="Calibri" w:cs="Palemonas"/>
          <w:sz w:val="24"/>
          <w:szCs w:val="24"/>
        </w:rPr>
        <w:t xml:space="preserve">žingsnis po žingsnio leidžia atskleisti </w:t>
      </w:r>
      <w:r>
        <w:rPr>
          <w:rFonts w:ascii="Palemonas" w:hAnsi="Palemonas" w:cs="Palemonas"/>
          <w:sz w:val="24"/>
          <w:szCs w:val="24"/>
        </w:rPr>
        <w:t>išvestinius subjektyviuosius lingvistinių tyrimų duomenis ir</w:t>
      </w:r>
      <w:r>
        <w:rPr>
          <w:rFonts w:ascii="Palemonas" w:hAnsi="Palemonas" w:eastAsia="Calibri" w:cs="Palemonas"/>
          <w:sz w:val="24"/>
          <w:szCs w:val="24"/>
        </w:rPr>
        <w:t xml:space="preserve"> atkurti konceptualiuosius toponimijos pamatus</w:t>
      </w:r>
      <w:r>
        <w:rPr>
          <w:rFonts w:ascii="Palemonas" w:hAnsi="Palemonas" w:cs="Palemonas"/>
          <w:sz w:val="24"/>
          <w:szCs w:val="24"/>
        </w:rPr>
        <w:t xml:space="preserve"> (žr. Sviderskienė 2022; 2023; 2024). Pastebėta, kad kitų tyrėjų darbuose tam tikro ploto vietovardžių funkcinio-semantinio lauko struktūrai atkurti tyrimo pamatu dažniau pasirenkami didesnį semantinį ir pragmatinį potencialą turintys apeliatyvinės kilmės vietų vardai, nes jie gali įgyti skirtingą semantinį turinį, priklausomai nuo apeliatyvo, su kuriuo derinami vardo struktūroje, ar nuo objekto, kurį įvardija, taip pat ir nuo onomastinės įvardijimo situacijos, objektyviųjų ir subjektyviųjų geoobjektų įvardijimo aplinkybių. Oniminės kilmės vietovardžiai arealinių (regioninių) tyrimų kontekste stokoja tinkamo dėmesio, nors jie yra mažai žinomi arealo (regiono) komunikacinėje erdvėje, yra pavaldūs laikui, todėl – vieni iš greičiausiai kintančių ir prarandamų toponimijos dedamųjų. Nepaisant šių aplinkybių, vienas kitas straipsnis, rodyklė reprezentuoja šią temą (Sviderskienė 2010; Mickienė 2011; Ivšić 2014; Briggs 2024; Tamulaitienė 2025 ir kt.).</w:t>
      </w:r>
    </w:p>
    <w:p w14:paraId="32E8E478">
      <w:pPr>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rFonts w:ascii="Palemonas" w:hAnsi="Palemonas" w:cs="Palemonas"/>
          <w:sz w:val="24"/>
          <w:szCs w:val="24"/>
        </w:rPr>
      </w:pPr>
      <w:r>
        <w:rPr>
          <w:rFonts w:ascii="Palemonas" w:hAnsi="Palemonas" w:cs="Palemonas"/>
          <w:sz w:val="24"/>
          <w:szCs w:val="24"/>
        </w:rPr>
        <w:t xml:space="preserve">Šiuo pranešimu siekiama papildyti ir praplėsti XX a. vidurio vienos iš etninių sričių toponomastinio posistemio pažinimą </w:t>
      </w:r>
      <w:r>
        <w:rPr>
          <w:rFonts w:ascii="Palemonas" w:hAnsi="Palemonas" w:eastAsia="Calibri" w:cs="Palemonas"/>
          <w:sz w:val="24"/>
          <w:szCs w:val="24"/>
        </w:rPr>
        <w:t>pas</w:t>
      </w:r>
      <w:r>
        <w:rPr>
          <w:rFonts w:ascii="Palemonas" w:hAnsi="Palemonas"/>
          <w:iCs/>
          <w:sz w:val="24"/>
          <w:szCs w:val="24"/>
        </w:rPr>
        <w:t></w:t>
      </w:r>
      <w:r>
        <w:rPr>
          <w:rFonts w:ascii="Palemonas" w:hAnsi="Palemonas" w:eastAsia="Calibri" w:cs="Palemonas"/>
          <w:sz w:val="24"/>
          <w:szCs w:val="24"/>
        </w:rPr>
        <w:t xml:space="preserve">rinkta aptarti </w:t>
      </w:r>
      <w:bookmarkStart w:id="4" w:name="_Hlk213173468"/>
      <w:r>
        <w:rPr>
          <w:rFonts w:ascii="Palemonas" w:hAnsi="Palemonas"/>
          <w:iCs/>
          <w:sz w:val="24"/>
          <w:szCs w:val="24"/>
        </w:rPr>
        <w:t>ã</w:t>
      </w:r>
      <w:bookmarkEnd w:id="4"/>
      <w:r>
        <w:rPr>
          <w:rFonts w:ascii="Palemonas" w:hAnsi="Palemonas" w:cs="Palemonas"/>
          <w:sz w:val="24"/>
          <w:szCs w:val="24"/>
        </w:rPr>
        <w:t>tskira apibrėžtos visumos (rytų aukštaičių tarmės anykštėnų šnektos ploto agronimų semantinės grupės) dalimi</w:t>
      </w:r>
      <w:r>
        <w:rPr>
          <w:rFonts w:hint="default" w:ascii="Palemonas" w:hAnsi="Palemonas" w:cs="Palemonas"/>
          <w:sz w:val="24"/>
          <w:szCs w:val="24"/>
          <w:lang w:val="lt-LT"/>
        </w:rPr>
        <w:t> </w:t>
      </w:r>
      <w:r>
        <w:rPr>
          <w:rFonts w:ascii="Palemonas" w:hAnsi="Palemonas" w:cs="Palemonas"/>
          <w:sz w:val="24"/>
          <w:szCs w:val="24"/>
        </w:rPr>
        <w:t>– asmenvardinės kilmės agroobjektų vardais. Siekiant išsiaiškinti šių onimų reprezentuojamą turinį, reikšmes vartosenoje, buvo analizuojama jų struktūra (dėl struktūrinės-gramatinės vandenvardžių klasifikacijos, lengvai pritaikomos ir kitų semantinių oni</w:t>
      </w:r>
      <w:r>
        <w:rPr>
          <w:rFonts w:ascii="Palemonas" w:hAnsi="Palemonas" w:cs="Palemonas"/>
          <w:sz w:val="24"/>
          <w:szCs w:val="24"/>
        </w:rPr>
        <w:softHyphen/>
      </w:r>
      <w:r>
        <w:rPr>
          <w:rFonts w:ascii="Palemonas" w:hAnsi="Palemonas" w:cs="Palemonas"/>
          <w:sz w:val="24"/>
          <w:szCs w:val="24"/>
        </w:rPr>
        <w:t>mų (po)grupių analizei, plačiau žr. Vanagas 1970: 21–27), agronimai tirti semaonomasiologiškai, paisyta lauko tyrimų metu iš anksto anketavimui parengtuose standartizuotuose Lietuvos žemės vardyno anketų (LŽVA) lapuose užfiksuotomis papildomomis žiniomis apie įvardijamąjį objektą, pridėtiniais gyvenvietės infrastruktūrą ir jos padėtį erdvėje atspindinčiais ranka braižytais topografiniais planais-schemomis (plačiau apie LŽVA žr. Alminauskis 1934) ir kt. Nustatyta, kad šie antrinės nominacijos reprezentantai: 1) vienašakniai su priesagomis (</w:t>
      </w:r>
      <w:r>
        <w:rPr>
          <w:rFonts w:ascii="Palemonas" w:hAnsi="Palemonas" w:cs="Palemonas"/>
          <w:b/>
          <w:bCs/>
          <w:sz w:val="24"/>
          <w:szCs w:val="24"/>
        </w:rPr>
        <w:t>Sodeikiškis</w:t>
      </w:r>
      <w:r>
        <w:rPr>
          <w:rFonts w:ascii="Palemonas" w:hAnsi="Palemonas" w:cs="Palemonas"/>
          <w:sz w:val="24"/>
          <w:szCs w:val="24"/>
        </w:rPr>
        <w:t xml:space="preserve"> pv. And;</w:t>
      </w:r>
      <w:r>
        <w:rPr>
          <w:sz w:val="24"/>
          <w:szCs w:val="24"/>
        </w:rPr>
        <w:t xml:space="preserve"> </w:t>
      </w:r>
      <w:r>
        <w:rPr>
          <w:rFonts w:ascii="Palemonas" w:hAnsi="Palemonas"/>
          <w:b/>
          <w:bCs/>
          <w:sz w:val="24"/>
          <w:szCs w:val="24"/>
        </w:rPr>
        <w:t>Vaiči</w:t>
      </w:r>
      <w:r>
        <w:rPr>
          <w:rFonts w:ascii="Palemonas" w:hAnsi="Palemonas"/>
          <w:b/>
          <w:bCs/>
          <w:iCs/>
          <w:sz w:val="24"/>
          <w:szCs w:val="24"/>
        </w:rPr>
        <w:t></w:t>
      </w:r>
      <w:r>
        <w:rPr>
          <w:rFonts w:ascii="Palemonas" w:hAnsi="Palemonas"/>
          <w:b/>
          <w:bCs/>
          <w:sz w:val="24"/>
          <w:szCs w:val="24"/>
        </w:rPr>
        <w:t>niškė</w:t>
      </w:r>
      <w:r>
        <w:rPr>
          <w:rFonts w:ascii="Palemonas" w:hAnsi="Palemonas"/>
          <w:sz w:val="24"/>
          <w:szCs w:val="24"/>
        </w:rPr>
        <w:t xml:space="preserve"> pv.</w:t>
      </w:r>
      <w:r>
        <w:rPr>
          <w:rFonts w:ascii="Palemonas" w:hAnsi="Palemonas" w:cs="Palemonas"/>
          <w:bCs/>
          <w:iCs/>
          <w:sz w:val="24"/>
          <w:szCs w:val="24"/>
        </w:rPr>
        <w:t xml:space="preserve"> Šmnš ir kt.</w:t>
      </w:r>
      <w:r>
        <w:rPr>
          <w:rFonts w:ascii="Palemonas" w:hAnsi="Palemonas" w:cs="Palemonas"/>
          <w:sz w:val="24"/>
          <w:szCs w:val="24"/>
        </w:rPr>
        <w:t>); 2) dvišakniai (</w:t>
      </w:r>
      <w:r>
        <w:rPr>
          <w:rFonts w:ascii="Palemonas" w:hAnsi="Palemonas"/>
          <w:b/>
          <w:iCs/>
          <w:sz w:val="24"/>
          <w:szCs w:val="24"/>
          <w:lang w:val="pt-BR"/>
        </w:rPr>
        <w:t>Liogiapievė</w:t>
      </w:r>
      <w:r>
        <w:rPr>
          <w:rFonts w:ascii="Palemonas" w:hAnsi="Palemonas"/>
          <w:iCs/>
          <w:sz w:val="24"/>
          <w:szCs w:val="24"/>
          <w:lang w:val="pt-BR"/>
        </w:rPr>
        <w:t xml:space="preserve"> </w:t>
      </w:r>
      <w:r>
        <w:rPr>
          <w:rFonts w:ascii="Palemonas" w:hAnsi="Palemonas"/>
          <w:sz w:val="24"/>
          <w:szCs w:val="24"/>
          <w:lang w:val="pt-BR"/>
        </w:rPr>
        <w:t xml:space="preserve">pv. An; </w:t>
      </w:r>
      <w:r>
        <w:rPr>
          <w:rFonts w:ascii="Palemonas" w:hAnsi="Palemonas"/>
          <w:b/>
          <w:iCs/>
          <w:sz w:val="24"/>
          <w:szCs w:val="24"/>
        </w:rPr>
        <w:t>Miškelinpievė</w:t>
      </w:r>
      <w:r>
        <w:rPr>
          <w:rFonts w:ascii="Palemonas" w:hAnsi="Palemonas"/>
          <w:sz w:val="24"/>
          <w:szCs w:val="24"/>
        </w:rPr>
        <w:t xml:space="preserve"> pv. An; </w:t>
      </w:r>
      <w:r>
        <w:rPr>
          <w:rFonts w:ascii="Palemonas" w:hAnsi="Palemonas" w:cs="Palemonas"/>
          <w:sz w:val="24"/>
          <w:szCs w:val="24"/>
        </w:rPr>
        <w:t>); 3) sudėtinės struktūros (</w:t>
      </w:r>
      <w:r>
        <w:rPr>
          <w:rFonts w:ascii="Palemonas" w:hAnsi="Palemonas"/>
          <w:b/>
          <w:bCs/>
          <w:sz w:val="24"/>
          <w:szCs w:val="24"/>
        </w:rPr>
        <w:t>Jokbo</w:t>
      </w:r>
      <w:r>
        <w:rPr>
          <w:rFonts w:ascii="Palemonas" w:hAnsi="Palemonas"/>
          <w:sz w:val="24"/>
          <w:szCs w:val="24"/>
        </w:rPr>
        <w:t xml:space="preserve"> </w:t>
      </w:r>
      <w:r>
        <w:rPr>
          <w:rFonts w:ascii="Palemonas" w:hAnsi="Palemonas"/>
          <w:b/>
          <w:bCs/>
          <w:sz w:val="24"/>
          <w:szCs w:val="24"/>
        </w:rPr>
        <w:t>piev</w:t>
      </w:r>
      <w:r>
        <w:rPr>
          <w:rFonts w:ascii="Palemonas" w:hAnsi="Palemonas"/>
          <w:b/>
          <w:iCs/>
          <w:sz w:val="24"/>
          <w:szCs w:val="24"/>
        </w:rPr>
        <w:t>ẽlė</w:t>
      </w:r>
      <w:r>
        <w:rPr>
          <w:rFonts w:ascii="Palemonas" w:hAnsi="Palemonas"/>
          <w:sz w:val="24"/>
          <w:szCs w:val="24"/>
        </w:rPr>
        <w:t xml:space="preserve"> pv. </w:t>
      </w:r>
      <w:r>
        <w:rPr>
          <w:rFonts w:ascii="Palemonas" w:hAnsi="Palemonas"/>
          <w:sz w:val="24"/>
          <w:szCs w:val="24"/>
          <w:lang w:val="en-US"/>
        </w:rPr>
        <w:t>An;</w:t>
      </w:r>
      <w:r>
        <w:rPr>
          <w:rFonts w:ascii="Palemonas" w:hAnsi="Palemonas"/>
          <w:b/>
          <w:bCs/>
          <w:sz w:val="24"/>
          <w:szCs w:val="24"/>
          <w:lang w:val="en-US"/>
        </w:rPr>
        <w:t xml:space="preserve"> Kast</w:t>
      </w:r>
      <w:r>
        <w:rPr>
          <w:rFonts w:ascii="Palemonas" w:hAnsi="Palemonas"/>
          <w:b/>
          <w:bCs/>
          <w:sz w:val="24"/>
          <w:szCs w:val="24"/>
        </w:rPr>
        <w:t xml:space="preserve">ùlio laũkas </w:t>
      </w:r>
      <w:r>
        <w:rPr>
          <w:rFonts w:ascii="Palemonas" w:hAnsi="Palemonas"/>
          <w:sz w:val="24"/>
          <w:szCs w:val="24"/>
        </w:rPr>
        <w:t xml:space="preserve">ar. ž. And; </w:t>
      </w:r>
      <w:r>
        <w:rPr>
          <w:rFonts w:ascii="Palemonas" w:hAnsi="Palemonas"/>
          <w:b/>
          <w:iCs/>
          <w:sz w:val="24"/>
          <w:szCs w:val="24"/>
        </w:rPr>
        <w:t>Maldekio sùvarta</w:t>
      </w:r>
      <w:r>
        <w:rPr>
          <w:rFonts w:ascii="Palemonas" w:hAnsi="Palemonas"/>
          <w:sz w:val="24"/>
          <w:szCs w:val="24"/>
        </w:rPr>
        <w:t xml:space="preserve"> pv. An; </w:t>
      </w:r>
      <w:r>
        <w:rPr>
          <w:rFonts w:ascii="Palemonas" w:hAnsi="Palemonas"/>
          <w:b/>
          <w:iCs/>
          <w:sz w:val="24"/>
          <w:szCs w:val="24"/>
        </w:rPr>
        <w:t>Sapkáusko upẽlis</w:t>
      </w:r>
      <w:r>
        <w:rPr>
          <w:rFonts w:ascii="Palemonas" w:hAnsi="Palemonas"/>
          <w:sz w:val="24"/>
          <w:szCs w:val="24"/>
        </w:rPr>
        <w:t xml:space="preserve"> pv. An (tiriamame plote liet. </w:t>
      </w:r>
      <w:r>
        <w:rPr>
          <w:rFonts w:ascii="Palemonas" w:hAnsi="Palemonas"/>
          <w:bCs/>
          <w:i/>
          <w:sz w:val="24"/>
          <w:szCs w:val="24"/>
        </w:rPr>
        <w:t>upẽlis</w:t>
      </w:r>
      <w:r>
        <w:rPr>
          <w:rFonts w:ascii="Palemonas" w:hAnsi="Palemonas"/>
          <w:sz w:val="24"/>
          <w:szCs w:val="24"/>
        </w:rPr>
        <w:t xml:space="preserve"> prk. </w:t>
      </w:r>
      <w:r>
        <w:rPr>
          <w:rFonts w:ascii="Palemonas" w:hAnsi="Palemonas" w:cs="Palemonas"/>
          <w:sz w:val="24"/>
          <w:szCs w:val="24"/>
          <w:lang w:val="pt-BR"/>
        </w:rPr>
        <w:t>‘</w:t>
      </w:r>
      <w:r>
        <w:rPr>
          <w:rFonts w:ascii="Palemonas" w:hAnsi="Palemonas"/>
          <w:sz w:val="24"/>
          <w:szCs w:val="24"/>
        </w:rPr>
        <w:t>nuotaki ir siaura pieva</w:t>
      </w:r>
      <w:r>
        <w:rPr>
          <w:rFonts w:ascii="Palemonas" w:hAnsi="Palemonas" w:cs="Palemonas"/>
          <w:sz w:val="24"/>
          <w:szCs w:val="24"/>
          <w:lang w:val="pt-BR"/>
        </w:rPr>
        <w:t>’</w:t>
      </w:r>
      <w:r>
        <w:rPr>
          <w:rFonts w:ascii="Palemonas" w:hAnsi="Palemonas" w:cs="Palemonas"/>
          <w:sz w:val="24"/>
          <w:szCs w:val="24"/>
        </w:rPr>
        <w:t>)</w:t>
      </w:r>
      <w:r>
        <w:rPr>
          <w:rFonts w:ascii="Palemonas" w:hAnsi="Palemonas"/>
          <w:sz w:val="24"/>
          <w:szCs w:val="24"/>
        </w:rPr>
        <w:t xml:space="preserve"> ir kt.</w:t>
      </w:r>
      <w:r>
        <w:rPr>
          <w:rFonts w:ascii="Palemonas" w:hAnsi="Palemonas" w:cs="Palemonas"/>
          <w:sz w:val="24"/>
          <w:szCs w:val="24"/>
        </w:rPr>
        <w:t>) agronimai, priskirtini priklausymo ir (ar) pavaldumo reikšmės grupei. Atskleisdami, kieno valdomas, kieno žinioje buvo tam tikras žemės plotas, žemėvardžiai atliko nuorodų ir (ar) tam tikrų orientyrų funkciją gyvenviečių erdvėje, buvo svarbūs tarpukario kaimo žmogui komunikacine, orientacine ir navigacine prasme.</w:t>
      </w:r>
    </w:p>
    <w:p w14:paraId="13FC8308">
      <w:pPr>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sz w:val="24"/>
          <w:szCs w:val="24"/>
        </w:rPr>
      </w:pPr>
      <w:r>
        <w:rPr>
          <w:rFonts w:ascii="Palemonas" w:hAnsi="Palemonas" w:cs="Palemonas"/>
          <w:sz w:val="24"/>
          <w:szCs w:val="24"/>
        </w:rPr>
        <w:t xml:space="preserve">Apibendrintai tariant, aptarsimas </w:t>
      </w:r>
      <w:r>
        <w:rPr>
          <w:rFonts w:ascii="Palemonas" w:hAnsi="Palemonas"/>
          <w:sz w:val="24"/>
          <w:szCs w:val="24"/>
        </w:rPr>
        <w:t>posesyvinės reikšmė̃s žemėvardžių sluoksnis</w:t>
      </w:r>
      <w:r>
        <w:rPr>
          <w:rFonts w:hint="default" w:ascii="Palemonas" w:hAnsi="Palemonas"/>
          <w:sz w:val="24"/>
          <w:szCs w:val="24"/>
          <w:lang w:val="lt-LT"/>
        </w:rPr>
        <w:t> </w:t>
      </w:r>
      <w:r>
        <w:rPr>
          <w:rFonts w:ascii="Palemonas" w:hAnsi="Palemonas"/>
          <w:sz w:val="24"/>
          <w:szCs w:val="24"/>
        </w:rPr>
        <w:t xml:space="preserve">– tiriamo ploto </w:t>
      </w:r>
      <w:r>
        <w:rPr>
          <w:rFonts w:ascii="Palemonas" w:hAnsi="Palemonas" w:cs="Palemonas"/>
          <w:sz w:val="24"/>
          <w:szCs w:val="24"/>
        </w:rPr>
        <w:t>agrarinės būklės ir geografinės informacijos šaltinis,</w:t>
      </w:r>
      <w:r>
        <w:rPr>
          <w:rFonts w:ascii="Palemonas" w:hAnsi="Palemonas"/>
          <w:sz w:val="24"/>
          <w:szCs w:val="24"/>
        </w:rPr>
        <w:t xml:space="preserve"> atspindintis kaimo aplinkos ryšį su žmogumi</w:t>
      </w:r>
      <w:r>
        <w:rPr>
          <w:rFonts w:ascii="Palemonas" w:hAnsi="Palemonas" w:cs="Palemonas"/>
          <w:sz w:val="24"/>
          <w:szCs w:val="24"/>
        </w:rPr>
        <w:t>.</w:t>
      </w:r>
      <w:r>
        <w:rPr>
          <w:rFonts w:ascii="Palemonas" w:hAnsi="Palemonas"/>
          <w:sz w:val="24"/>
          <w:szCs w:val="24"/>
        </w:rPr>
        <w:t xml:space="preserve"> Šie agronimų semantinės grupės reprezentantai</w:t>
      </w:r>
      <w:r>
        <w:rPr>
          <w:rFonts w:hint="default" w:ascii="Palemonas" w:hAnsi="Palemonas"/>
          <w:sz w:val="24"/>
          <w:szCs w:val="24"/>
          <w:lang w:val="lt-LT"/>
        </w:rPr>
        <w:t> </w:t>
      </w:r>
      <w:r>
        <w:rPr>
          <w:rFonts w:ascii="Palemonas" w:hAnsi="Palemonas"/>
          <w:sz w:val="24"/>
          <w:szCs w:val="24"/>
        </w:rPr>
        <w:t xml:space="preserve">– </w:t>
      </w:r>
      <w:r>
        <w:rPr>
          <w:rFonts w:ascii="Palemonas" w:hAnsi="Palemonas" w:cs="Palemonas"/>
          <w:sz w:val="24"/>
          <w:szCs w:val="24"/>
        </w:rPr>
        <w:t>arealinio (regioninio) tapatumo žymenys, savo turiniu, reikšme išsiskiriantys iš kitų (pavyzdžiui, memorialinių) semantinę grupę reprezentuojančių vienetų eilėje.</w:t>
      </w:r>
      <w:r>
        <w:rPr>
          <w:sz w:val="24"/>
          <w:szCs w:val="24"/>
        </w:rPr>
        <w:tab/>
      </w:r>
    </w:p>
    <w:p w14:paraId="174F4AA2">
      <w:pPr>
        <w:pStyle w:val="57"/>
        <w:spacing w:after="120" w:line="100" w:lineRule="atLeast"/>
        <w:rPr>
          <w:sz w:val="24"/>
          <w:szCs w:val="24"/>
          <w:lang w:val="en-US"/>
        </w:rPr>
      </w:pPr>
    </w:p>
    <w:p w14:paraId="3AFB0DBC">
      <w:pPr>
        <w:pStyle w:val="57"/>
        <w:spacing w:after="120" w:line="100" w:lineRule="atLeast"/>
        <w:rPr>
          <w:szCs w:val="24"/>
          <w:lang w:val="en-US"/>
        </w:rPr>
      </w:pPr>
    </w:p>
    <w:p w14:paraId="0BBE8E50">
      <w:pPr>
        <w:pStyle w:val="57"/>
        <w:spacing w:after="120" w:line="100" w:lineRule="atLeast"/>
        <w:rPr>
          <w:rFonts w:hint="default" w:ascii="Times New Roman" w:hAnsi="Times New Roman" w:cs="Times New Roman"/>
          <w:b/>
          <w:bCs/>
          <w:szCs w:val="24"/>
          <w:lang w:val="en-US"/>
        </w:rPr>
      </w:pPr>
      <w:r>
        <w:rPr>
          <w:rFonts w:hint="default" w:ascii="Times New Roman" w:hAnsi="Times New Roman" w:cs="Times New Roman"/>
          <w:b/>
          <w:bCs/>
          <w:szCs w:val="24"/>
          <w:lang w:val="en-US"/>
        </w:rPr>
        <w:t>Aistė ŠIAULYTĖ</w:t>
      </w:r>
    </w:p>
    <w:p w14:paraId="25B52BE4">
      <w:pPr>
        <w:pStyle w:val="57"/>
        <w:spacing w:after="120" w:line="100" w:lineRule="atLeast"/>
        <w:jc w:val="left"/>
        <w:rPr>
          <w:rFonts w:hint="default" w:ascii="Times New Roman" w:hAnsi="Times New Roman" w:cs="Times New Roman"/>
          <w:szCs w:val="24"/>
          <w:lang w:val="lt-LT"/>
        </w:rPr>
      </w:pPr>
      <w:r>
        <w:rPr>
          <w:rFonts w:hint="default" w:ascii="Times New Roman" w:hAnsi="Times New Roman" w:cs="Times New Roman"/>
          <w:szCs w:val="24"/>
        </w:rPr>
        <w:t>Klaipėdos universitetas</w:t>
      </w:r>
      <w:r>
        <w:rPr>
          <w:rFonts w:hint="default" w:cs="Times New Roman"/>
          <w:szCs w:val="24"/>
          <w:lang w:val="lt-LT"/>
        </w:rPr>
        <w:t>, Klaipėda, Lietuva</w:t>
      </w:r>
    </w:p>
    <w:p w14:paraId="734F26F4">
      <w:pPr>
        <w:pStyle w:val="21"/>
        <w:spacing w:after="120"/>
        <w:jc w:val="center"/>
        <w:rPr>
          <w:rFonts w:hint="default" w:ascii="Times New Roman" w:hAnsi="Times New Roman" w:cs="Times New Roman"/>
          <w:b/>
          <w:bCs/>
          <w:szCs w:val="24"/>
        </w:rPr>
      </w:pPr>
      <w:r>
        <w:rPr>
          <w:rFonts w:hint="default" w:ascii="Times New Roman" w:hAnsi="Times New Roman" w:cs="Times New Roman"/>
          <w:b/>
          <w:bCs/>
          <w:szCs w:val="24"/>
        </w:rPr>
        <w:t>1923</w:t>
      </w:r>
      <w:r>
        <w:rPr>
          <w:rFonts w:hint="default" w:ascii="Times New Roman" w:hAnsi="Times New Roman" w:cs="Times New Roman"/>
          <w:szCs w:val="24"/>
        </w:rPr>
        <w:t>–</w:t>
      </w:r>
      <w:r>
        <w:rPr>
          <w:rFonts w:hint="default" w:ascii="Times New Roman" w:hAnsi="Times New Roman" w:cs="Times New Roman"/>
          <w:b/>
          <w:bCs/>
          <w:szCs w:val="24"/>
        </w:rPr>
        <w:t>1939 M. OFICIALIŲJŲ KLAIPĖDOS URBANONIMŲ KALBINĖ KAITA</w:t>
      </w:r>
    </w:p>
    <w:p w14:paraId="0BAD6E63">
      <w:pPr>
        <w:pStyle w:val="21"/>
        <w:spacing w:after="120"/>
        <w:jc w:val="both"/>
        <w:rPr>
          <w:rFonts w:hint="default" w:ascii="Times New Roman" w:hAnsi="Times New Roman" w:cs="Times New Roman"/>
          <w:szCs w:val="24"/>
        </w:rPr>
      </w:pPr>
    </w:p>
    <w:p w14:paraId="0DBA3E8F">
      <w:pPr>
        <w:pStyle w:val="21"/>
        <w:spacing w:line="360" w:lineRule="auto"/>
        <w:ind w:firstLine="600" w:firstLineChars="250"/>
        <w:jc w:val="both"/>
        <w:rPr>
          <w:rFonts w:hint="default" w:ascii="Times New Roman" w:hAnsi="Times New Roman" w:cs="Times New Roman"/>
          <w:szCs w:val="24"/>
        </w:rPr>
      </w:pPr>
      <w:r>
        <w:rPr>
          <w:rFonts w:hint="default" w:ascii="Times New Roman" w:hAnsi="Times New Roman" w:cs="Times New Roman"/>
          <w:szCs w:val="24"/>
        </w:rPr>
        <w:t>Klaipėda</w:t>
      </w:r>
      <w:r>
        <w:rPr>
          <w:rFonts w:hint="default" w:ascii="Times New Roman" w:hAnsi="Times New Roman" w:cs="Times New Roman"/>
          <w:szCs w:val="24"/>
          <w:lang w:val="lt-LT"/>
        </w:rPr>
        <w:t> </w:t>
      </w:r>
      <w:r>
        <w:rPr>
          <w:rFonts w:hint="default" w:ascii="Times New Roman" w:hAnsi="Times New Roman" w:cs="Times New Roman"/>
          <w:szCs w:val="24"/>
        </w:rPr>
        <w:t>– didžiausias Lietuvos pajūrio miestas</w:t>
      </w:r>
      <w:r>
        <w:rPr>
          <w:rFonts w:hint="default" w:ascii="Times New Roman" w:hAnsi="Times New Roman" w:cs="Times New Roman"/>
          <w:szCs w:val="24"/>
          <w:lang w:val="lt-LT"/>
        </w:rPr>
        <w:t> </w:t>
      </w:r>
      <w:r>
        <w:rPr>
          <w:rFonts w:hint="default" w:ascii="Times New Roman" w:hAnsi="Times New Roman" w:cs="Times New Roman"/>
          <w:szCs w:val="24"/>
        </w:rPr>
        <w:t xml:space="preserve">– XX a. priklausė skirtingoms valstybėms, todėl jo kalbiniam kraštovaizdžiui būdinga intensyvi kaita, sietina su politinės santvarkos pokyčiais. Nors šio miesto oficialieji urbanonimai ryškiausiai atspindi kalbinio ir kultūrinio kraštovaizdžio specifiką, tačiau iki šiol nėra išsamiai analizuoti urbanonimų keitimo būdai XX a. Sistemiškai netirta, kokia strategija (tiesioginis vertimas, netiesioginis vertimas, pavadinimo pakeitimas) buvo taikoma keičiant urbanonimų kalbą. </w:t>
      </w:r>
    </w:p>
    <w:p w14:paraId="7BB8D059">
      <w:pPr>
        <w:pStyle w:val="21"/>
        <w:spacing w:line="360" w:lineRule="auto"/>
        <w:ind w:firstLine="600" w:firstLineChars="250"/>
        <w:jc w:val="both"/>
        <w:rPr>
          <w:rFonts w:hint="default" w:ascii="Times New Roman" w:hAnsi="Times New Roman" w:cs="Times New Roman"/>
          <w:color w:val="000000"/>
          <w:sz w:val="24"/>
          <w:szCs w:val="24"/>
        </w:rPr>
      </w:pPr>
      <w:r>
        <w:rPr>
          <w:rFonts w:hint="default" w:ascii="Times New Roman" w:hAnsi="Times New Roman" w:cs="Times New Roman"/>
          <w:sz w:val="24"/>
          <w:szCs w:val="24"/>
        </w:rPr>
        <w:t>Šio pranešimo tikslas</w:t>
      </w:r>
      <w:r>
        <w:rPr>
          <w:rFonts w:hint="default" w:ascii="Times New Roman" w:hAnsi="Times New Roman" w:cs="Times New Roman"/>
          <w:sz w:val="24"/>
          <w:szCs w:val="24"/>
          <w:lang w:val="lt-LT"/>
        </w:rPr>
        <w:t> </w:t>
      </w:r>
      <w:r>
        <w:rPr>
          <w:rFonts w:hint="default" w:ascii="Times New Roman" w:hAnsi="Times New Roman" w:cs="Times New Roman"/>
          <w:sz w:val="24"/>
          <w:szCs w:val="24"/>
        </w:rPr>
        <w:t xml:space="preserve">– išanalizuoti 1923–1939 metų oficialiųjų Klaipėdos urbanonimų keitimo būdus. </w:t>
      </w:r>
      <w:r>
        <w:rPr>
          <w:rFonts w:hint="default" w:ascii="Times New Roman" w:hAnsi="Times New Roman" w:cs="Times New Roman"/>
          <w:color w:val="000000"/>
          <w:sz w:val="24"/>
          <w:szCs w:val="24"/>
        </w:rPr>
        <w:t xml:space="preserve">Tyrimo problemai apibrėžti ir išspręsti </w:t>
      </w:r>
      <w:r>
        <w:rPr>
          <w:rFonts w:hint="default" w:ascii="Times New Roman" w:hAnsi="Times New Roman" w:cs="Times New Roman"/>
          <w:sz w:val="24"/>
          <w:szCs w:val="24"/>
        </w:rPr>
        <w:t xml:space="preserve">aktualūs du klausimai. </w:t>
      </w:r>
      <w:r>
        <w:rPr>
          <w:rFonts w:hint="default" w:ascii="Times New Roman" w:hAnsi="Times New Roman" w:cs="Times New Roman"/>
          <w:color w:val="000000"/>
          <w:sz w:val="24"/>
          <w:szCs w:val="24"/>
        </w:rPr>
        <w:t>Pirmas, urbanonimų kaitos priežasties klausimas: kaip ši kaita susijusi su politiniais procesais, skirtingų istorinių periodų kalbos politikos ir kalbos prestižo aspektais.</w:t>
      </w:r>
      <w:r>
        <w:rPr>
          <w:rFonts w:hint="default" w:ascii="Times New Roman" w:hAnsi="Times New Roman" w:cs="Times New Roman"/>
          <w:sz w:val="24"/>
          <w:szCs w:val="24"/>
        </w:rPr>
        <w:t xml:space="preserve"> Antras, </w:t>
      </w:r>
      <w:r>
        <w:rPr>
          <w:rFonts w:hint="default" w:ascii="Times New Roman" w:hAnsi="Times New Roman" w:cs="Times New Roman"/>
          <w:color w:val="000000"/>
          <w:sz w:val="24"/>
          <w:szCs w:val="24"/>
        </w:rPr>
        <w:t>kokios kalbinės kaitos strategijos buvo taikytos keičiant urbanonimų kalbą iš vokiečių kalbos į lietuvių po Klaipėdos krašto prijungimo prie Lietuvos Respublikos (1923 m.).</w:t>
      </w:r>
    </w:p>
    <w:p w14:paraId="0589923E">
      <w:pPr>
        <w:pStyle w:val="21"/>
        <w:spacing w:line="360" w:lineRule="auto"/>
        <w:ind w:firstLine="600" w:firstLineChars="250"/>
        <w:jc w:val="both"/>
        <w:rPr>
          <w:rFonts w:hint="default" w:ascii="Times New Roman" w:hAnsi="Times New Roman" w:cs="Times New Roman"/>
          <w:sz w:val="24"/>
          <w:szCs w:val="24"/>
          <w:lang w:eastAsia="lt-LT"/>
        </w:rPr>
      </w:pPr>
      <w:r>
        <w:rPr>
          <w:rFonts w:hint="default" w:ascii="Times New Roman" w:hAnsi="Times New Roman" w:cs="Times New Roman"/>
          <w:sz w:val="24"/>
          <w:szCs w:val="24"/>
        </w:rPr>
        <w:t xml:space="preserve">Oficialiųjų Klaipėdos urbanonimų vertimo strategijų analizė grindžiama Jeano-Paulo </w:t>
      </w:r>
      <w:r>
        <w:rPr>
          <w:rFonts w:hint="default" w:ascii="Times New Roman" w:hAnsi="Times New Roman" w:cs="Times New Roman"/>
          <w:sz w:val="24"/>
          <w:szCs w:val="24"/>
          <w:lang w:eastAsia="lt-LT"/>
        </w:rPr>
        <w:t>Vinay ir Jeano Darbelnet (1972) ir Monos Baker (1992) pristatytais vertimo procedūrų modeliais (strategijomis). Kadangi vertimas vyksta žodžio lygmenyje, pranešime išskiriamos keturios vertimo strategijos: tiesioginio vertimo rūšis</w:t>
      </w:r>
      <w:r>
        <w:rPr>
          <w:rFonts w:hint="default" w:ascii="Times New Roman" w:hAnsi="Times New Roman" w:cs="Times New Roman"/>
          <w:sz w:val="24"/>
          <w:szCs w:val="24"/>
          <w:lang w:val="en-US" w:eastAsia="lt-LT"/>
        </w:rPr>
        <w:t> </w:t>
      </w:r>
      <w:r>
        <w:rPr>
          <w:rFonts w:hint="default" w:ascii="Times New Roman" w:hAnsi="Times New Roman" w:cs="Times New Roman"/>
          <w:sz w:val="24"/>
          <w:szCs w:val="24"/>
          <w:lang w:eastAsia="lt-LT"/>
        </w:rPr>
        <w:t>– pažodinis vertimas, netiesioginio</w:t>
      </w:r>
      <w:r>
        <w:rPr>
          <w:rFonts w:hint="default" w:ascii="Times New Roman" w:hAnsi="Times New Roman" w:cs="Times New Roman"/>
          <w:sz w:val="24"/>
          <w:szCs w:val="24"/>
          <w:lang w:val="en-US" w:eastAsia="lt-LT"/>
        </w:rPr>
        <w:t> </w:t>
      </w:r>
      <w:r>
        <w:rPr>
          <w:rFonts w:hint="default" w:ascii="Times New Roman" w:hAnsi="Times New Roman" w:cs="Times New Roman"/>
          <w:sz w:val="24"/>
          <w:szCs w:val="24"/>
          <w:lang w:eastAsia="lt-LT"/>
        </w:rPr>
        <w:t xml:space="preserve">– praleidimas, moduliacija ir transpozicija. Kiekvienas lietuviškas oficialusis urbanonimas nagrinėjamas kartu su jo vokiškuoju atitikmeniu, siekiant nustatyti, kuri vertimo strategija buvo taikyta. </w:t>
      </w:r>
    </w:p>
    <w:p w14:paraId="581B13FC">
      <w:pPr>
        <w:pStyle w:val="21"/>
        <w:spacing w:line="360" w:lineRule="auto"/>
        <w:ind w:firstLine="600" w:firstLineChars="250"/>
        <w:jc w:val="both"/>
        <w:rPr>
          <w:rFonts w:hint="default" w:ascii="Times New Roman" w:hAnsi="Times New Roman" w:cs="Times New Roman"/>
          <w:sz w:val="24"/>
          <w:szCs w:val="24"/>
        </w:rPr>
      </w:pPr>
      <w:r>
        <w:rPr>
          <w:rFonts w:hint="default" w:ascii="Times New Roman" w:hAnsi="Times New Roman" w:cs="Times New Roman"/>
          <w:sz w:val="24"/>
          <w:szCs w:val="24"/>
        </w:rPr>
        <w:t xml:space="preserve">Ištyrus 132 Klaipėdos miesto oficialiuosius urbanonimus nustatyta, </w:t>
      </w:r>
      <w:r>
        <w:rPr>
          <w:rFonts w:hint="default" w:ascii="Times New Roman" w:hAnsi="Times New Roman" w:cs="Times New Roman"/>
          <w:sz w:val="24"/>
          <w:szCs w:val="24"/>
          <w:lang w:val="lt-LT"/>
        </w:rPr>
        <w:t>kad</w:t>
      </w:r>
      <w:r>
        <w:rPr>
          <w:rFonts w:hint="default" w:ascii="Times New Roman" w:hAnsi="Times New Roman" w:cs="Times New Roman"/>
          <w:sz w:val="24"/>
          <w:szCs w:val="24"/>
        </w:rPr>
        <w:t xml:space="preserve"> 1923–1939 metų laikotarpiu urbanonimai buvo keičiami dviem būdais. Didžioji dalis urbanonimų (75,76 proc.) buvo išversti taikant pažodinio vertimo strategiją. </w:t>
      </w:r>
      <w:r>
        <w:rPr>
          <w:rStyle w:val="91"/>
          <w:rFonts w:hint="default" w:ascii="Times New Roman" w:hAnsi="Times New Roman" w:cs="Times New Roman"/>
          <w:sz w:val="24"/>
          <w:szCs w:val="24"/>
        </w:rPr>
        <w:t>Rečiau taikytos moduliacijos (6,06 proc.), transpozicijos (6,06 proc.) ir praleidimo (4,54 proc.) vertimo strategijos</w:t>
      </w:r>
      <w:r>
        <w:rPr>
          <w:rFonts w:hint="default" w:ascii="Times New Roman" w:hAnsi="Times New Roman" w:cs="Times New Roman"/>
          <w:sz w:val="24"/>
          <w:szCs w:val="24"/>
        </w:rPr>
        <w:t>. 7,58 proc. oficialiųjų urbanonimų buvo ne išversti, bet pakeisti. Urbanonimų</w:t>
      </w:r>
      <w:r>
        <w:rPr>
          <w:rFonts w:hint="default" w:ascii="Times New Roman" w:hAnsi="Times New Roman" w:cs="Times New Roman"/>
          <w:color w:val="000000"/>
          <w:sz w:val="24"/>
          <w:szCs w:val="24"/>
        </w:rPr>
        <w:t xml:space="preserve"> keitimas labiausiai paveikė asmenvardinių ir profesijų semantinių grupių sudėtį.</w:t>
      </w:r>
    </w:p>
    <w:p w14:paraId="6B601799">
      <w:pPr>
        <w:pStyle w:val="57"/>
        <w:spacing w:after="120" w:line="100" w:lineRule="atLeast"/>
        <w:jc w:val="left"/>
        <w:rPr>
          <w:rFonts w:hint="default" w:ascii="Times New Roman" w:hAnsi="Times New Roman" w:cs="Times New Roman"/>
          <w:szCs w:val="24"/>
          <w:lang w:val="en-US"/>
        </w:rPr>
      </w:pPr>
    </w:p>
    <w:p w14:paraId="496B2970">
      <w:pPr>
        <w:pStyle w:val="5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b/>
          <w:bCs/>
          <w:szCs w:val="24"/>
        </w:rPr>
      </w:pPr>
    </w:p>
    <w:p w14:paraId="7C8639E5">
      <w:pPr>
        <w:pStyle w:val="5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b/>
          <w:bCs/>
          <w:szCs w:val="24"/>
        </w:rPr>
      </w:pPr>
    </w:p>
    <w:p w14:paraId="3AED7412">
      <w:pPr>
        <w:pStyle w:val="57"/>
        <w:spacing w:after="120" w:line="100" w:lineRule="atLeast"/>
        <w:rPr>
          <w:rFonts w:hint="default" w:ascii="Times New Roman" w:hAnsi="Times New Roman" w:cs="Times New Roman"/>
          <w:szCs w:val="24"/>
          <w:lang w:val="en-US"/>
        </w:rPr>
      </w:pPr>
      <w:r>
        <w:rPr>
          <w:rFonts w:hint="default" w:ascii="Times New Roman" w:hAnsi="Times New Roman" w:cs="Times New Roman"/>
          <w:b/>
          <w:bCs/>
          <w:szCs w:val="24"/>
          <w:lang w:val="en-US"/>
        </w:rPr>
        <w:t>Ramūnas TRIMAKAS</w:t>
      </w:r>
    </w:p>
    <w:p w14:paraId="5792DFFB">
      <w:pPr>
        <w:pStyle w:val="57"/>
        <w:spacing w:after="120" w:line="100" w:lineRule="atLeast"/>
        <w:jc w:val="left"/>
        <w:rPr>
          <w:rFonts w:hint="default" w:ascii="Times New Roman" w:hAnsi="Times New Roman" w:cs="Times New Roman"/>
          <w:szCs w:val="24"/>
          <w:lang w:val="lt-LT"/>
        </w:rPr>
      </w:pPr>
      <w:r>
        <w:rPr>
          <w:rFonts w:hint="default" w:ascii="Times New Roman" w:hAnsi="Times New Roman" w:cs="Times New Roman"/>
          <w:szCs w:val="24"/>
          <w:lang w:val="en-US"/>
        </w:rPr>
        <w:t>Generolo Jono Žemaičio Lietuvos karo akademija</w:t>
      </w:r>
      <w:r>
        <w:rPr>
          <w:rFonts w:hint="default" w:cs="Times New Roman"/>
          <w:szCs w:val="24"/>
          <w:lang w:val="lt-LT"/>
        </w:rPr>
        <w:t>, Vilnius, Lietuva</w:t>
      </w:r>
    </w:p>
    <w:p w14:paraId="6B5AB6DC">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i w:val="0"/>
          <w:iCs/>
        </w:rPr>
      </w:pPr>
      <w:r>
        <w:rPr>
          <w:rFonts w:hint="default" w:ascii="Times New Roman" w:hAnsi="Times New Roman" w:cs="Times New Roman"/>
          <w:b/>
          <w:bCs/>
          <w:i w:val="0"/>
          <w:iCs/>
        </w:rPr>
        <w:t xml:space="preserve">BUFERINIŲ ERDVIŲ IR ISTORINIŲ LIMITROFŲ „SIMFONIJA“? </w:t>
      </w:r>
    </w:p>
    <w:p w14:paraId="5D00E1CB">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i w:val="0"/>
          <w:iCs/>
        </w:rPr>
      </w:pPr>
      <w:r>
        <w:rPr>
          <w:rFonts w:hint="default" w:ascii="Times New Roman" w:hAnsi="Times New Roman" w:cs="Times New Roman"/>
          <w:b/>
          <w:bCs/>
          <w:i w:val="0"/>
          <w:iCs/>
        </w:rPr>
        <w:t xml:space="preserve">VAKARŲ DEESKALACIJOS POLITIKA IR RUSIJOS IMPERINĖS TRADICIJOS </w:t>
      </w:r>
    </w:p>
    <w:p w14:paraId="79644B37">
      <w:pPr>
        <w:pStyle w:val="2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i w:val="0"/>
          <w:iCs/>
        </w:rPr>
      </w:pPr>
      <w:r>
        <w:rPr>
          <w:rFonts w:hint="default" w:ascii="Times New Roman" w:hAnsi="Times New Roman" w:cs="Times New Roman"/>
          <w:b/>
          <w:bCs/>
          <w:i w:val="0"/>
          <w:iCs/>
        </w:rPr>
        <w:t>BEI REGIONINIO STABILUMO PAIEŠKOS</w:t>
      </w:r>
    </w:p>
    <w:p w14:paraId="08D2EE76">
      <w:pPr>
        <w:pStyle w:val="21"/>
        <w:spacing w:after="120" w:line="360" w:lineRule="auto"/>
        <w:ind w:left="2835" w:hanging="2835"/>
        <w:jc w:val="both"/>
        <w:rPr>
          <w:rFonts w:hint="default" w:ascii="Times New Roman" w:hAnsi="Times New Roman" w:cs="Times New Roman"/>
          <w:b/>
          <w:bCs/>
          <w:i w:val="0"/>
          <w:iCs/>
          <w:szCs w:val="24"/>
        </w:rPr>
      </w:pPr>
    </w:p>
    <w:p w14:paraId="70802C1A">
      <w:pPr>
        <w:pStyle w:val="21"/>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rFonts w:hint="default" w:ascii="Times New Roman" w:hAnsi="Times New Roman" w:cs="Times New Roman"/>
          <w:szCs w:val="24"/>
          <w:lang w:val="lt-LT"/>
        </w:rPr>
      </w:pPr>
      <w:r>
        <w:rPr>
          <w:rFonts w:hint="default" w:ascii="Times New Roman" w:hAnsi="Times New Roman" w:cs="Times New Roman"/>
          <w:szCs w:val="24"/>
        </w:rPr>
        <w:t>Vidurio ir Rytų Europos regione iškilus diskusijoms dėl tam tikros konvergencijos tarp Vakarų „buferinių zonų“ koncepcijos ir rusiškosios „limitrofų“ sampratos, šį klausimą verta aptarti atskirai.</w:t>
      </w:r>
      <w:r>
        <w:rPr>
          <w:rFonts w:hint="default" w:ascii="Times New Roman" w:hAnsi="Times New Roman" w:cs="Times New Roman"/>
          <w:szCs w:val="24"/>
          <w:lang w:val="lt-LT"/>
        </w:rPr>
        <w:t xml:space="preserve"> </w:t>
      </w:r>
      <w:r>
        <w:rPr>
          <w:rFonts w:hint="default" w:ascii="Times New Roman" w:hAnsi="Times New Roman" w:cs="Times New Roman"/>
          <w:szCs w:val="24"/>
        </w:rPr>
        <w:t>Abi tradicijos, nors kildamos iš skirtingų istorinių šaltinių, praktikoje kuria panašų geopolitinį vaizdą – ši erdvė suvokiama kaip tarpinė, o ne visiškai integruota regioninė sistema.</w:t>
      </w:r>
      <w:r>
        <w:rPr>
          <w:rFonts w:hint="default" w:ascii="Times New Roman" w:hAnsi="Times New Roman" w:cs="Times New Roman"/>
          <w:szCs w:val="24"/>
          <w:lang w:val="lt-LT"/>
        </w:rPr>
        <w:t xml:space="preserve"> </w:t>
      </w:r>
    </w:p>
    <w:p w14:paraId="35DE9534">
      <w:pPr>
        <w:pStyle w:val="21"/>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rFonts w:hint="default" w:ascii="Times New Roman" w:hAnsi="Times New Roman" w:cs="Times New Roman"/>
        </w:rPr>
      </w:pPr>
      <w:r>
        <w:rPr>
          <w:rFonts w:hint="default" w:ascii="Times New Roman" w:hAnsi="Times New Roman" w:cs="Times New Roman"/>
          <w:szCs w:val="24"/>
        </w:rPr>
        <w:t>Vakarų politikoje buferinių zonų idėja turi ilgą tradiciją</w:t>
      </w:r>
      <w:r>
        <w:rPr>
          <w:rFonts w:hint="default" w:ascii="Times New Roman" w:hAnsi="Times New Roman" w:cs="Times New Roman"/>
          <w:szCs w:val="24"/>
          <w:lang w:val="lt-LT"/>
        </w:rPr>
        <w:t> </w:t>
      </w:r>
      <w:r>
        <w:rPr>
          <w:rFonts w:hint="default" w:ascii="Times New Roman" w:hAnsi="Times New Roman" w:cs="Times New Roman"/>
          <w:szCs w:val="24"/>
        </w:rPr>
        <w:t xml:space="preserve">– nuo tarpukario </w:t>
      </w:r>
      <w:r>
        <w:rPr>
          <w:rFonts w:hint="default" w:ascii="Times New Roman" w:hAnsi="Times New Roman" w:cs="Times New Roman"/>
          <w:i/>
          <w:iCs/>
          <w:szCs w:val="24"/>
        </w:rPr>
        <w:t>cordon sanitaire</w:t>
      </w:r>
      <w:r>
        <w:rPr>
          <w:rFonts w:hint="default" w:ascii="Times New Roman" w:hAnsi="Times New Roman" w:cs="Times New Roman"/>
          <w:szCs w:val="24"/>
        </w:rPr>
        <w:t xml:space="preserve"> iki šaltojo karo laikotarpio. 2021 m. NATO–Rusijos dialoge, kaip liudija J. Stoltenbergo memuarai </w:t>
      </w:r>
      <w:r>
        <w:rPr>
          <w:rFonts w:hint="default" w:ascii="Times New Roman" w:hAnsi="Times New Roman" w:cs="Times New Roman"/>
          <w:i/>
          <w:iCs/>
          <w:szCs w:val="24"/>
        </w:rPr>
        <w:t>On My Watch</w:t>
      </w:r>
      <w:r>
        <w:rPr>
          <w:rFonts w:hint="default" w:ascii="Times New Roman" w:hAnsi="Times New Roman" w:cs="Times New Roman"/>
          <w:szCs w:val="24"/>
        </w:rPr>
        <w:t>, buvo svarstytos galimybės kurti ribojimo zonas pasienio regionuose, siekiant išvengti eskalacijos. Tai atspindėjo platesnį Vakarų siekį suderinti dialogą su Rusija ir rytinių sąjungininkų saugumo interesus. Kita vertus, š</w:t>
      </w:r>
      <w:r>
        <w:rPr>
          <w:rFonts w:hint="default" w:ascii="Times New Roman" w:hAnsi="Times New Roman" w:cs="Times New Roman"/>
        </w:rPr>
        <w:t xml:space="preserve">iuo metu (2025–2026 m.) Vakarų retorika aiškiai pasikeitusi: apie geopolitinius buferius nėra svarstoma, bet yra skelbiama gynyba iš anksto dislokuotomis pajėgomis (angl. </w:t>
      </w:r>
      <w:r>
        <w:rPr>
          <w:rFonts w:hint="default" w:ascii="Times New Roman" w:hAnsi="Times New Roman" w:cs="Times New Roman"/>
          <w:i/>
          <w:iCs/>
        </w:rPr>
        <w:t>forward defense</w:t>
      </w:r>
      <w:r>
        <w:rPr>
          <w:rFonts w:hint="default" w:ascii="Times New Roman" w:hAnsi="Times New Roman" w:cs="Times New Roman"/>
        </w:rPr>
        <w:t>) ir pilnavertė integracija.</w:t>
      </w:r>
    </w:p>
    <w:p w14:paraId="396C2538">
      <w:pPr>
        <w:pStyle w:val="21"/>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rFonts w:hint="default" w:ascii="Times New Roman" w:hAnsi="Times New Roman" w:cs="Times New Roman"/>
          <w:szCs w:val="24"/>
        </w:rPr>
      </w:pPr>
      <w:r>
        <w:rPr>
          <w:rFonts w:hint="default" w:ascii="Times New Roman" w:hAnsi="Times New Roman" w:cs="Times New Roman"/>
          <w:szCs w:val="24"/>
        </w:rPr>
        <w:t>Vakarų deeskalacijos ir dialogo su Rusija politika mūsų Rytų kaimynystėje buvo interpretuota kaip buferinių erdvių pripažinimas. Todėl verta plačiau panagrinėti V.</w:t>
      </w:r>
      <w:r>
        <w:rPr>
          <w:rFonts w:hint="default" w:ascii="Times New Roman" w:hAnsi="Times New Roman" w:cs="Times New Roman"/>
          <w:szCs w:val="24"/>
          <w:lang w:val="lt-LT"/>
        </w:rPr>
        <w:t> </w:t>
      </w:r>
      <w:r>
        <w:rPr>
          <w:rFonts w:hint="default" w:ascii="Times New Roman" w:hAnsi="Times New Roman" w:cs="Times New Roman"/>
          <w:szCs w:val="24"/>
        </w:rPr>
        <w:t>Cymburskio „</w:t>
      </w:r>
      <w:r>
        <w:rPr>
          <w:rFonts w:hint="default" w:ascii="Times New Roman" w:hAnsi="Times New Roman" w:cs="Times New Roman"/>
          <w:i/>
          <w:iCs/>
          <w:szCs w:val="24"/>
        </w:rPr>
        <w:t>Ostrov Rossija</w:t>
      </w:r>
      <w:r>
        <w:rPr>
          <w:rFonts w:hint="default" w:ascii="Times New Roman" w:hAnsi="Times New Roman" w:cs="Times New Roman"/>
          <w:szCs w:val="24"/>
        </w:rPr>
        <w:t>“ (rus. Rusijos sala) koncepciją Rusijos geopolitinės minties ir Rusijos imperijos regionų istorijos kontekste, kurioje „Didysis Limitrofas“</w:t>
      </w:r>
      <w:r>
        <w:rPr>
          <w:rFonts w:hint="default" w:ascii="Times New Roman" w:hAnsi="Times New Roman" w:cs="Times New Roman"/>
          <w:szCs w:val="24"/>
          <w:lang w:val="lt-LT"/>
        </w:rPr>
        <w:t> </w:t>
      </w:r>
      <w:r>
        <w:rPr>
          <w:rFonts w:hint="default" w:ascii="Times New Roman" w:hAnsi="Times New Roman" w:cs="Times New Roman"/>
          <w:szCs w:val="24"/>
        </w:rPr>
        <w:t>– plati juosta nuo Baltijos iki Juodosios jūros ir toliau</w:t>
      </w:r>
      <w:r>
        <w:rPr>
          <w:rFonts w:hint="default" w:ascii="Times New Roman" w:hAnsi="Times New Roman" w:cs="Times New Roman"/>
          <w:szCs w:val="24"/>
          <w:lang w:val="lt-LT"/>
        </w:rPr>
        <w:t> </w:t>
      </w:r>
      <w:r>
        <w:rPr>
          <w:rFonts w:hint="default" w:ascii="Times New Roman" w:hAnsi="Times New Roman" w:cs="Times New Roman"/>
          <w:szCs w:val="24"/>
        </w:rPr>
        <w:t>– traktuojama kaip civilizacinė buferinė zona, apsauganti rusų civilizacinį branduolį. Ši samprata akcentuoja ne tiek tiesioginę aneksiją, kiek zonos neutralizavimą ir įtakos išlaikymą.</w:t>
      </w:r>
    </w:p>
    <w:p w14:paraId="13839988">
      <w:pPr>
        <w:pStyle w:val="21"/>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rFonts w:hint="default" w:ascii="Times New Roman" w:hAnsi="Times New Roman" w:cs="Times New Roman"/>
          <w:szCs w:val="24"/>
        </w:rPr>
      </w:pPr>
      <w:r>
        <w:rPr>
          <w:rFonts w:hint="default" w:ascii="Times New Roman" w:hAnsi="Times New Roman" w:cs="Times New Roman"/>
          <w:szCs w:val="24"/>
        </w:rPr>
        <w:t>Minėtų požiūrių sąveika kelia klausimų dėl ilgalaikio regioninio stabilumo. Vakarų deeskalacijos pastangos kartais interpretuojamos kaip signalas, leidžiantis Rusijai tęsti tradicinę imperinę pasienio regionų valdymo logiką. Baltijos valstybėms, Lenkijai ir Ukrainai tai reiškia ypatingą jautrumą: buferinės logikos atgimimas galėtų kelti grėsmę jų pilnavertei integracijai į Euroatlantines struktūras bei ilgalaikiam saugumui.</w:t>
      </w:r>
    </w:p>
    <w:p w14:paraId="0A8AD920">
      <w:pPr>
        <w:pStyle w:val="5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cs="Times New Roman"/>
          <w:szCs w:val="24"/>
          <w:lang w:val="lt-LT"/>
        </w:rPr>
      </w:pPr>
    </w:p>
    <w:p w14:paraId="65C7A7D6">
      <w:pPr>
        <w:pStyle w:val="57"/>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szCs w:val="24"/>
        </w:rPr>
      </w:pPr>
    </w:p>
    <w:p w14:paraId="510981AF">
      <w:pPr>
        <w:pStyle w:val="57"/>
        <w:spacing w:after="120" w:line="100" w:lineRule="atLeast"/>
        <w:rPr>
          <w:b/>
          <w:bCs/>
          <w:i w:val="0"/>
          <w:iCs w:val="0"/>
          <w:sz w:val="24"/>
          <w:szCs w:val="24"/>
          <w:highlight w:val="yellow"/>
        </w:rPr>
      </w:pPr>
      <w:r>
        <w:rPr>
          <w:b/>
          <w:bCs/>
          <w:i w:val="0"/>
          <w:iCs w:val="0"/>
          <w:sz w:val="24"/>
          <w:szCs w:val="24"/>
        </w:rPr>
        <w:t xml:space="preserve">Danutė </w:t>
      </w:r>
      <w:r>
        <w:rPr>
          <w:b/>
          <w:bCs/>
          <w:i w:val="0"/>
          <w:iCs w:val="0"/>
          <w:sz w:val="24"/>
          <w:szCs w:val="24"/>
          <w:highlight w:val="none"/>
        </w:rPr>
        <w:t>VALENTUKEVIČIENĖ</w:t>
      </w:r>
    </w:p>
    <w:p w14:paraId="4C0C8616">
      <w:pPr>
        <w:pStyle w:val="57"/>
        <w:spacing w:after="120" w:line="100" w:lineRule="atLeast"/>
        <w:jc w:val="left"/>
        <w:rPr>
          <w:rFonts w:hint="default"/>
          <w:i w:val="0"/>
          <w:iCs w:val="0"/>
          <w:sz w:val="24"/>
          <w:szCs w:val="24"/>
          <w:lang w:val="lt-LT"/>
        </w:rPr>
      </w:pPr>
      <w:r>
        <w:rPr>
          <w:i w:val="0"/>
          <w:iCs w:val="0"/>
          <w:sz w:val="24"/>
          <w:szCs w:val="24"/>
        </w:rPr>
        <w:t>Lietuvių kalbos institutas</w:t>
      </w:r>
      <w:r>
        <w:rPr>
          <w:rFonts w:hint="default"/>
          <w:i w:val="0"/>
          <w:iCs w:val="0"/>
          <w:sz w:val="24"/>
          <w:szCs w:val="24"/>
          <w:lang w:val="lt-LT"/>
        </w:rPr>
        <w:t>, Vilnius, Lietuva</w:t>
      </w:r>
    </w:p>
    <w:p w14:paraId="33AFF813">
      <w:pPr>
        <w:pStyle w:val="21"/>
        <w:keepNext w:val="0"/>
        <w:keepLines w:val="0"/>
        <w:pageBreakBefore w:val="0"/>
        <w:widowControl/>
        <w:kinsoku/>
        <w:wordWrap/>
        <w:overflowPunct/>
        <w:topLinePunct w:val="0"/>
        <w:autoSpaceDE/>
        <w:autoSpaceDN/>
        <w:bidi w:val="0"/>
        <w:adjustRightInd/>
        <w:snapToGrid/>
        <w:ind w:left="0"/>
        <w:jc w:val="center"/>
        <w:textAlignment w:val="auto"/>
        <w:rPr>
          <w:rFonts w:hint="default" w:ascii="Times New Roman" w:hAnsi="Times New Roman" w:cs="Times New Roman"/>
          <w:b/>
          <w:bCs/>
          <w:i w:val="0"/>
          <w:iCs w:val="0"/>
        </w:rPr>
      </w:pPr>
      <w:r>
        <w:rPr>
          <w:rFonts w:hint="default" w:ascii="Times New Roman" w:hAnsi="Times New Roman" w:cs="Times New Roman"/>
          <w:b/>
          <w:bCs/>
          <w:i w:val="0"/>
          <w:iCs w:val="0"/>
        </w:rPr>
        <w:t xml:space="preserve">KALBINIS KRAŠTOVAIZDIS VARĖNOS GEOLEKTO ZONOJE: </w:t>
      </w:r>
    </w:p>
    <w:p w14:paraId="10D8644C">
      <w:pPr>
        <w:pStyle w:val="21"/>
        <w:keepNext w:val="0"/>
        <w:keepLines w:val="0"/>
        <w:pageBreakBefore w:val="0"/>
        <w:widowControl/>
        <w:kinsoku/>
        <w:wordWrap/>
        <w:overflowPunct/>
        <w:topLinePunct w:val="0"/>
        <w:autoSpaceDE/>
        <w:autoSpaceDN/>
        <w:bidi w:val="0"/>
        <w:adjustRightInd/>
        <w:snapToGrid/>
        <w:ind w:left="0"/>
        <w:jc w:val="center"/>
        <w:textAlignment w:val="auto"/>
        <w:rPr>
          <w:rFonts w:hint="default" w:ascii="Times New Roman" w:hAnsi="Times New Roman" w:cs="Times New Roman"/>
          <w:b/>
          <w:bCs/>
          <w:i w:val="0"/>
          <w:iCs w:val="0"/>
          <w:szCs w:val="24"/>
        </w:rPr>
      </w:pPr>
      <w:r>
        <w:rPr>
          <w:rFonts w:hint="default" w:ascii="Times New Roman" w:hAnsi="Times New Roman" w:cs="Times New Roman"/>
          <w:b/>
          <w:bCs/>
          <w:i w:val="0"/>
          <w:iCs w:val="0"/>
        </w:rPr>
        <w:t>GATVIŲ PAVADINIMAI IR REGIONINĖ TAPATYBĖ</w:t>
      </w:r>
    </w:p>
    <w:p w14:paraId="4E2B8ADB">
      <w:pPr>
        <w:pStyle w:val="21"/>
        <w:keepNext w:val="0"/>
        <w:keepLines w:val="0"/>
        <w:pageBreakBefore w:val="0"/>
        <w:widowControl/>
        <w:kinsoku/>
        <w:wordWrap/>
        <w:overflowPunct/>
        <w:topLinePunct w:val="0"/>
        <w:autoSpaceDE/>
        <w:autoSpaceDN/>
        <w:bidi w:val="0"/>
        <w:adjustRightInd/>
        <w:snapToGrid/>
        <w:ind w:left="0" w:hanging="2835"/>
        <w:jc w:val="both"/>
        <w:textAlignment w:val="auto"/>
        <w:rPr>
          <w:rFonts w:hint="default" w:ascii="Times New Roman" w:hAnsi="Times New Roman" w:cs="Times New Roman"/>
          <w:szCs w:val="24"/>
        </w:rPr>
      </w:pPr>
    </w:p>
    <w:p w14:paraId="5646D2B7">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720"/>
        <w:jc w:val="both"/>
        <w:textAlignment w:val="auto"/>
        <w:rPr>
          <w:rFonts w:hint="default" w:ascii="Times New Roman" w:hAnsi="Times New Roman" w:cs="Times New Roman"/>
          <w:lang w:val="lt-LT"/>
        </w:rPr>
      </w:pPr>
      <w:r>
        <w:rPr>
          <w:rFonts w:hint="default" w:ascii="Times New Roman" w:hAnsi="Times New Roman" w:cs="Times New Roman"/>
          <w:lang w:val="lt-LT"/>
        </w:rPr>
        <w:t>Šio pranešimo tikslas – ištirti, kaip Varėnos rajono gatvių pavadinimai, kaip kalbinio kraštovaizdžio elementai, atspindi pietų aukštaičių tapatybę Varėnos geolekto zonoje. Tyrimas atliekamas kalbinio kraštovaizdžio turinio požiūriu, analizuojant gatvių pavadinimų semantinę struktūrą.</w:t>
      </w:r>
    </w:p>
    <w:p w14:paraId="29643D03">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720"/>
        <w:jc w:val="both"/>
        <w:textAlignment w:val="auto"/>
        <w:rPr>
          <w:rFonts w:hint="default" w:ascii="Times New Roman" w:hAnsi="Times New Roman" w:cs="Times New Roman"/>
          <w:lang w:val="lt-LT"/>
        </w:rPr>
      </w:pPr>
      <w:r>
        <w:rPr>
          <w:rFonts w:hint="default" w:ascii="Times New Roman" w:hAnsi="Times New Roman" w:cs="Times New Roman"/>
          <w:lang w:val="lt-LT"/>
        </w:rPr>
        <w:t xml:space="preserve">Empirinę medžiagą sudaro daugiau kaip 600 Varėnos rajono gatvių pavadinimų. Taikant semantinę klasifikaciją ir kiekybinę analizę siekta nustatyti, kokie pavadinimų tipai vyrauja ir kaip jie reprezentuoja gyventojų tapatybę. </w:t>
      </w:r>
    </w:p>
    <w:p w14:paraId="05855B09">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720"/>
        <w:jc w:val="both"/>
        <w:textAlignment w:val="auto"/>
        <w:rPr>
          <w:rFonts w:hint="default" w:ascii="Times New Roman" w:hAnsi="Times New Roman" w:cs="Times New Roman"/>
          <w:lang w:val="lt-LT"/>
        </w:rPr>
      </w:pPr>
      <w:r>
        <w:rPr>
          <w:rFonts w:hint="default" w:ascii="Times New Roman" w:hAnsi="Times New Roman" w:cs="Times New Roman"/>
          <w:lang w:val="lt-LT"/>
        </w:rPr>
        <w:t xml:space="preserve">Analizė parodė, kad turinio požiūriu vyrauja lokalūs, su gamtine aplinka susiję pavadinimai, o asmenų ar įvykių atminimą įamžinantys pavadinimai sudaro tik nedidelę dalį. Nors gatvėvardžiai vartosenoje pateikiami bendrine lietuvių kalba, bet kai kurie iš jų, pavyzdžiui, Dzūkų, Nedzingės, Užumelnyčios ir kt. gatvės, svarbūs ir kalbinei gyventojų tapatybei. </w:t>
      </w:r>
    </w:p>
    <w:p w14:paraId="2EC87E7A">
      <w:pPr>
        <w:pStyle w:val="21"/>
        <w:spacing w:after="120"/>
        <w:jc w:val="both"/>
        <w:rPr>
          <w:rFonts w:hint="default" w:ascii="Times New Roman" w:hAnsi="Times New Roman" w:cs="Times New Roman"/>
          <w:szCs w:val="24"/>
          <w:highlight w:val="yellow"/>
          <w:lang w:val="en-GB"/>
        </w:rPr>
      </w:pPr>
    </w:p>
    <w:p w14:paraId="245FDFDE">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Cs w:val="24"/>
        </w:rPr>
      </w:pPr>
    </w:p>
    <w:p w14:paraId="13580D61">
      <w:pPr>
        <w:pStyle w:val="57"/>
        <w:spacing w:after="120" w:line="100" w:lineRule="atLeast"/>
        <w:rPr>
          <w:rFonts w:hint="default" w:ascii="Times New Roman" w:hAnsi="Times New Roman" w:cs="Times New Roman"/>
          <w:b/>
          <w:bCs/>
          <w:szCs w:val="24"/>
          <w:lang w:val="en-US"/>
        </w:rPr>
      </w:pPr>
      <w:r>
        <w:rPr>
          <w:rFonts w:hint="default" w:ascii="Times New Roman" w:hAnsi="Times New Roman" w:cs="Times New Roman"/>
          <w:b/>
          <w:bCs/>
          <w:szCs w:val="24"/>
          <w:lang w:val="en-US"/>
        </w:rPr>
        <w:t>E</w:t>
      </w:r>
      <w:r>
        <w:rPr>
          <w:rFonts w:hint="default" w:cs="Times New Roman"/>
          <w:b/>
          <w:bCs/>
          <w:szCs w:val="24"/>
          <w:lang w:val="lt-LT"/>
        </w:rPr>
        <w:t>rnestas</w:t>
      </w:r>
      <w:r>
        <w:rPr>
          <w:rFonts w:hint="default" w:ascii="Times New Roman" w:hAnsi="Times New Roman" w:cs="Times New Roman"/>
          <w:b/>
          <w:bCs/>
          <w:szCs w:val="24"/>
          <w:lang w:val="en-US"/>
        </w:rPr>
        <w:t xml:space="preserve"> VASILIAUSKAS</w:t>
      </w:r>
    </w:p>
    <w:p w14:paraId="2205A0DB">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Cs w:val="24"/>
          <w:lang w:val="lt-LT"/>
        </w:rPr>
      </w:pPr>
      <w:r>
        <w:rPr>
          <w:rFonts w:hint="default" w:ascii="Times New Roman" w:hAnsi="Times New Roman" w:cs="Times New Roman"/>
          <w:szCs w:val="24"/>
          <w:lang w:val="en-US"/>
        </w:rPr>
        <w:t>Klaipėdos universitetas</w:t>
      </w:r>
      <w:r>
        <w:rPr>
          <w:rFonts w:hint="default" w:cs="Times New Roman"/>
          <w:szCs w:val="24"/>
          <w:lang w:val="lt-LT"/>
        </w:rPr>
        <w:t>, Klaipėda, Lietuva</w:t>
      </w:r>
    </w:p>
    <w:p w14:paraId="36E722B1">
      <w:pPr>
        <w:pStyle w:val="21"/>
        <w:keepNext w:val="0"/>
        <w:keepLines w:val="0"/>
        <w:pageBreakBefore w:val="0"/>
        <w:widowControl/>
        <w:kinsoku/>
        <w:wordWrap/>
        <w:overflowPunct/>
        <w:topLinePunct w:val="0"/>
        <w:autoSpaceDE/>
        <w:autoSpaceDN/>
        <w:bidi w:val="0"/>
        <w:adjustRightInd/>
        <w:snapToGrid/>
        <w:spacing w:afterAutospacing="0" w:line="360" w:lineRule="auto"/>
        <w:ind w:left="0"/>
        <w:jc w:val="center"/>
        <w:textAlignment w:val="auto"/>
        <w:rPr>
          <w:rFonts w:hint="default" w:ascii="Times New Roman" w:hAnsi="Times New Roman" w:cs="Times New Roman"/>
          <w:b/>
          <w:bCs/>
          <w:i w:val="0"/>
          <w:iCs/>
          <w:szCs w:val="24"/>
        </w:rPr>
      </w:pPr>
      <w:r>
        <w:rPr>
          <w:rFonts w:hint="default" w:ascii="Times New Roman" w:hAnsi="Times New Roman" w:cs="Times New Roman"/>
          <w:b/>
          <w:bCs/>
          <w:i w:val="0"/>
          <w:iCs/>
          <w:szCs w:val="24"/>
        </w:rPr>
        <w:t>KURŠO BALTVOKIEČIŲ KILMINGIEJI LIETUVOJE: LANDSBERGIAI</w:t>
      </w:r>
    </w:p>
    <w:p w14:paraId="3D694062">
      <w:pPr>
        <w:pStyle w:val="21"/>
        <w:keepNext w:val="0"/>
        <w:keepLines w:val="0"/>
        <w:pageBreakBefore w:val="0"/>
        <w:widowControl/>
        <w:kinsoku/>
        <w:wordWrap/>
        <w:overflowPunct/>
        <w:topLinePunct w:val="0"/>
        <w:autoSpaceDE/>
        <w:autoSpaceDN/>
        <w:bidi w:val="0"/>
        <w:adjustRightInd/>
        <w:snapToGrid/>
        <w:spacing w:afterAutospacing="0" w:line="360" w:lineRule="auto"/>
        <w:ind w:left="0" w:hanging="2835"/>
        <w:jc w:val="both"/>
        <w:textAlignment w:val="auto"/>
        <w:rPr>
          <w:rFonts w:hint="default" w:ascii="Times New Roman" w:hAnsi="Times New Roman" w:cs="Times New Roman"/>
          <w:szCs w:val="24"/>
        </w:rPr>
      </w:pPr>
    </w:p>
    <w:p w14:paraId="771E481A">
      <w:pPr>
        <w:keepNext w:val="0"/>
        <w:keepLines w:val="0"/>
        <w:pageBreakBefore w:val="0"/>
        <w:widowControl/>
        <w:kinsoku/>
        <w:wordWrap/>
        <w:overflowPunct/>
        <w:topLinePunct w:val="0"/>
        <w:autoSpaceDE/>
        <w:autoSpaceDN/>
        <w:bidi w:val="0"/>
        <w:adjustRightInd/>
        <w:snapToGrid/>
        <w:spacing w:afterAutospacing="0" w:line="360" w:lineRule="auto"/>
        <w:ind w:left="0" w:firstLine="600" w:firstLineChars="250"/>
        <w:jc w:val="both"/>
        <w:textAlignment w:val="auto"/>
        <w:rPr>
          <w:rStyle w:val="30"/>
          <w:rFonts w:hint="default" w:ascii="Times New Roman" w:hAnsi="Times New Roman" w:cs="Times New Roman"/>
          <w:sz w:val="24"/>
          <w:szCs w:val="24"/>
        </w:rPr>
      </w:pPr>
      <w:r>
        <w:rPr>
          <w:rFonts w:hint="default" w:ascii="Times New Roman" w:hAnsi="Times New Roman" w:cs="Times New Roman"/>
          <w:sz w:val="24"/>
          <w:szCs w:val="24"/>
        </w:rPr>
        <w:t>XVI a. pabaigoje</w:t>
      </w:r>
      <w:r>
        <w:rPr>
          <w:rFonts w:hint="default" w:cs="Times New Roman"/>
          <w:sz w:val="24"/>
          <w:szCs w:val="24"/>
          <w:lang w:val="lt-LT"/>
        </w:rPr>
        <w:t> </w:t>
      </w:r>
      <w:r>
        <w:rPr>
          <w:rFonts w:hint="default" w:ascii="Times New Roman" w:hAnsi="Times New Roman" w:cs="Times New Roman"/>
          <w:sz w:val="24"/>
          <w:szCs w:val="24"/>
        </w:rPr>
        <w:t>– XVII a. pirmoje pusėje Šiaurės Lietuvoje dvarus pradėjo įsigyti Kuršo riterija (</w:t>
      </w:r>
      <w:r>
        <w:rPr>
          <w:rFonts w:hint="default" w:ascii="Times New Roman" w:hAnsi="Times New Roman" w:cs="Times New Roman"/>
          <w:i/>
          <w:sz w:val="24"/>
        </w:rPr>
        <w:t>die Kurländische Ritterschaft</w:t>
      </w:r>
      <w:r>
        <w:rPr>
          <w:rFonts w:hint="default" w:ascii="Times New Roman" w:hAnsi="Times New Roman" w:cs="Times New Roman"/>
          <w:sz w:val="24"/>
          <w:szCs w:val="24"/>
        </w:rPr>
        <w:t>), kuri netrukus įsiliejo į Lietuvos Didžiosios Kunigaikštystės visuomeninį, politinį, ekonominį gyvenimą. Nuo XVIII a. sudarę mišrias santuokas, taip pat daliai perėjus į katalikybę, sulenkėjo ir lengvai įsiliejo (integravosi) į to meto Lietuvos visuomenę. Kai kurios giminės įmynė ryškų pėdsaką Lietuvos visuomenės, politikos, kultūros ir mokslo srityse. Tarp tokių minėtini baronai Korfai (</w:t>
      </w:r>
      <w:r>
        <w:rPr>
          <w:rFonts w:hint="default" w:ascii="Times New Roman" w:hAnsi="Times New Roman" w:cs="Times New Roman"/>
          <w:i/>
          <w:sz w:val="24"/>
          <w:szCs w:val="24"/>
        </w:rPr>
        <w:t>von Korff</w:t>
      </w:r>
      <w:r>
        <w:rPr>
          <w:rFonts w:hint="default" w:ascii="Times New Roman" w:hAnsi="Times New Roman" w:cs="Times New Roman"/>
          <w:sz w:val="24"/>
          <w:szCs w:val="24"/>
        </w:rPr>
        <w:t>), Grothusai (</w:t>
      </w:r>
      <w:r>
        <w:rPr>
          <w:rFonts w:hint="default" w:ascii="Times New Roman" w:hAnsi="Times New Roman" w:cs="Times New Roman"/>
          <w:i/>
          <w:sz w:val="24"/>
          <w:szCs w:val="24"/>
        </w:rPr>
        <w:t>von Grotthuss</w:t>
      </w:r>
      <w:r>
        <w:rPr>
          <w:rFonts w:hint="default" w:ascii="Times New Roman" w:hAnsi="Times New Roman" w:cs="Times New Roman"/>
          <w:sz w:val="24"/>
          <w:szCs w:val="24"/>
        </w:rPr>
        <w:t>), Goesai (</w:t>
      </w:r>
      <w:r>
        <w:rPr>
          <w:rFonts w:hint="default" w:ascii="Times New Roman" w:hAnsi="Times New Roman" w:cs="Times New Roman"/>
          <w:i/>
          <w:sz w:val="24"/>
          <w:szCs w:val="24"/>
        </w:rPr>
        <w:t>von Goes</w:t>
      </w:r>
      <w:r>
        <w:rPr>
          <w:rFonts w:hint="default" w:ascii="Times New Roman" w:hAnsi="Times New Roman" w:cs="Times New Roman"/>
          <w:sz w:val="24"/>
          <w:szCs w:val="24"/>
        </w:rPr>
        <w:t>), Landsbergiai (</w:t>
      </w:r>
      <w:r>
        <w:rPr>
          <w:rFonts w:hint="default" w:ascii="Times New Roman" w:hAnsi="Times New Roman" w:cs="Times New Roman"/>
          <w:i/>
          <w:sz w:val="24"/>
          <w:szCs w:val="24"/>
        </w:rPr>
        <w:t>von Landsberg</w:t>
      </w:r>
      <w:r>
        <w:rPr>
          <w:rFonts w:hint="default" w:ascii="Times New Roman" w:hAnsi="Times New Roman" w:cs="Times New Roman"/>
          <w:sz w:val="24"/>
          <w:szCs w:val="24"/>
        </w:rPr>
        <w:t>) ir kt.</w:t>
      </w:r>
      <w:r>
        <w:rPr>
          <w:rStyle w:val="30"/>
          <w:rFonts w:hint="default" w:ascii="Times New Roman" w:hAnsi="Times New Roman" w:cs="Times New Roman"/>
          <w:sz w:val="24"/>
          <w:szCs w:val="24"/>
        </w:rPr>
        <w:t xml:space="preserve"> </w:t>
      </w:r>
    </w:p>
    <w:p w14:paraId="17FDFA03">
      <w:pPr>
        <w:keepNext w:val="0"/>
        <w:keepLines w:val="0"/>
        <w:pageBreakBefore w:val="0"/>
        <w:widowControl/>
        <w:kinsoku/>
        <w:wordWrap/>
        <w:overflowPunct/>
        <w:topLinePunct w:val="0"/>
        <w:autoSpaceDE/>
        <w:autoSpaceDN/>
        <w:bidi w:val="0"/>
        <w:adjustRightInd/>
        <w:snapToGrid/>
        <w:spacing w:afterAutospacing="0" w:line="360" w:lineRule="auto"/>
        <w:ind w:left="0" w:firstLine="600" w:firstLineChars="25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Landsbergių giminė kildinama XI a. Vestfalijoje (Vokietija). Jos pradininkai priklausė Verdeno abatijos ministerialų sluoksniui. Pilypas (</w:t>
      </w:r>
      <w:r>
        <w:rPr>
          <w:rStyle w:val="30"/>
          <w:rFonts w:hint="default" w:ascii="Times New Roman" w:hAnsi="Times New Roman" w:cs="Times New Roman"/>
          <w:b w:val="0"/>
          <w:i/>
          <w:sz w:val="24"/>
          <w:szCs w:val="24"/>
        </w:rPr>
        <w:t>Philippus</w:t>
      </w:r>
      <w:r>
        <w:rPr>
          <w:rFonts w:hint="default" w:ascii="Times New Roman" w:hAnsi="Times New Roman" w:cs="Times New Roman"/>
          <w:i/>
          <w:sz w:val="24"/>
          <w:szCs w:val="24"/>
        </w:rPr>
        <w:t xml:space="preserve"> castellanus in Landsberch</w:t>
      </w:r>
      <w:r>
        <w:rPr>
          <w:rFonts w:hint="default" w:ascii="Times New Roman" w:hAnsi="Times New Roman" w:cs="Times New Roman"/>
          <w:sz w:val="24"/>
          <w:szCs w:val="24"/>
        </w:rPr>
        <w:t>, paminėtas 1259, †1297) paveldėjo Landsberg pilį (</w:t>
      </w:r>
      <w:r>
        <w:rPr>
          <w:rFonts w:hint="default" w:ascii="Times New Roman" w:hAnsi="Times New Roman" w:cs="Times New Roman"/>
          <w:i/>
          <w:sz w:val="24"/>
          <w:szCs w:val="24"/>
        </w:rPr>
        <w:t>Schloss Landsberg (Ratingen), Schloss Landsberg bei Kettwig</w:t>
      </w:r>
      <w:r>
        <w:rPr>
          <w:rFonts w:hint="default" w:ascii="Times New Roman" w:hAnsi="Times New Roman" w:cs="Times New Roman"/>
          <w:sz w:val="24"/>
          <w:szCs w:val="24"/>
        </w:rPr>
        <w:t xml:space="preserve">) Bergo grafystėje, Vestfalijos žemėje (Vokietija), nuo jos pavadinimo giminė ir gavo </w:t>
      </w:r>
      <w:r>
        <w:rPr>
          <w:rFonts w:hint="default" w:ascii="Times New Roman" w:hAnsi="Times New Roman" w:cs="Times New Roman"/>
          <w:i/>
          <w:sz w:val="24"/>
          <w:szCs w:val="24"/>
        </w:rPr>
        <w:t>von Landsberg</w:t>
      </w:r>
      <w:r>
        <w:rPr>
          <w:rFonts w:hint="default" w:ascii="Times New Roman" w:hAnsi="Times New Roman" w:cs="Times New Roman"/>
          <w:sz w:val="24"/>
          <w:szCs w:val="24"/>
        </w:rPr>
        <w:t xml:space="preserve"> pavardę. Vilhelmas Landsbergis (minimas tarp 1560–1600, laikomas Kuršo linijos pradininku) įstojo į Vokiečių ordiną, o per jį pateko į Livoniją. Jis dalyvavo Livonijos karo (1557–1583, prieš pat </w:t>
      </w:r>
      <w:r>
        <w:rPr>
          <w:rStyle w:val="30"/>
          <w:rFonts w:hint="default" w:ascii="Times New Roman" w:hAnsi="Times New Roman" w:cs="Times New Roman"/>
          <w:b w:val="0"/>
          <w:sz w:val="24"/>
          <w:szCs w:val="24"/>
        </w:rPr>
        <w:t>Livonijos konfederacijos žlugimą</w:t>
      </w:r>
      <w:r>
        <w:rPr>
          <w:rFonts w:hint="default" w:ascii="Times New Roman" w:hAnsi="Times New Roman" w:cs="Times New Roman"/>
          <w:sz w:val="24"/>
          <w:szCs w:val="24"/>
        </w:rPr>
        <w:t>)</w:t>
      </w:r>
      <w:r>
        <w:rPr>
          <w:rStyle w:val="30"/>
          <w:rFonts w:hint="default" w:ascii="Times New Roman" w:hAnsi="Times New Roman" w:cs="Times New Roman"/>
          <w:sz w:val="24"/>
          <w:szCs w:val="24"/>
        </w:rPr>
        <w:t xml:space="preserve"> </w:t>
      </w:r>
      <w:r>
        <w:rPr>
          <w:rFonts w:hint="default" w:ascii="Times New Roman" w:hAnsi="Times New Roman" w:cs="Times New Roman"/>
          <w:sz w:val="24"/>
          <w:szCs w:val="24"/>
        </w:rPr>
        <w:t xml:space="preserve">kovose su Maskvos valstybės kariuomene. Po Ordino sekuliarizavimo jis gavo Vijciemo dvarą, o 1566 m. – Vykselės dvarą Kurše. </w:t>
      </w:r>
    </w:p>
    <w:p w14:paraId="7DDBE853">
      <w:pPr>
        <w:keepNext w:val="0"/>
        <w:keepLines w:val="0"/>
        <w:pageBreakBefore w:val="0"/>
        <w:widowControl/>
        <w:kinsoku/>
        <w:wordWrap/>
        <w:overflowPunct/>
        <w:topLinePunct w:val="0"/>
        <w:autoSpaceDE/>
        <w:autoSpaceDN/>
        <w:bidi w:val="0"/>
        <w:adjustRightInd/>
        <w:snapToGrid/>
        <w:spacing w:afterAutospacing="0" w:line="360" w:lineRule="auto"/>
        <w:ind w:left="0" w:firstLine="600" w:firstLineChars="25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Eberhardas Landsbergis (1625–1652, laikomas Lietuvos šakos pradininku) 1652 m. įsigijo pirmuosius</w:t>
      </w:r>
      <w:r>
        <w:rPr>
          <w:rFonts w:hint="default" w:cs="Times New Roman"/>
          <w:sz w:val="24"/>
          <w:szCs w:val="24"/>
          <w:lang w:val="lt-LT"/>
        </w:rPr>
        <w:t> </w:t>
      </w:r>
      <w:r>
        <w:rPr>
          <w:rFonts w:hint="default" w:ascii="Times New Roman" w:hAnsi="Times New Roman" w:cs="Times New Roman"/>
          <w:sz w:val="24"/>
          <w:szCs w:val="24"/>
        </w:rPr>
        <w:t xml:space="preserve">– Pamūšio (Pakruojo r. sav., prie Linkuvos) ir Dilovkovos (nenustatytas) dvarus Upytės paviete, Lietuvos Didžiojoje Kunigaikštystėje. Eberhardo palikuonys XVIII a. santuokų ir pirkimo būdais Upytės paviete įsigijo dar kitus dvarus: Lieporų, Judeikių, Vengriškių, Darginių, Triškonių, Senosios Linkuvos. </w:t>
      </w:r>
      <w:r>
        <w:rPr>
          <w:rStyle w:val="30"/>
          <w:rFonts w:hint="default" w:ascii="Times New Roman" w:hAnsi="Times New Roman" w:cs="Times New Roman"/>
          <w:b w:val="0"/>
          <w:sz w:val="24"/>
          <w:szCs w:val="24"/>
        </w:rPr>
        <w:t>Lietuvoje Landsbergiai nebuvo stambūs žemvaldžiai</w:t>
      </w:r>
      <w:r>
        <w:rPr>
          <w:rFonts w:hint="default" w:ascii="Times New Roman" w:hAnsi="Times New Roman" w:cs="Times New Roman"/>
          <w:sz w:val="24"/>
          <w:szCs w:val="24"/>
        </w:rPr>
        <w:t>. Jų valdyti dvarai turėjo nuo 3 iki 11 valstiečių dūmų.</w:t>
      </w:r>
    </w:p>
    <w:p w14:paraId="603E8AD8">
      <w:pPr>
        <w:keepNext w:val="0"/>
        <w:keepLines w:val="0"/>
        <w:pageBreakBefore w:val="0"/>
        <w:widowControl/>
        <w:kinsoku/>
        <w:wordWrap/>
        <w:overflowPunct/>
        <w:topLinePunct w:val="0"/>
        <w:autoSpaceDE/>
        <w:autoSpaceDN/>
        <w:bidi w:val="0"/>
        <w:adjustRightInd/>
        <w:snapToGrid/>
        <w:spacing w:afterAutospacing="0" w:line="360" w:lineRule="auto"/>
        <w:ind w:left="0" w:firstLine="600" w:firstLineChars="25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Lietuvoje Landsbergių giminės nariai dažniausiai užėmė pavieto lygmens pareigas (</w:t>
      </w:r>
      <w:r>
        <w:rPr>
          <w:rFonts w:hint="default" w:ascii="Times New Roman" w:hAnsi="Times New Roman" w:cs="Times New Roman"/>
          <w:iCs/>
          <w:sz w:val="24"/>
          <w:szCs w:val="24"/>
        </w:rPr>
        <w:t xml:space="preserve">sargybinio, choružno </w:t>
      </w:r>
      <w:r>
        <w:rPr>
          <w:rFonts w:hint="default" w:ascii="Times New Roman" w:hAnsi="Times New Roman" w:cs="Times New Roman"/>
          <w:sz w:val="24"/>
          <w:szCs w:val="24"/>
        </w:rPr>
        <w:t>ir pan.), aktyviai dalyvavo vietos ekonominiame gyvenime, tačiau nepriklausė aukščiausiajam valstybės elitui. XVIII a. pirmojoje pusėje nemažai Landsbergių perėjo į katalikybę, sulenkėjo. Nemažai šeimos narių dalyvavo anticariniuose 1830–1831 ir 1863–1864 m. sukilimuose, dalis buvo ištremta į Sibirą. Kai kurie šeimos nariai, pavyzdžiui Gabrielius Landsbergis-Žemkalnis (1852–1916), Česlovas Landsbergis (*1869), aktyviai įsijungė į lietuvių tautinį judėjimą, kultūrinį gyvenimą XIX a. pabaigoje.</w:t>
      </w:r>
    </w:p>
    <w:p w14:paraId="41CEB47F">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Cs w:val="24"/>
          <w:lang w:val="en-US"/>
        </w:rPr>
      </w:pPr>
    </w:p>
    <w:p w14:paraId="245A7044">
      <w:pPr>
        <w:pStyle w:val="57"/>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Cs w:val="24"/>
          <w:lang w:val="en-US"/>
        </w:rPr>
      </w:pPr>
    </w:p>
    <w:p w14:paraId="5CDB5498">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both"/>
        <w:textAlignment w:val="auto"/>
        <w:rPr>
          <w:rFonts w:hint="default" w:ascii="Times New Roman" w:hAnsi="Times New Roman" w:cs="Times New Roman"/>
          <w:b/>
          <w:bCs/>
        </w:rPr>
      </w:pPr>
      <w:r>
        <w:rPr>
          <w:rFonts w:hint="default" w:ascii="Times New Roman" w:hAnsi="Times New Roman" w:cs="Times New Roman"/>
          <w:b/>
          <w:bCs/>
          <w:lang w:val="en-US"/>
        </w:rPr>
        <w:t>J</w:t>
      </w:r>
      <w:r>
        <w:rPr>
          <w:rFonts w:hint="default" w:ascii="Times New Roman" w:hAnsi="Times New Roman" w:cs="Times New Roman"/>
          <w:b/>
          <w:bCs/>
        </w:rPr>
        <w:t>o</w:t>
      </w:r>
      <w:r>
        <w:rPr>
          <w:rFonts w:hint="default" w:ascii="Times New Roman" w:hAnsi="Times New Roman" w:cs="Times New Roman"/>
          <w:b/>
          <w:bCs/>
          <w:lang w:val="en-US"/>
        </w:rPr>
        <w:t>lanta VASK</w:t>
      </w:r>
      <w:r>
        <w:rPr>
          <w:rFonts w:hint="default" w:ascii="Times New Roman" w:hAnsi="Times New Roman" w:cs="Times New Roman"/>
          <w:b/>
          <w:bCs/>
        </w:rPr>
        <w:t>E</w:t>
      </w:r>
      <w:r>
        <w:rPr>
          <w:rFonts w:hint="default" w:ascii="Times New Roman" w:hAnsi="Times New Roman" w:cs="Times New Roman"/>
          <w:b/>
          <w:bCs/>
          <w:lang w:val="en-US"/>
        </w:rPr>
        <w:t>LIEN</w:t>
      </w:r>
      <w:r>
        <w:rPr>
          <w:rFonts w:hint="default" w:ascii="Times New Roman" w:hAnsi="Times New Roman" w:cs="Times New Roman"/>
          <w:b/>
          <w:bCs/>
        </w:rPr>
        <w:t>Ė</w:t>
      </w:r>
    </w:p>
    <w:p w14:paraId="34BDC5B4">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jc w:val="both"/>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Vilnius </w:t>
      </w:r>
      <w:r>
        <w:rPr>
          <w:rFonts w:hint="default" w:ascii="Times New Roman" w:hAnsi="Times New Roman" w:cs="Times New Roman"/>
          <w:highlight w:val="none"/>
          <w:lang w:val="en-US"/>
        </w:rPr>
        <w:t>U</w:t>
      </w:r>
      <w:r>
        <w:rPr>
          <w:rFonts w:hint="default" w:ascii="Times New Roman" w:hAnsi="Times New Roman" w:cs="Times New Roman"/>
          <w:highlight w:val="none"/>
        </w:rPr>
        <w:t>niversit</w:t>
      </w:r>
      <w:r>
        <w:rPr>
          <w:rFonts w:hint="default" w:ascii="Times New Roman" w:hAnsi="Times New Roman" w:cs="Times New Roman"/>
          <w:highlight w:val="none"/>
          <w:lang w:val="en-US"/>
        </w:rPr>
        <w:t>y</w:t>
      </w:r>
      <w:r>
        <w:rPr>
          <w:rFonts w:hint="default" w:ascii="Times New Roman" w:hAnsi="Times New Roman" w:cs="Times New Roman"/>
          <w:highlight w:val="none"/>
        </w:rPr>
        <w:t xml:space="preserve"> Šiauli</w:t>
      </w:r>
      <w:r>
        <w:rPr>
          <w:rFonts w:hint="default" w:ascii="Times New Roman" w:hAnsi="Times New Roman" w:cs="Times New Roman"/>
          <w:highlight w:val="none"/>
          <w:lang w:val="en-US"/>
        </w:rPr>
        <w:t>ai</w:t>
      </w:r>
      <w:r>
        <w:rPr>
          <w:rFonts w:hint="default" w:ascii="Times New Roman" w:hAnsi="Times New Roman" w:cs="Times New Roman"/>
          <w:highlight w:val="none"/>
        </w:rPr>
        <w:t xml:space="preserve"> </w:t>
      </w:r>
      <w:r>
        <w:rPr>
          <w:rFonts w:hint="default" w:ascii="Times New Roman" w:hAnsi="Times New Roman" w:cs="Times New Roman"/>
          <w:highlight w:val="none"/>
          <w:lang w:val="en-US"/>
        </w:rPr>
        <w:t>Ac</w:t>
      </w:r>
      <w:r>
        <w:rPr>
          <w:rFonts w:hint="default" w:ascii="Times New Roman" w:hAnsi="Times New Roman" w:cs="Times New Roman"/>
          <w:highlight w:val="none"/>
        </w:rPr>
        <w:t>adem</w:t>
      </w:r>
      <w:r>
        <w:rPr>
          <w:rFonts w:hint="default" w:ascii="Times New Roman" w:hAnsi="Times New Roman" w:cs="Times New Roman"/>
          <w:highlight w:val="none"/>
          <w:lang w:val="en-US"/>
        </w:rPr>
        <w:t>y</w:t>
      </w:r>
      <w:r>
        <w:rPr>
          <w:rFonts w:hint="default" w:ascii="Times New Roman" w:hAnsi="Times New Roman" w:cs="Times New Roman"/>
          <w:highlight w:val="none"/>
        </w:rPr>
        <w:t>, Šiauliai, Lietuva</w:t>
      </w:r>
    </w:p>
    <w:p w14:paraId="184C9851">
      <w:pPr>
        <w:ind w:left="-426" w:firstLine="567"/>
        <w:jc w:val="center"/>
        <w:rPr>
          <w:b/>
          <w:bCs/>
          <w:sz w:val="24"/>
          <w:szCs w:val="24"/>
        </w:rPr>
      </w:pPr>
      <w:r>
        <w:rPr>
          <w:b/>
          <w:bCs/>
          <w:sz w:val="24"/>
          <w:szCs w:val="24"/>
        </w:rPr>
        <w:t>NEOLOGISMS IN THE FICTION OF LITHUANIAN WRITERS</w:t>
      </w:r>
    </w:p>
    <w:p w14:paraId="311B2E2A">
      <w:pPr>
        <w:pStyle w:val="21"/>
        <w:spacing w:after="120"/>
        <w:ind w:left="2835" w:hanging="2835"/>
        <w:jc w:val="center"/>
        <w:rPr>
          <w:b/>
          <w:bCs/>
          <w:szCs w:val="24"/>
        </w:rPr>
      </w:pPr>
    </w:p>
    <w:p w14:paraId="3D6E2171">
      <w:pPr>
        <w:spacing w:line="360" w:lineRule="auto"/>
        <w:jc w:val="both"/>
        <w:rPr>
          <w:color w:val="000000" w:themeColor="text1"/>
          <w:sz w:val="24"/>
          <w:szCs w:val="24"/>
          <w:lang w:val="en-GB"/>
          <w14:textFill>
            <w14:solidFill>
              <w14:schemeClr w14:val="tx1"/>
            </w14:solidFill>
          </w14:textFill>
        </w:rPr>
      </w:pPr>
      <w:r>
        <w:rPr>
          <w:color w:val="000000" w:themeColor="text1"/>
          <w:sz w:val="24"/>
          <w:szCs w:val="24"/>
          <w:lang w:val="en-GB"/>
          <w14:textFill>
            <w14:solidFill>
              <w14:schemeClr w14:val="tx1"/>
            </w14:solidFill>
          </w14:textFill>
        </w:rPr>
        <w:t>In the Lithuanian language, the majority of the lexicon consists not of primary words, but of derivations</w:t>
      </w:r>
      <w:r>
        <w:rPr>
          <w:rFonts w:hint="default"/>
          <w:color w:val="000000" w:themeColor="text1"/>
          <w:sz w:val="24"/>
          <w:szCs w:val="24"/>
          <w:lang w:val="lt-LT"/>
          <w14:textFill>
            <w14:solidFill>
              <w14:schemeClr w14:val="tx1"/>
            </w14:solidFill>
          </w14:textFill>
        </w:rPr>
        <w:t> </w:t>
      </w:r>
      <w:r>
        <w:rPr>
          <w:color w:val="000000" w:themeColor="text1"/>
          <w:sz w:val="24"/>
          <w:szCs w:val="24"/>
          <w:lang w:val="en-GB"/>
          <w14:textFill>
            <w14:solidFill>
              <w14:schemeClr w14:val="tx1"/>
            </w14:solidFill>
          </w14:textFill>
        </w:rPr>
        <w:t>– words formed by some method of word formation. Generally, four main methods of morphological word formation are distinguished in Lithuanian: prefixation, suffixation, paradigmatization (a word-formation process that consists in the mere change of the inflectional paradigm), composition, as well as mixed word formation. The same word-formation methods are also characteristic of neologisms. Neologisms are considered to be coined words not recorded in the supporting dictionaries</w:t>
      </w:r>
      <w:r>
        <w:rPr>
          <w:rFonts w:hint="default"/>
          <w:color w:val="000000" w:themeColor="text1"/>
          <w:sz w:val="24"/>
          <w:szCs w:val="24"/>
          <w:lang w:val="lt-LT"/>
          <w14:textFill>
            <w14:solidFill>
              <w14:schemeClr w14:val="tx1"/>
            </w14:solidFill>
          </w14:textFill>
        </w:rPr>
        <w:t> </w:t>
      </w:r>
      <w:r>
        <w:rPr>
          <w:color w:val="000000" w:themeColor="text1"/>
          <w:sz w:val="24"/>
          <w:szCs w:val="24"/>
          <w:lang w:val="en-GB"/>
          <w14:textFill>
            <w14:solidFill>
              <w14:schemeClr w14:val="tx1"/>
            </w14:solidFill>
          </w14:textFill>
        </w:rPr>
        <w:t xml:space="preserve">– the Dictionary of the Standard Lithuanian Language (or its index), the Dictionary of the Modern Lithuanian Language, the Dictionary of the Lithuanian Language and the Cataloque of New Additions, as well as in the Dictionary of International Words. </w:t>
      </w:r>
    </w:p>
    <w:p w14:paraId="79E07110">
      <w:pPr>
        <w:spacing w:line="360" w:lineRule="auto"/>
        <w:jc w:val="both"/>
        <w:rPr>
          <w:color w:val="000000" w:themeColor="text1"/>
          <w:sz w:val="24"/>
          <w:szCs w:val="24"/>
          <w:lang w:val="en-GB"/>
          <w14:textFill>
            <w14:solidFill>
              <w14:schemeClr w14:val="tx1"/>
            </w14:solidFill>
          </w14:textFill>
        </w:rPr>
      </w:pPr>
      <w:r>
        <w:rPr>
          <w:color w:val="000000" w:themeColor="text1"/>
          <w:sz w:val="24"/>
          <w:szCs w:val="24"/>
          <w:lang w:val="en-GB"/>
          <w14:textFill>
            <w14:solidFill>
              <w14:schemeClr w14:val="tx1"/>
            </w14:solidFill>
          </w14:textFill>
        </w:rPr>
        <w:t xml:space="preserve">Neologisms appear in texts of various styles and are frequently used by Lithuanian writers. The author of the report is conducting a research project titled “Neologisms of Lithuanian Authors: Formation, Semantics, and Usage” (from 2025 to 2027). The project is funded by the State Commission of the Lithuanian Language. The report outlines the project's objectives, activities, and intermediate results. This study is based on a personal database of neologisms compiled from 146 books by 80 Lithuanian writers. The insights presented in this report are based on examples of neologisms. It discusses the main trends in neologism formation, the characteristics of the most common groups of neologisms (nouns and adjectives), provides examples of the most productive types of neologisms, and discusses the base words, meanings, and usage characteristics of neologisms. Examples are provided not only of stylistically neutral neologisms, but also of those with stylistic connotations. Although the Lithuanian language is rich in real derivatives (actual words, listed in the lexicon), it has been observed that neologisms are sometimes used as derivational synonyms for those derivatives. The report also </w:t>
      </w:r>
      <w:r>
        <w:rPr>
          <w:szCs w:val="24"/>
          <w:lang w:val="en-GB"/>
        </w:rPr>
        <w:t>demonstrates</w:t>
      </w:r>
      <w:r>
        <w:rPr>
          <w:color w:val="000000" w:themeColor="text1"/>
          <w:sz w:val="24"/>
          <w:szCs w:val="24"/>
          <w:lang w:val="en-GB"/>
          <w14:textFill>
            <w14:solidFill>
              <w14:schemeClr w14:val="tx1"/>
            </w14:solidFill>
          </w14:textFill>
        </w:rPr>
        <w:t xml:space="preserve"> how neologisms are used as a tool for lexical cohesion. </w:t>
      </w:r>
    </w:p>
    <w:p w14:paraId="6DC5D138">
      <w:pPr>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b/>
          <w:bCs/>
          <w:sz w:val="24"/>
          <w:szCs w:val="24"/>
          <w:lang w:val="lt-LT"/>
        </w:rPr>
      </w:pPr>
    </w:p>
    <w:p w14:paraId="68CF4EE2">
      <w:pPr>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b/>
          <w:bCs/>
          <w:sz w:val="24"/>
          <w:szCs w:val="24"/>
          <w:lang w:val="lt-LT"/>
        </w:rPr>
      </w:pPr>
    </w:p>
    <w:p w14:paraId="1175B20E">
      <w:pPr>
        <w:pStyle w:val="57"/>
        <w:spacing w:after="120" w:line="100" w:lineRule="atLeast"/>
        <w:rPr>
          <w:szCs w:val="24"/>
          <w:lang w:val="en-US"/>
        </w:rPr>
      </w:pPr>
      <w:r>
        <w:rPr>
          <w:b/>
          <w:bCs/>
          <w:szCs w:val="24"/>
          <w:lang w:val="en-US"/>
        </w:rPr>
        <w:t>Jurgita VENCKIENĖ</w:t>
      </w:r>
    </w:p>
    <w:p w14:paraId="25A4AC3A">
      <w:pPr>
        <w:pStyle w:val="57"/>
        <w:spacing w:after="120" w:line="100" w:lineRule="atLeast"/>
        <w:jc w:val="left"/>
        <w:rPr>
          <w:rFonts w:hint="default"/>
          <w:szCs w:val="24"/>
          <w:lang w:val="lt-LT"/>
        </w:rPr>
      </w:pPr>
      <w:r>
        <w:rPr>
          <w:szCs w:val="24"/>
          <w:lang w:val="en-US"/>
        </w:rPr>
        <w:t>Lietuvių kalbos institutas</w:t>
      </w:r>
      <w:r>
        <w:rPr>
          <w:rFonts w:hint="default"/>
          <w:szCs w:val="24"/>
          <w:lang w:val="lt-LT"/>
        </w:rPr>
        <w:t>, Vilnius, Lietuva</w:t>
      </w:r>
    </w:p>
    <w:p w14:paraId="79098453">
      <w:pPr>
        <w:jc w:val="center"/>
        <w:rPr>
          <w:b/>
          <w:bCs/>
          <w:sz w:val="24"/>
          <w:szCs w:val="24"/>
        </w:rPr>
      </w:pPr>
      <w:r>
        <w:rPr>
          <w:b/>
          <w:bCs/>
          <w:sz w:val="24"/>
          <w:szCs w:val="24"/>
        </w:rPr>
        <w:t xml:space="preserve">ŽEMAIČIŲ TARMĖ KAZIMIERO JAUNIAUS </w:t>
      </w:r>
      <w:r>
        <w:rPr>
          <w:b/>
          <w:bCs/>
          <w:i/>
          <w:iCs/>
          <w:sz w:val="24"/>
          <w:szCs w:val="24"/>
        </w:rPr>
        <w:t xml:space="preserve">LIETUVIŠKAME KALBOMOKSLYJE </w:t>
      </w:r>
      <w:r>
        <w:rPr>
          <w:b/>
          <w:bCs/>
          <w:sz w:val="24"/>
          <w:szCs w:val="24"/>
        </w:rPr>
        <w:t>(1897)</w:t>
      </w:r>
    </w:p>
    <w:p w14:paraId="0EB1018B">
      <w:pPr>
        <w:pStyle w:val="21"/>
        <w:spacing w:after="120"/>
        <w:ind w:left="2835" w:hanging="2835"/>
        <w:jc w:val="center"/>
        <w:rPr>
          <w:b/>
          <w:bCs/>
          <w:szCs w:val="24"/>
        </w:rPr>
      </w:pPr>
    </w:p>
    <w:p w14:paraId="349FDF2B">
      <w:pPr>
        <w:spacing w:line="360" w:lineRule="auto"/>
        <w:ind w:firstLine="600" w:firstLineChars="250"/>
        <w:jc w:val="both"/>
        <w:rPr>
          <w:rFonts w:ascii="Palemonas" w:hAnsi="Palemonas" w:cs="Palemonas"/>
          <w:sz w:val="24"/>
          <w:szCs w:val="24"/>
        </w:rPr>
      </w:pPr>
      <w:r>
        <w:rPr>
          <w:rFonts w:ascii="Palemonas" w:hAnsi="Palemonas" w:cs="Palemonas"/>
          <w:sz w:val="24"/>
          <w:szCs w:val="24"/>
        </w:rPr>
        <w:t xml:space="preserve">Kazimiero Jauniaus (1848–1908) </w:t>
      </w:r>
      <w:r>
        <w:rPr>
          <w:rFonts w:ascii="Palemonas" w:hAnsi="Palemonas" w:cs="Palemonas"/>
          <w:i/>
          <w:iCs/>
          <w:sz w:val="24"/>
          <w:szCs w:val="24"/>
        </w:rPr>
        <w:t>Lietuviškas kalbomokslis</w:t>
      </w:r>
      <w:r>
        <w:rPr>
          <w:rFonts w:hint="default" w:ascii="Palemonas" w:hAnsi="Palemonas" w:cs="Palemonas"/>
          <w:i/>
          <w:iCs/>
          <w:sz w:val="24"/>
          <w:szCs w:val="24"/>
          <w:lang w:val="lt-LT"/>
        </w:rPr>
        <w:t> </w:t>
      </w:r>
      <w:r>
        <w:rPr>
          <w:rFonts w:ascii="Palemonas" w:hAnsi="Palemonas" w:cs="Palemonas"/>
          <w:sz w:val="24"/>
          <w:szCs w:val="24"/>
        </w:rPr>
        <w:t xml:space="preserve">– tai jo lietuvių kalbos paskaitų, skaitytų Žemaičių (Telšių) kunigų seminarijoje Kaune 1885–1892 m., konspektai, hektografuoti Dorpate </w:t>
      </w:r>
      <w:r>
        <w:rPr>
          <w:rFonts w:ascii="Palemonas" w:hAnsi="Palemonas" w:cs="Palemonas"/>
          <w:sz w:val="24"/>
          <w:szCs w:val="24"/>
          <w:lang w:val="en-US"/>
        </w:rPr>
        <w:t>1897 m.</w:t>
      </w:r>
      <w:r>
        <w:rPr>
          <w:rFonts w:ascii="Palemonas" w:hAnsi="Palemonas" w:cs="Palemonas"/>
          <w:sz w:val="24"/>
          <w:szCs w:val="24"/>
        </w:rPr>
        <w:t xml:space="preserve"> Tų paskaitų tikslas buvo išmokyti būsimus kunigus lietuvių kalbos, sakyti pamokslus lietuviškai. Taigi </w:t>
      </w:r>
      <w:r>
        <w:rPr>
          <w:rFonts w:ascii="Palemonas" w:hAnsi="Palemonas" w:cs="Palemonas"/>
          <w:i/>
          <w:iCs/>
          <w:sz w:val="24"/>
          <w:szCs w:val="24"/>
        </w:rPr>
        <w:t xml:space="preserve">Lietuviškas kalbomokslis </w:t>
      </w:r>
      <w:r>
        <w:rPr>
          <w:rFonts w:ascii="Palemonas" w:hAnsi="Palemonas" w:cs="Palemonas"/>
          <w:sz w:val="24"/>
          <w:szCs w:val="24"/>
        </w:rPr>
        <w:t xml:space="preserve">yra mokomoji, praktinio pobūdžio gramatika. Iki šiol ji nebuvo detaliau tirta, daugiau dėmesio yra sulaukusi Kazimiero Būgos pagal </w:t>
      </w:r>
      <w:r>
        <w:rPr>
          <w:rFonts w:ascii="Palemonas" w:hAnsi="Palemonas" w:cs="Palemonas"/>
          <w:i/>
          <w:iCs/>
          <w:sz w:val="24"/>
          <w:szCs w:val="24"/>
        </w:rPr>
        <w:t xml:space="preserve">Lietuvišką kalbomokslį </w:t>
      </w:r>
      <w:r>
        <w:rPr>
          <w:rFonts w:ascii="Palemonas" w:hAnsi="Palemonas" w:cs="Palemonas"/>
          <w:sz w:val="24"/>
          <w:szCs w:val="24"/>
        </w:rPr>
        <w:t xml:space="preserve">parengta, jauniška rašyba perrašyta </w:t>
      </w:r>
      <w:r>
        <w:rPr>
          <w:rFonts w:ascii="Palemonas" w:hAnsi="Palemonas" w:cs="Palemonas"/>
          <w:i/>
          <w:iCs/>
          <w:sz w:val="24"/>
          <w:szCs w:val="24"/>
        </w:rPr>
        <w:t>Lietuvjų kalbos gramatika</w:t>
      </w:r>
      <w:r>
        <w:rPr>
          <w:rFonts w:ascii="Palemonas" w:hAnsi="Palemonas" w:cs="Palemonas"/>
          <w:sz w:val="24"/>
          <w:szCs w:val="24"/>
        </w:rPr>
        <w:t xml:space="preserve"> (Sankt Peterburgas, </w:t>
      </w:r>
      <w:r>
        <w:rPr>
          <w:rFonts w:ascii="Palemonas" w:hAnsi="Palemonas" w:cs="Palemonas"/>
          <w:sz w:val="24"/>
          <w:szCs w:val="24"/>
          <w:lang w:val="en-US"/>
        </w:rPr>
        <w:t>1911</w:t>
      </w:r>
      <w:r>
        <w:rPr>
          <w:rFonts w:ascii="Palemonas" w:hAnsi="Palemonas" w:cs="Palemonas"/>
          <w:sz w:val="24"/>
          <w:szCs w:val="24"/>
        </w:rPr>
        <w:t xml:space="preserve">). Tačiau bendrinės kalbos formavimosi laikotarpiu būtent </w:t>
      </w:r>
      <w:r>
        <w:rPr>
          <w:rFonts w:ascii="Palemonas" w:hAnsi="Palemonas" w:cs="Palemonas"/>
          <w:i/>
          <w:iCs/>
          <w:sz w:val="24"/>
          <w:szCs w:val="24"/>
        </w:rPr>
        <w:t xml:space="preserve">Lietuviškas kalbomokslis </w:t>
      </w:r>
      <w:r>
        <w:rPr>
          <w:rFonts w:ascii="Palemonas" w:hAnsi="Palemonas" w:cs="Palemonas"/>
          <w:sz w:val="24"/>
          <w:szCs w:val="24"/>
        </w:rPr>
        <w:t xml:space="preserve">(hektografinės kopijos, nuorašai) buvo svarbus šaltinis mokytis lietuvių kalbos. Nei išlikusiuose konspektų nuorašuose (autografas nežinomas), nei hektografiniame </w:t>
      </w:r>
      <w:r>
        <w:rPr>
          <w:rFonts w:ascii="Palemonas" w:hAnsi="Palemonas" w:cs="Palemonas"/>
          <w:i/>
          <w:iCs/>
          <w:sz w:val="24"/>
          <w:szCs w:val="24"/>
        </w:rPr>
        <w:t xml:space="preserve">Lietuviškame kalbomokslyje </w:t>
      </w:r>
      <w:r>
        <w:rPr>
          <w:rFonts w:ascii="Palemonas" w:hAnsi="Palemonas" w:cs="Palemonas"/>
          <w:sz w:val="24"/>
          <w:szCs w:val="24"/>
        </w:rPr>
        <w:t>sudėtingos Jauniaus rašybos sistemos nesilaikyta (išskyrus rašmenis &lt;&gt;, &lt;ů&gt;), tad ji buvo patrauklesnė ir suprantamesnė skaitytojams.</w:t>
      </w:r>
    </w:p>
    <w:p w14:paraId="11D5454F">
      <w:pPr>
        <w:spacing w:line="360" w:lineRule="auto"/>
        <w:ind w:firstLine="600" w:firstLineChars="250"/>
        <w:jc w:val="both"/>
        <w:rPr>
          <w:rFonts w:ascii="Palemonas" w:hAnsi="Palemonas" w:cs="Palemonas"/>
          <w:sz w:val="24"/>
          <w:szCs w:val="24"/>
          <w:lang w:val="en-US"/>
        </w:rPr>
      </w:pPr>
      <w:r>
        <w:rPr>
          <w:rFonts w:ascii="Palemonas" w:hAnsi="Palemonas" w:cs="Palemonas"/>
          <w:sz w:val="24"/>
          <w:szCs w:val="24"/>
        </w:rPr>
        <w:t>Lyginamoji analizė rodo, kad rengdamas paskaitų konspektus Jaunius daug rėmėsi vokiškomis lietuvių kalbos gramatikomis</w:t>
      </w:r>
      <w:r>
        <w:rPr>
          <w:rFonts w:hint="default" w:ascii="Palemonas" w:hAnsi="Palemonas" w:cs="Palemonas"/>
          <w:sz w:val="24"/>
          <w:szCs w:val="24"/>
          <w:lang w:val="lt-LT"/>
        </w:rPr>
        <w:t> </w:t>
      </w:r>
      <w:r>
        <w:rPr>
          <w:rFonts w:ascii="Palemonas" w:hAnsi="Palemonas" w:cs="Palemonas"/>
          <w:sz w:val="24"/>
          <w:szCs w:val="24"/>
        </w:rPr>
        <w:t xml:space="preserve">– Augusto Schleicherio </w:t>
      </w:r>
      <w:r>
        <w:rPr>
          <w:rFonts w:ascii="Palemonas" w:hAnsi="Palemonas" w:cs="Palemonas"/>
          <w:i/>
          <w:iCs/>
          <w:sz w:val="24"/>
          <w:szCs w:val="24"/>
        </w:rPr>
        <w:t xml:space="preserve">Handbuch der litauischen Sprache </w:t>
      </w:r>
      <w:r>
        <w:rPr>
          <w:rFonts w:ascii="Palemonas" w:hAnsi="Palemonas" w:cs="Palemonas"/>
          <w:sz w:val="24"/>
          <w:szCs w:val="24"/>
        </w:rPr>
        <w:t xml:space="preserve">(Praha, 1856) ir Frydricho Kuršaičio </w:t>
      </w:r>
      <w:r>
        <w:rPr>
          <w:rFonts w:ascii="Palemonas" w:hAnsi="Palemonas" w:cs="Palemonas"/>
          <w:i/>
          <w:iCs/>
          <w:sz w:val="24"/>
          <w:szCs w:val="24"/>
        </w:rPr>
        <w:t>Grammatik der littauischen Sprache</w:t>
      </w:r>
      <w:r>
        <w:rPr>
          <w:rFonts w:ascii="Palemonas" w:hAnsi="Palemonas" w:cs="Palemonas"/>
          <w:sz w:val="24"/>
          <w:szCs w:val="24"/>
        </w:rPr>
        <w:t xml:space="preserve"> (Halė, 1876). Šios gramatikos skìrtos Rytų Prūsijos lietuvių kalbai, todėl Jaunius iš jų perimtą medžiagą papildė savo mokiniams aktualesniais Didžiosios Lietuvos tarmių, ypač žemaičių, duomenimis.</w:t>
      </w:r>
      <w:r>
        <w:rPr>
          <w:rFonts w:ascii="Palemonas" w:hAnsi="Palemonas" w:cs="Palemonas"/>
          <w:sz w:val="24"/>
          <w:szCs w:val="24"/>
          <w:lang w:val="en-US"/>
        </w:rPr>
        <w:t xml:space="preserve"> </w:t>
      </w:r>
      <w:r>
        <w:rPr>
          <w:rFonts w:ascii="Palemonas" w:hAnsi="Palemonas" w:cs="Palemonas"/>
          <w:sz w:val="24"/>
          <w:szCs w:val="24"/>
        </w:rPr>
        <w:t xml:space="preserve">Pranešimas skirtas aptarti, kokia žemaičių tarmės medžiaga įtraukta į </w:t>
      </w:r>
      <w:r>
        <w:rPr>
          <w:rFonts w:ascii="Palemonas" w:hAnsi="Palemonas" w:cs="Palemonas"/>
          <w:i/>
          <w:iCs/>
          <w:sz w:val="24"/>
          <w:szCs w:val="24"/>
        </w:rPr>
        <w:t>Lietuvišką kalbomokslį</w:t>
      </w:r>
      <w:r>
        <w:rPr>
          <w:rFonts w:ascii="Palemonas" w:hAnsi="Palemonas" w:cs="Palemonas"/>
          <w:sz w:val="24"/>
          <w:szCs w:val="24"/>
        </w:rPr>
        <w:t xml:space="preserve"> ir kaip ji pateikiama.</w:t>
      </w:r>
    </w:p>
    <w:p w14:paraId="34630CE7">
      <w:pPr>
        <w:pStyle w:val="57"/>
        <w:spacing w:after="120" w:line="100" w:lineRule="atLeast"/>
        <w:jc w:val="left"/>
        <w:rPr>
          <w:rFonts w:hint="default"/>
          <w:szCs w:val="24"/>
          <w:lang w:val="lt-LT"/>
        </w:rPr>
      </w:pPr>
    </w:p>
    <w:p w14:paraId="3A2632F7">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48A9F056">
      <w:pPr>
        <w:pStyle w:val="57"/>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szCs w:val="24"/>
          <w:lang w:val="pt-BR"/>
        </w:rPr>
      </w:pPr>
      <w:r>
        <w:rPr>
          <w:rFonts w:hint="default" w:ascii="Times New Roman" w:hAnsi="Times New Roman" w:cs="Times New Roman"/>
          <w:b/>
          <w:bCs/>
          <w:szCs w:val="24"/>
          <w:lang w:val="pt-BR"/>
        </w:rPr>
        <w:t>Manvydas VITKŪNAS</w:t>
      </w:r>
    </w:p>
    <w:p w14:paraId="19897CD6">
      <w:pPr>
        <w:pStyle w:val="57"/>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Cs w:val="24"/>
          <w:lang w:val="lt-LT"/>
        </w:rPr>
      </w:pPr>
      <w:r>
        <w:rPr>
          <w:rFonts w:hint="default" w:ascii="Times New Roman" w:hAnsi="Times New Roman" w:cs="Times New Roman"/>
          <w:szCs w:val="24"/>
          <w:lang w:val="pt-BR"/>
        </w:rPr>
        <w:t>Generolo Jono Žemaičio Lietuvos karo akademija</w:t>
      </w:r>
      <w:r>
        <w:rPr>
          <w:rFonts w:hint="default" w:ascii="Times New Roman" w:hAnsi="Times New Roman" w:cs="Times New Roman"/>
          <w:szCs w:val="24"/>
          <w:lang w:val="lt-LT"/>
        </w:rPr>
        <w:t>, Vilnius, Lietuva</w:t>
      </w:r>
    </w:p>
    <w:p w14:paraId="7735357F">
      <w:pPr>
        <w:pStyle w:val="2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lang w:eastAsia="lt-LT"/>
        </w:rPr>
      </w:pPr>
      <w:r>
        <w:rPr>
          <w:rFonts w:hint="default" w:ascii="Times New Roman" w:hAnsi="Times New Roman" w:cs="Times New Roman"/>
          <w:b/>
          <w:bCs/>
          <w:sz w:val="24"/>
          <w:szCs w:val="24"/>
          <w:lang w:eastAsia="lt-LT"/>
        </w:rPr>
        <w:t>SENOJI SOSTINĖ, KOVŲ VIETA IR PAFRONTĖS MIESTELIS: KERNAVĖS ĮVAIZDIS SPAUDOJE IR LITERATŪROJE (XIX A.</w:t>
      </w:r>
      <w:r>
        <w:rPr>
          <w:rFonts w:hint="default" w:ascii="Times New Roman" w:hAnsi="Times New Roman" w:cs="Times New Roman"/>
          <w:b/>
          <w:bCs/>
          <w:sz w:val="24"/>
          <w:szCs w:val="24"/>
          <w:lang w:val="en-US" w:eastAsia="lt-LT"/>
        </w:rPr>
        <w:t> </w:t>
      </w:r>
      <w:r>
        <w:rPr>
          <w:rFonts w:hint="default" w:ascii="Times New Roman" w:hAnsi="Times New Roman" w:cs="Times New Roman"/>
          <w:b/>
          <w:bCs/>
          <w:sz w:val="24"/>
          <w:szCs w:val="24"/>
          <w:lang w:eastAsia="lt-LT"/>
        </w:rPr>
        <w:t>– XX A. VIDURYS)</w:t>
      </w:r>
    </w:p>
    <w:p w14:paraId="58EA51E0">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rPr>
      </w:pPr>
    </w:p>
    <w:p w14:paraId="3435931F">
      <w:pPr>
        <w:pStyle w:val="21"/>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rFonts w:hint="default" w:ascii="Times New Roman" w:hAnsi="Times New Roman" w:cs="Times New Roman"/>
        </w:rPr>
      </w:pPr>
      <w:r>
        <w:rPr>
          <w:rFonts w:hint="default" w:ascii="Times New Roman" w:hAnsi="Times New Roman" w:cs="Times New Roman"/>
          <w:color w:val="auto"/>
          <w:szCs w:val="24"/>
        </w:rPr>
        <w:t xml:space="preserve">Viena įspūdingiausių Lietuvos archeologinių ir istorinių vietovių, Kernavė rašytiniuose šaltiniuose pirmą kartą paminėta 1279 m. XIII–XIV a. ji buvo vienas pirmųjų Lietuvos miestų ir valstybingumo centrų, viena iš ankstyvųjų Lietuvos sostinių. Vėliau, praradusi pirmykštę reikšmę, ji tapo kone eiliniu miesteliu. Tiesa, </w:t>
      </w:r>
      <w:r>
        <w:rPr>
          <w:rStyle w:val="22"/>
          <w:rFonts w:hint="default" w:ascii="Times New Roman" w:hAnsi="Times New Roman" w:cs="Times New Roman"/>
          <w:i w:val="0"/>
          <w:iCs w:val="0"/>
        </w:rPr>
        <w:t>1571</w:t>
      </w:r>
      <w:r>
        <w:rPr>
          <w:rStyle w:val="22"/>
          <w:rFonts w:hint="default" w:ascii="Times New Roman" w:hAnsi="Times New Roman" w:cs="Times New Roman"/>
        </w:rPr>
        <w:t xml:space="preserve"> </w:t>
      </w:r>
      <w:r>
        <w:rPr>
          <w:rFonts w:hint="default" w:ascii="Times New Roman" w:hAnsi="Times New Roman" w:cs="Times New Roman"/>
        </w:rPr>
        <w:t>m. valdovas</w:t>
      </w:r>
      <w:r>
        <w:rPr>
          <w:rStyle w:val="22"/>
          <w:rFonts w:hint="default" w:ascii="Times New Roman" w:hAnsi="Times New Roman" w:cs="Times New Roman"/>
        </w:rPr>
        <w:t xml:space="preserve"> </w:t>
      </w:r>
      <w:r>
        <w:rPr>
          <w:rStyle w:val="22"/>
          <w:rFonts w:hint="default" w:ascii="Times New Roman" w:hAnsi="Times New Roman" w:cs="Times New Roman"/>
          <w:i w:val="0"/>
          <w:iCs w:val="0"/>
        </w:rPr>
        <w:t>Žygimantas Augustas Kernavei suteikė Magdeburgo teises</w:t>
      </w:r>
      <w:r>
        <w:rPr>
          <w:rFonts w:hint="default" w:ascii="Times New Roman" w:hAnsi="Times New Roman" w:cs="Times New Roman"/>
          <w:i/>
          <w:iCs/>
        </w:rPr>
        <w:t xml:space="preserve"> </w:t>
      </w:r>
      <w:r>
        <w:rPr>
          <w:rFonts w:hint="default" w:ascii="Times New Roman" w:hAnsi="Times New Roman" w:cs="Times New Roman"/>
        </w:rPr>
        <w:t xml:space="preserve">(1792 m. jos atnaujintos, suteiktas herbas). </w:t>
      </w:r>
    </w:p>
    <w:p w14:paraId="700367CE">
      <w:pPr>
        <w:pStyle w:val="21"/>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rFonts w:hint="default" w:ascii="Times New Roman" w:hAnsi="Times New Roman" w:cs="Times New Roman"/>
        </w:rPr>
      </w:pPr>
      <w:r>
        <w:rPr>
          <w:rFonts w:hint="default" w:ascii="Times New Roman" w:hAnsi="Times New Roman" w:cs="Times New Roman"/>
        </w:rPr>
        <w:t>XIX a. Kernavės istorija ėmė vis labiau domėtis to meto rašytojai, šviesuoliai, Kernavė tapo senosios, pagoniškos Lietuvos istorijos, kovų su kryžiuočiais simboliu. Kiekvienas apie Kernavę rašęs autorius įdėdavo į jos vaizdinį savus akcentus, dažniausiai</w:t>
      </w:r>
      <w:r>
        <w:rPr>
          <w:rFonts w:hint="default" w:ascii="Times New Roman" w:hAnsi="Times New Roman" w:cs="Times New Roman"/>
          <w:lang w:val="en-US"/>
        </w:rPr>
        <w:t> </w:t>
      </w:r>
      <w:r>
        <w:rPr>
          <w:rFonts w:hint="default" w:ascii="Times New Roman" w:hAnsi="Times New Roman" w:cs="Times New Roman"/>
        </w:rPr>
        <w:t>– gerokai romantizuotus. Prie Kernavės populiarinimo ypač prisidėjo Teodoro Narbuto istorijos, Konstantino Tiškevičiaus ir Vladislovo Kondratovičiaus</w:t>
      </w:r>
      <w:r>
        <w:rPr>
          <w:rFonts w:hint="default" w:ascii="Times New Roman" w:hAnsi="Times New Roman" w:cs="Times New Roman"/>
          <w:lang w:val="lt-LT"/>
        </w:rPr>
        <w:t>, žinomo kaip</w:t>
      </w:r>
      <w:r>
        <w:rPr>
          <w:rFonts w:hint="default" w:ascii="Times New Roman" w:hAnsi="Times New Roman" w:cs="Times New Roman"/>
        </w:rPr>
        <w:t xml:space="preserve"> Sirokomlė</w:t>
      </w:r>
      <w:r>
        <w:rPr>
          <w:rFonts w:hint="default" w:ascii="Times New Roman" w:hAnsi="Times New Roman" w:cs="Times New Roman"/>
          <w:lang w:val="lt-LT"/>
        </w:rPr>
        <w:t>,</w:t>
      </w:r>
      <w:r>
        <w:rPr>
          <w:rFonts w:hint="default" w:ascii="Times New Roman" w:hAnsi="Times New Roman" w:cs="Times New Roman"/>
        </w:rPr>
        <w:t xml:space="preserve"> publicistikos, Felikso Bernatovičiaus prozos tekstai. Labiausiai akcentuojami senosios sostinės ir pagonybės centro naratyvai, mažiau</w:t>
      </w:r>
      <w:r>
        <w:rPr>
          <w:rFonts w:hint="default" w:ascii="Times New Roman" w:hAnsi="Times New Roman" w:cs="Times New Roman"/>
          <w:lang w:val="lt-LT"/>
        </w:rPr>
        <w:t> </w:t>
      </w:r>
      <w:r>
        <w:rPr>
          <w:rFonts w:hint="default" w:ascii="Times New Roman" w:hAnsi="Times New Roman" w:cs="Times New Roman"/>
        </w:rPr>
        <w:t xml:space="preserve">– kovų su kryžiuočiais istorija. Autoriai labai romantizuoja Kernavę, ypač kaip senojo, prarasto baltų tikėjimo „užgesusių aukurų“ ir senosios sostinės vietą. Dar nesant archeologinių tyrimų duomenų, daug vietos tenka fantazijoms, bandant įsivaizduoti senosios pilies kuorus ir nutilusį ginklų žvangesį. To meto archeologiniai tyrimai buvo mėgėjiški ir labai mažos apimties. Senosios Kernavės istorija tuo metu buvo labiau įsivaizduojama, nei pažinta. </w:t>
      </w:r>
    </w:p>
    <w:p w14:paraId="788294EF">
      <w:pPr>
        <w:pStyle w:val="21"/>
        <w:keepNext w:val="0"/>
        <w:keepLines w:val="0"/>
        <w:pageBreakBefore w:val="0"/>
        <w:widowControl/>
        <w:kinsoku/>
        <w:wordWrap/>
        <w:overflowPunct/>
        <w:topLinePunct w:val="0"/>
        <w:autoSpaceDE/>
        <w:autoSpaceDN/>
        <w:bidi w:val="0"/>
        <w:adjustRightInd/>
        <w:snapToGrid/>
        <w:spacing w:line="360" w:lineRule="auto"/>
        <w:ind w:firstLine="600" w:firstLineChars="250"/>
        <w:jc w:val="both"/>
        <w:textAlignment w:val="auto"/>
        <w:rPr>
          <w:rFonts w:hint="default" w:ascii="Times New Roman" w:hAnsi="Times New Roman" w:cs="Times New Roman"/>
          <w:color w:val="auto"/>
          <w:szCs w:val="24"/>
        </w:rPr>
      </w:pPr>
      <w:r>
        <w:rPr>
          <w:rFonts w:hint="default" w:ascii="Times New Roman" w:hAnsi="Times New Roman" w:cs="Times New Roman"/>
          <w:color w:val="auto"/>
          <w:szCs w:val="24"/>
        </w:rPr>
        <w:t>Tarpukariu, besibaigiant Nepriklausomybės karui, Kernavė iš pradžių atsidūrė neutraliojoje zonoje tarp Lietuvos ir Lenkijos okupuoto Vilniaus krašto (1920</w:t>
      </w:r>
      <w:r>
        <w:rPr>
          <w:rFonts w:hint="default" w:ascii="Times New Roman" w:hAnsi="Times New Roman" w:cs="Times New Roman"/>
          <w:color w:val="auto"/>
          <w:szCs w:val="24"/>
          <w:lang w:val="lt-LT"/>
        </w:rPr>
        <w:t>–</w:t>
      </w:r>
      <w:r>
        <w:rPr>
          <w:rFonts w:hint="default" w:ascii="Times New Roman" w:hAnsi="Times New Roman" w:cs="Times New Roman"/>
          <w:color w:val="auto"/>
          <w:szCs w:val="24"/>
        </w:rPr>
        <w:t>1923 m.), o vėliau</w:t>
      </w:r>
      <w:r>
        <w:rPr>
          <w:rFonts w:hint="default" w:ascii="Times New Roman" w:hAnsi="Times New Roman" w:cs="Times New Roman"/>
          <w:color w:val="auto"/>
          <w:szCs w:val="24"/>
          <w:lang w:val="lt-LT"/>
        </w:rPr>
        <w:t> </w:t>
      </w:r>
      <w:r>
        <w:rPr>
          <w:rFonts w:hint="default" w:ascii="Times New Roman" w:hAnsi="Times New Roman" w:cs="Times New Roman"/>
          <w:color w:val="auto"/>
          <w:szCs w:val="24"/>
        </w:rPr>
        <w:t xml:space="preserve">– prie pat demarkacinės linijos (1923–1939 m.). Šiuo laikotarpiu, ypač nuo 1930 m., kai mokytojas Juozas Šiaučiūnas Kernavės pradžios mokykloje įsteigė muziejų, o kunigas Nikodemas Švogžlys-Milžinas, 1930–1934 m. klebonavęs Kernavėje, kartu su mokytoju aktyviai ėmėsi krašto atlietuvinimo ir edukacinės veiklos, Kernavė tapo patriotinio turizmo vieta. Gausios ekskursijos, apsilankymai „Vilniaus pafrontėje“ buvo plačiai nušviečiamos to meto spaudoje. Dabar Kernavė aktualizuota ne tik dėl savo istorinės reikšmės, bet ir kaip kovos dėl Vilniaus atgavimo vieta. </w:t>
      </w:r>
    </w:p>
    <w:p w14:paraId="06EA0A4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31D9EA0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0ED175D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19CF101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43F4BF4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530CE241">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0D44E11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7DD90DE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09FDA7F1">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31BD447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2848C0B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185ED2A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13CEF05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5B46A6F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3B41C75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79684E4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555DA40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271900F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7B5E7D4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0BBDA06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32B9FEC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0B0A19D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7AA6957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628D25C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24885B9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333E459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019C336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p>
    <w:p w14:paraId="7A292D8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right="0"/>
        <w:textAlignment w:val="auto"/>
        <w:rPr>
          <w:rFonts w:hint="default" w:ascii="Times New Roman" w:hAnsi="Times New Roman" w:cs="Times New Roman"/>
          <w:iCs/>
          <w:sz w:val="24"/>
          <w:szCs w:val="24"/>
          <w:lang w:val="en-GB"/>
        </w:rPr>
      </w:pPr>
      <w:bookmarkStart w:id="5" w:name="_GoBack"/>
      <w:bookmarkEnd w:id="5"/>
    </w:p>
    <w:p w14:paraId="25FA07F3">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b/>
          <w:color w:val="990033"/>
          <w:sz w:val="24"/>
          <w:szCs w:val="24"/>
        </w:rPr>
      </w:pPr>
      <w:r>
        <w:rPr>
          <w:rFonts w:hint="default" w:ascii="Times New Roman" w:hAnsi="Times New Roman" w:cs="Times New Roman"/>
          <w:b/>
          <w:color w:val="990033"/>
          <w:sz w:val="24"/>
          <w:szCs w:val="24"/>
        </w:rPr>
        <w:t>Organizatorius</w:t>
      </w:r>
      <w:r>
        <w:rPr>
          <w:rFonts w:hint="default" w:cs="Times New Roman"/>
          <w:b/>
          <w:color w:val="990033"/>
          <w:sz w:val="24"/>
          <w:szCs w:val="24"/>
          <w:lang w:val="lt-LT"/>
        </w:rPr>
        <w:t> </w:t>
      </w:r>
      <w:r>
        <w:rPr>
          <w:rFonts w:hint="default" w:ascii="Times New Roman" w:hAnsi="Times New Roman" w:cs="Times New Roman"/>
          <w:b/>
          <w:color w:val="990033"/>
          <w:sz w:val="24"/>
          <w:szCs w:val="24"/>
        </w:rPr>
        <w:t>/ Organiser</w:t>
      </w:r>
    </w:p>
    <w:p w14:paraId="788FAE4B">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b/>
          <w:sz w:val="22"/>
          <w:szCs w:val="2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5ABE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14:paraId="5D0C7434">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 w:val="22"/>
                <w:szCs w:val="22"/>
              </w:rPr>
            </w:pPr>
            <w:r>
              <w:rPr>
                <w:rFonts w:hint="default" w:ascii="Times New Roman" w:hAnsi="Times New Roman" w:cs="Times New Roman"/>
                <w:sz w:val="22"/>
                <w:szCs w:val="22"/>
              </w:rPr>
              <w:t>Regionų plėtros institutas</w:t>
            </w:r>
          </w:p>
          <w:p w14:paraId="29DE2EE6">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 w:val="22"/>
                <w:szCs w:val="22"/>
              </w:rPr>
            </w:pPr>
            <w:r>
              <w:rPr>
                <w:rFonts w:hint="default" w:ascii="Times New Roman" w:hAnsi="Times New Roman" w:cs="Times New Roman"/>
                <w:sz w:val="22"/>
                <w:szCs w:val="22"/>
              </w:rPr>
              <w:t>Vilniaus universiteto Šiaulių akademija</w:t>
            </w:r>
          </w:p>
          <w:p w14:paraId="5E679A62">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 w:val="22"/>
                <w:szCs w:val="22"/>
              </w:rPr>
            </w:pPr>
            <w:r>
              <w:rPr>
                <w:rFonts w:hint="default" w:ascii="Times New Roman" w:hAnsi="Times New Roman" w:cs="Times New Roman"/>
                <w:sz w:val="22"/>
                <w:szCs w:val="22"/>
              </w:rPr>
              <w:t>Vytauto g. 84</w:t>
            </w:r>
          </w:p>
          <w:p w14:paraId="6BCB569B">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 w:val="22"/>
                <w:szCs w:val="22"/>
              </w:rPr>
            </w:pPr>
            <w:r>
              <w:rPr>
                <w:rFonts w:hint="default" w:ascii="Times New Roman" w:hAnsi="Times New Roman" w:cs="Times New Roman"/>
                <w:sz w:val="22"/>
                <w:szCs w:val="22"/>
              </w:rPr>
              <w:t>LT-76352 Šiauliai, Lietuva</w:t>
            </w:r>
          </w:p>
          <w:p w14:paraId="5D54E9EC">
            <w:pPr>
              <w:keepNext w:val="0"/>
              <w:keepLines w:val="0"/>
              <w:pageBreakBefore w:val="0"/>
              <w:widowControl/>
              <w:kinsoku/>
              <w:wordWrap/>
              <w:overflowPunct/>
              <w:topLinePunct w:val="0"/>
              <w:bidi w:val="0"/>
              <w:snapToGrid/>
              <w:spacing w:beforeAutospacing="0" w:afterAutospacing="0" w:line="360" w:lineRule="auto"/>
              <w:ind w:left="0" w:right="0"/>
              <w:jc w:val="both"/>
              <w:textAlignment w:val="auto"/>
              <w:rPr>
                <w:rFonts w:hint="default" w:ascii="Times New Roman" w:hAnsi="Times New Roman" w:cs="Times New Roman"/>
                <w:b/>
                <w:bCs/>
                <w:sz w:val="22"/>
                <w:szCs w:val="22"/>
                <w:highlight w:val="yellow"/>
              </w:rPr>
            </w:pPr>
            <w:r>
              <w:rPr>
                <w:rFonts w:hint="default" w:ascii="Times New Roman" w:hAnsi="Times New Roman" w:cs="Times New Roman"/>
                <w:bCs/>
                <w:sz w:val="22"/>
                <w:szCs w:val="22"/>
              </w:rPr>
              <w:t xml:space="preserve">El. paštas: </w:t>
            </w:r>
            <w:r>
              <w:rPr>
                <w:rFonts w:hint="default" w:ascii="Times New Roman" w:hAnsi="Times New Roman" w:cs="Times New Roman"/>
              </w:rPr>
              <w:fldChar w:fldCharType="begin"/>
            </w:r>
            <w:r>
              <w:rPr>
                <w:rFonts w:hint="default" w:ascii="Times New Roman" w:hAnsi="Times New Roman" w:cs="Times New Roman"/>
              </w:rPr>
              <w:instrText xml:space="preserve"> HYPERLINK "mailto:regina.kvasyte@sa.vu.lt" </w:instrText>
            </w:r>
            <w:r>
              <w:rPr>
                <w:rFonts w:hint="default" w:ascii="Times New Roman" w:hAnsi="Times New Roman" w:cs="Times New Roman"/>
              </w:rPr>
              <w:fldChar w:fldCharType="separate"/>
            </w:r>
            <w:r>
              <w:rPr>
                <w:rStyle w:val="28"/>
                <w:rFonts w:hint="default" w:ascii="Times New Roman" w:hAnsi="Times New Roman" w:cs="Times New Roman"/>
                <w:bCs/>
                <w:sz w:val="22"/>
                <w:szCs w:val="22"/>
                <w:lang w:val="lt-LT"/>
              </w:rPr>
              <w:t>regina.kvasyte@sa.vu.lt</w:t>
            </w:r>
            <w:r>
              <w:rPr>
                <w:rStyle w:val="28"/>
                <w:rFonts w:hint="default" w:ascii="Times New Roman" w:hAnsi="Times New Roman" w:cs="Times New Roman"/>
                <w:bCs/>
                <w:sz w:val="22"/>
                <w:szCs w:val="22"/>
                <w:lang w:val="lt-LT"/>
              </w:rPr>
              <w:fldChar w:fldCharType="end"/>
            </w:r>
            <w:r>
              <w:rPr>
                <w:rFonts w:hint="default" w:ascii="Times New Roman" w:hAnsi="Times New Roman" w:cs="Times New Roman"/>
                <w:bCs/>
                <w:sz w:val="22"/>
                <w:szCs w:val="22"/>
              </w:rPr>
              <w:t xml:space="preserve"> </w:t>
            </w:r>
          </w:p>
          <w:p w14:paraId="242729FA">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b/>
                <w:sz w:val="22"/>
                <w:szCs w:val="22"/>
              </w:rPr>
            </w:pPr>
          </w:p>
        </w:tc>
        <w:tc>
          <w:tcPr>
            <w:tcW w:w="4927" w:type="dxa"/>
          </w:tcPr>
          <w:p w14:paraId="699724F4">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 w:val="22"/>
                <w:szCs w:val="22"/>
              </w:rPr>
            </w:pPr>
            <w:r>
              <w:rPr>
                <w:rFonts w:hint="default" w:ascii="Times New Roman" w:hAnsi="Times New Roman" w:cs="Times New Roman"/>
                <w:sz w:val="22"/>
                <w:szCs w:val="22"/>
              </w:rPr>
              <w:t>Institute of Regio</w:t>
            </w:r>
            <w:r>
              <w:rPr>
                <w:rFonts w:hint="default" w:cs="Times New Roman"/>
                <w:sz w:val="22"/>
                <w:szCs w:val="22"/>
                <w:lang w:val="en-US"/>
              </w:rPr>
              <w:t>n</w:t>
            </w:r>
            <w:r>
              <w:rPr>
                <w:rFonts w:hint="default" w:ascii="Times New Roman" w:hAnsi="Times New Roman" w:cs="Times New Roman"/>
                <w:sz w:val="22"/>
                <w:szCs w:val="22"/>
              </w:rPr>
              <w:t xml:space="preserve"> Development</w:t>
            </w:r>
          </w:p>
          <w:p w14:paraId="4D135C52">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 w:val="22"/>
                <w:szCs w:val="22"/>
              </w:rPr>
            </w:pPr>
            <w:r>
              <w:rPr>
                <w:rFonts w:hint="default" w:ascii="Times New Roman" w:hAnsi="Times New Roman" w:cs="Times New Roman"/>
                <w:sz w:val="22"/>
                <w:szCs w:val="22"/>
              </w:rPr>
              <w:t>Vilnius University Šiauliai Academy</w:t>
            </w:r>
          </w:p>
          <w:p w14:paraId="5730A5DB">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 w:val="22"/>
                <w:szCs w:val="22"/>
              </w:rPr>
            </w:pPr>
            <w:r>
              <w:rPr>
                <w:rFonts w:hint="default" w:ascii="Times New Roman" w:hAnsi="Times New Roman" w:cs="Times New Roman"/>
                <w:sz w:val="22"/>
                <w:szCs w:val="22"/>
              </w:rPr>
              <w:t>Vytauto Str. 84</w:t>
            </w:r>
          </w:p>
          <w:p w14:paraId="6E1A18E4">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sz w:val="22"/>
                <w:szCs w:val="22"/>
              </w:rPr>
            </w:pPr>
            <w:r>
              <w:rPr>
                <w:rFonts w:hint="default" w:ascii="Times New Roman" w:hAnsi="Times New Roman" w:cs="Times New Roman"/>
                <w:sz w:val="22"/>
                <w:szCs w:val="22"/>
              </w:rPr>
              <w:t>LT-76352 Šiauliai, Lithuania</w:t>
            </w:r>
          </w:p>
          <w:p w14:paraId="06929947">
            <w:pPr>
              <w:keepNext w:val="0"/>
              <w:keepLines w:val="0"/>
              <w:pageBreakBefore w:val="0"/>
              <w:widowControl/>
              <w:kinsoku/>
              <w:wordWrap/>
              <w:overflowPunct/>
              <w:topLinePunct w:val="0"/>
              <w:bidi w:val="0"/>
              <w:snapToGrid/>
              <w:spacing w:beforeAutospacing="0" w:afterAutospacing="0" w:line="360" w:lineRule="auto"/>
              <w:ind w:left="0" w:right="0"/>
              <w:textAlignment w:val="auto"/>
              <w:rPr>
                <w:rStyle w:val="28"/>
                <w:rFonts w:hint="default" w:ascii="Times New Roman" w:hAnsi="Times New Roman" w:cs="Times New Roman"/>
                <w:sz w:val="22"/>
                <w:szCs w:val="22"/>
                <w:lang w:val="lt-LT"/>
              </w:rPr>
            </w:pPr>
            <w:r>
              <w:rPr>
                <w:rFonts w:hint="default" w:ascii="Times New Roman" w:hAnsi="Times New Roman" w:cs="Times New Roman"/>
                <w:bCs/>
                <w:sz w:val="22"/>
                <w:szCs w:val="22"/>
              </w:rPr>
              <w:t>E-mail:</w:t>
            </w:r>
            <w:r>
              <w:rPr>
                <w:rFonts w:hint="default" w:ascii="Times New Roman" w:hAnsi="Times New Roman" w:cs="Times New Roman"/>
                <w:sz w:val="22"/>
                <w:szCs w:val="22"/>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"mailto:regina.kvasyte@sa.vu.lt" </w:instrText>
            </w:r>
            <w:r>
              <w:rPr>
                <w:rFonts w:hint="default" w:ascii="Times New Roman" w:hAnsi="Times New Roman" w:cs="Times New Roman"/>
              </w:rPr>
              <w:fldChar w:fldCharType="separate"/>
            </w:r>
            <w:r>
              <w:rPr>
                <w:rStyle w:val="28"/>
                <w:rFonts w:hint="default" w:ascii="Times New Roman" w:hAnsi="Times New Roman" w:cs="Times New Roman"/>
                <w:sz w:val="22"/>
                <w:szCs w:val="22"/>
                <w:lang w:val="lt-LT"/>
              </w:rPr>
              <w:t>regina.kvasyte@sa.vu.lt</w:t>
            </w:r>
            <w:r>
              <w:rPr>
                <w:rStyle w:val="28"/>
                <w:rFonts w:hint="default" w:ascii="Times New Roman" w:hAnsi="Times New Roman" w:cs="Times New Roman"/>
                <w:sz w:val="22"/>
                <w:szCs w:val="22"/>
                <w:lang w:val="lt-LT"/>
              </w:rPr>
              <w:fldChar w:fldCharType="end"/>
            </w:r>
            <w:r>
              <w:rPr>
                <w:rFonts w:hint="default" w:ascii="Times New Roman" w:hAnsi="Times New Roman" w:cs="Times New Roman"/>
                <w:sz w:val="22"/>
                <w:szCs w:val="22"/>
              </w:rPr>
              <w:t xml:space="preserve"> </w:t>
            </w:r>
          </w:p>
          <w:p w14:paraId="7D0894DE">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b/>
                <w:sz w:val="22"/>
                <w:szCs w:val="22"/>
              </w:rPr>
            </w:pPr>
          </w:p>
        </w:tc>
      </w:tr>
    </w:tbl>
    <w:p w14:paraId="575F80FE">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b/>
          <w:sz w:val="22"/>
          <w:szCs w:val="22"/>
        </w:rPr>
      </w:pPr>
    </w:p>
    <w:p w14:paraId="12A13DD1">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b/>
          <w:sz w:val="22"/>
          <w:szCs w:val="22"/>
        </w:rPr>
      </w:pPr>
    </w:p>
    <w:p w14:paraId="2D9976D5">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b/>
          <w:sz w:val="22"/>
          <w:szCs w:val="22"/>
        </w:rPr>
      </w:pPr>
    </w:p>
    <w:p w14:paraId="5BE592B6">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b/>
          <w:sz w:val="22"/>
          <w:szCs w:val="22"/>
        </w:rPr>
      </w:pPr>
    </w:p>
    <w:p w14:paraId="3DB04ABF">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b/>
          <w:sz w:val="22"/>
          <w:szCs w:val="22"/>
        </w:rPr>
      </w:pPr>
    </w:p>
    <w:p w14:paraId="7D0AAA11">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b/>
          <w:sz w:val="22"/>
          <w:szCs w:val="22"/>
        </w:rPr>
      </w:pPr>
    </w:p>
    <w:p w14:paraId="71FEC9C6">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b/>
          <w:sz w:val="22"/>
          <w:szCs w:val="22"/>
        </w:rPr>
      </w:pPr>
    </w:p>
    <w:p w14:paraId="0FAA62DD">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b/>
          <w:sz w:val="22"/>
          <w:szCs w:val="22"/>
        </w:rPr>
      </w:pPr>
    </w:p>
    <w:p w14:paraId="38F0736A">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b/>
          <w:sz w:val="22"/>
          <w:szCs w:val="22"/>
        </w:rPr>
      </w:pPr>
    </w:p>
    <w:p w14:paraId="67907469">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b/>
          <w:sz w:val="22"/>
          <w:szCs w:val="22"/>
        </w:rPr>
      </w:pPr>
    </w:p>
    <w:p w14:paraId="4A3420D0">
      <w:pPr>
        <w:jc w:val="center"/>
      </w:pPr>
    </w:p>
    <w:p w14:paraId="4CDB9657">
      <w:pPr>
        <w:spacing w:line="0" w:lineRule="atLeast"/>
        <w:ind w:firstLine="700"/>
        <w:jc w:val="center"/>
        <w:rPr>
          <w:rFonts w:ascii="Times New Roman" w:hAnsi="Times New Roman" w:eastAsia="Times New Roman" w:cs="Times New Roman"/>
          <w:b/>
        </w:rPr>
      </w:pPr>
    </w:p>
    <w:p w14:paraId="2EAE1DF0">
      <w:pPr>
        <w:spacing w:line="0" w:lineRule="atLeast"/>
        <w:ind w:firstLine="700"/>
        <w:jc w:val="center"/>
        <w:rPr>
          <w:rFonts w:hint="default" w:cs="Times New Roman"/>
          <w:b/>
          <w:color w:val="860027"/>
          <w:sz w:val="24"/>
          <w:szCs w:val="24"/>
          <w:lang w:val="lt-LT"/>
        </w:rPr>
      </w:pPr>
      <w:r>
        <w:rPr>
          <w:rFonts w:hint="default" w:cs="Times New Roman"/>
          <w:b/>
          <w:color w:val="860027"/>
          <w:sz w:val="24"/>
          <w:szCs w:val="24"/>
          <w:lang w:val="en-US"/>
        </w:rPr>
        <w:t>M</w:t>
      </w:r>
      <w:r>
        <w:rPr>
          <w:rFonts w:hint="default" w:cs="Times New Roman"/>
          <w:b/>
          <w:color w:val="860027"/>
          <w:sz w:val="24"/>
          <w:szCs w:val="24"/>
          <w:lang w:val="lt-LT"/>
        </w:rPr>
        <w:t>ūsų partneriai / Conference Partners:</w:t>
      </w:r>
    </w:p>
    <w:p w14:paraId="536C95DC">
      <w:pPr>
        <w:spacing w:line="0" w:lineRule="atLeast"/>
        <w:ind w:firstLine="700"/>
        <w:jc w:val="center"/>
        <w:rPr>
          <w:rFonts w:hint="default" w:cs="Times New Roman"/>
          <w:b/>
          <w:color w:val="860027"/>
          <w:sz w:val="24"/>
          <w:szCs w:val="24"/>
          <w:lang w:val="lt-LT"/>
        </w:rPr>
      </w:pPr>
    </w:p>
    <w:p w14:paraId="1480E51D">
      <w:pPr>
        <w:spacing w:line="0" w:lineRule="atLeast"/>
        <w:ind w:firstLine="700"/>
        <w:jc w:val="center"/>
        <w:rPr>
          <w:rFonts w:hint="default" w:cs="Times New Roman"/>
          <w:b/>
          <w:color w:val="860027"/>
          <w:sz w:val="24"/>
          <w:szCs w:val="24"/>
          <w:lang w:val="lt-LT"/>
        </w:rPr>
      </w:pPr>
    </w:p>
    <w:p w14:paraId="68BF3F20">
      <w:pPr>
        <w:jc w:val="center"/>
        <w:rPr>
          <w:lang w:val="en-US"/>
        </w:rPr>
      </w:pPr>
      <w:r>
        <w:drawing>
          <wp:inline distT="0" distB="0" distL="114300" distR="114300">
            <wp:extent cx="1119505" cy="1119505"/>
            <wp:effectExtent l="0" t="0" r="0" b="0"/>
            <wp:docPr id="4" name="Picture 4" descr="Gerbonis_Lithuania_L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rbonis_Lithuania_LT2"/>
                    <pic:cNvPicPr>
                      <a:picLocks noChangeAspect="1"/>
                    </pic:cNvPicPr>
                  </pic:nvPicPr>
                  <pic:blipFill>
                    <a:blip r:embed="rId6"/>
                    <a:stretch>
                      <a:fillRect/>
                    </a:stretch>
                  </pic:blipFill>
                  <pic:spPr>
                    <a:xfrm>
                      <a:off x="0" y="0"/>
                      <a:ext cx="1119505" cy="1119505"/>
                    </a:xfrm>
                    <a:prstGeom prst="rect">
                      <a:avLst/>
                    </a:prstGeom>
                  </pic:spPr>
                </pic:pic>
              </a:graphicData>
            </a:graphic>
          </wp:inline>
        </w:drawing>
      </w:r>
      <w:r>
        <w:rPr>
          <w:lang w:val="en-US"/>
        </w:rPr>
        <w:t xml:space="preserve"> </w:t>
      </w:r>
      <w:r>
        <w:drawing>
          <wp:inline distT="0" distB="0" distL="0" distR="0">
            <wp:extent cx="828675" cy="762000"/>
            <wp:effectExtent l="0" t="0" r="9525" b="0"/>
            <wp:docPr id="3" name="Picture 2" descr="Baltu centro logo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Baltu centro logo s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28675" cy="762000"/>
                    </a:xfrm>
                    <a:prstGeom prst="rect">
                      <a:avLst/>
                    </a:prstGeom>
                    <a:noFill/>
                    <a:ln>
                      <a:noFill/>
                    </a:ln>
                    <a:effectLst/>
                  </pic:spPr>
                </pic:pic>
              </a:graphicData>
            </a:graphic>
          </wp:inline>
        </w:drawing>
      </w:r>
      <w:r>
        <w:rPr>
          <w:lang w:val="en-US"/>
        </w:rPr>
        <w:drawing>
          <wp:inline distT="0" distB="0" distL="114300" distR="114300">
            <wp:extent cx="1196975" cy="819785"/>
            <wp:effectExtent l="0" t="0" r="0" b="0"/>
            <wp:docPr id="5" name="Picture 5" descr="SA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AIC logo"/>
                    <pic:cNvPicPr>
                      <a:picLocks noChangeAspect="1"/>
                    </pic:cNvPicPr>
                  </pic:nvPicPr>
                  <pic:blipFill>
                    <a:blip r:embed="rId8"/>
                    <a:stretch>
                      <a:fillRect/>
                    </a:stretch>
                  </pic:blipFill>
                  <pic:spPr>
                    <a:xfrm>
                      <a:off x="0" y="0"/>
                      <a:ext cx="1196975" cy="819785"/>
                    </a:xfrm>
                    <a:prstGeom prst="rect">
                      <a:avLst/>
                    </a:prstGeom>
                  </pic:spPr>
                </pic:pic>
              </a:graphicData>
            </a:graphic>
          </wp:inline>
        </w:drawing>
      </w:r>
    </w:p>
    <w:p w14:paraId="0BE59EA5">
      <w:pPr>
        <w:jc w:val="center"/>
        <w:rPr>
          <w:highlight w:val="yellow"/>
        </w:rPr>
      </w:pPr>
    </w:p>
    <w:p w14:paraId="271C6D5A">
      <w:pPr>
        <w:keepNext w:val="0"/>
        <w:keepLines w:val="0"/>
        <w:pageBreakBefore w:val="0"/>
        <w:widowControl/>
        <w:kinsoku/>
        <w:wordWrap/>
        <w:overflowPunct/>
        <w:topLinePunct w:val="0"/>
        <w:bidi w:val="0"/>
        <w:snapToGrid/>
        <w:spacing w:beforeAutospacing="0" w:afterAutospacing="0" w:line="360" w:lineRule="auto"/>
        <w:ind w:left="0" w:right="0"/>
        <w:textAlignment w:val="auto"/>
        <w:rPr>
          <w:rFonts w:hint="default" w:ascii="Times New Roman" w:hAnsi="Times New Roman" w:cs="Times New Roman"/>
          <w:b/>
          <w:sz w:val="22"/>
          <w:szCs w:val="22"/>
        </w:rPr>
      </w:pPr>
    </w:p>
    <w:sectPr>
      <w:pgSz w:w="11906" w:h="16838"/>
      <w:pgMar w:top="851" w:right="849" w:bottom="567" w:left="1134" w:header="567"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Arial"/>
    <w:panose1 w:val="00000000000000000000"/>
    <w:charset w:val="BA"/>
    <w:family w:val="swiss"/>
    <w:pitch w:val="default"/>
    <w:sig w:usb0="00000000" w:usb1="00000000" w:usb2="00000000" w:usb3="00000000" w:csb0="00040001" w:csb1="00000000"/>
  </w:font>
  <w:font w:name="Microsoft YaHei">
    <w:panose1 w:val="020B0503020204020204"/>
    <w:charset w:val="86"/>
    <w:family w:val="swiss"/>
    <w:pitch w:val="default"/>
    <w:sig w:usb0="80000287" w:usb1="280F3C52" w:usb2="00000016" w:usb3="00000000" w:csb0="0004001F" w:csb1="00000000"/>
  </w:font>
  <w:font w:name="Segoe UI">
    <w:panose1 w:val="020B0502040204020203"/>
    <w:charset w:val="BA"/>
    <w:family w:val="swiss"/>
    <w:pitch w:val="default"/>
    <w:sig w:usb0="E10022FF" w:usb1="C000E47F" w:usb2="00000029" w:usb3="00000000" w:csb0="200001DF" w:csb1="20000000"/>
  </w:font>
  <w:font w:name="FreeSans">
    <w:altName w:val="Times New Roman"/>
    <w:panose1 w:val="00000000000000000000"/>
    <w:charset w:val="01"/>
    <w:family w:val="auto"/>
    <w:pitch w:val="default"/>
    <w:sig w:usb0="00000000" w:usb1="00000000" w:usb2="00000000" w:usb3="00000000" w:csb0="00040001" w:csb1="00000000"/>
  </w:font>
  <w:font w:name="ヒラギノ角ゴ Pro W3">
    <w:altName w:val="MS Gothic"/>
    <w:panose1 w:val="00000000000000000000"/>
    <w:charset w:val="80"/>
    <w:family w:val="swiss"/>
    <w:pitch w:val="default"/>
    <w:sig w:usb0="00000000" w:usb1="00000000" w:usb2="00000012" w:usb3="00000000" w:csb0="0002000D" w:csb1="00000000"/>
  </w:font>
  <w:font w:name="Arial Unicode MS">
    <w:panose1 w:val="020B0604020202020204"/>
    <w:charset w:val="80"/>
    <w:family w:val="swiss"/>
    <w:pitch w:val="default"/>
    <w:sig w:usb0="FFFFFFFF" w:usb1="E9FFFFFF" w:usb2="0000003F" w:usb3="00000000" w:csb0="603F01FF" w:csb1="FFFF0000"/>
  </w:font>
  <w:font w:name="Droid Sans Fallback">
    <w:altName w:val="SimSun"/>
    <w:panose1 w:val="00000000000000000000"/>
    <w:charset w:val="01"/>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Mangal">
    <w:panose1 w:val="02040503050203030202"/>
    <w:charset w:val="01"/>
    <w:family w:val="roman"/>
    <w:pitch w:val="default"/>
    <w:sig w:usb0="00008003" w:usb1="00000000" w:usb2="00000000" w:usb3="00000000" w:csb0="00000001" w:csb1="00000000"/>
  </w:font>
  <w:font w:name="Helvetica Neue">
    <w:altName w:val="Arial"/>
    <w:panose1 w:val="00000000000000000000"/>
    <w:charset w:val="00"/>
    <w:family w:val="roman"/>
    <w:pitch w:val="default"/>
    <w:sig w:usb0="00000000" w:usb1="00000000" w:usb2="00000000" w:usb3="00000000" w:csb0="00000000" w:csb1="00000000"/>
  </w:font>
  <w:font w:name="MinionPro-It-Identity-H">
    <w:altName w:val="Cambria"/>
    <w:panose1 w:val="00000000000000000000"/>
    <w:charset w:val="00"/>
    <w:family w:val="roman"/>
    <w:pitch w:val="default"/>
    <w:sig w:usb0="00000000" w:usb1="00000000" w:usb2="00000000" w:usb3="00000000" w:csb0="00000000" w:csb1="00000000"/>
  </w:font>
  <w:font w:name="TimesLT-AccentedItalic-">
    <w:altName w:val="Times New Roman"/>
    <w:panose1 w:val="00000000000000000000"/>
    <w:charset w:val="00"/>
    <w:family w:val="roman"/>
    <w:pitch w:val="default"/>
    <w:sig w:usb0="00000000" w:usb1="00000000" w:usb2="00000000" w:usb3="00000000" w:csb0="00000000" w:csb1="00000000"/>
  </w:font>
  <w:font w:name="MinionPro-Regular-Identity-H">
    <w:altName w:val="Cambria"/>
    <w:panose1 w:val="00000000000000000000"/>
    <w:charset w:val="00"/>
    <w:family w:val="roman"/>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 w:name="TimesNewRomanPS-BoldMT">
    <w:altName w:val="Times New Roman"/>
    <w:panose1 w:val="00000000000000000000"/>
    <w:charset w:val="00"/>
    <w:family w:val="roman"/>
    <w:pitch w:val="default"/>
    <w:sig w:usb0="00000000" w:usb1="00000000" w:usb2="00000009" w:usb3="00000000" w:csb0="000001FF" w:csb1="00000000"/>
  </w:font>
  <w:font w:name="TimesNewRomanPSMT">
    <w:altName w:val="MS Gothic"/>
    <w:panose1 w:val="00000000000000000000"/>
    <w:charset w:val="80"/>
    <w:family w:val="auto"/>
    <w:pitch w:val="default"/>
    <w:sig w:usb0="00000000" w:usb1="00000000" w:usb2="00000010" w:usb3="00000000" w:csb0="00020011" w:csb1="00000000"/>
  </w:font>
  <w:font w:name="MS Mincho">
    <w:panose1 w:val="02020609040205080304"/>
    <w:charset w:val="80"/>
    <w:family w:val="modern"/>
    <w:pitch w:val="default"/>
    <w:sig w:usb0="E00002FF" w:usb1="6AC7FDFB" w:usb2="00000012" w:usb3="00000000" w:csb0="4002009F" w:csb1="DFD70000"/>
  </w:font>
  <w:font w:name="CIDFont">
    <w:altName w:val="Segoe Print"/>
    <w:panose1 w:val="00000000000000000000"/>
    <w:charset w:val="00"/>
    <w:family w:val="auto"/>
    <w:pitch w:val="default"/>
    <w:sig w:usb0="00000000" w:usb1="00000000" w:usb2="00000000" w:usb3="00000000" w:csb0="00040001" w:csb1="00000000"/>
  </w:font>
  <w:font w:name="TimesNewRomanPS-ItalicMT">
    <w:altName w:val="Segoe Print"/>
    <w:panose1 w:val="00000000000000000000"/>
    <w:charset w:val="00"/>
    <w:family w:val="auto"/>
    <w:pitch w:val="default"/>
    <w:sig w:usb0="00000000" w:usb1="00000000" w:usb2="00000000" w:usb3="00000000" w:csb0="00000000" w:csb1="00000000"/>
  </w:font>
  <w:font w:name="Palemonas">
    <w:panose1 w:val="02030603060206020803"/>
    <w:charset w:val="00"/>
    <w:family w:val="roman"/>
    <w:pitch w:val="default"/>
    <w:sig w:usb0="A00002EF" w:usb1="1000000E" w:usb2="00000020" w:usb3="00000000" w:csb0="2000009F"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A3B557C">
      <w:pPr>
        <w:pStyle w:val="26"/>
        <w:snapToGrid w:val="0"/>
      </w:pPr>
      <w:r>
        <w:rPr>
          <w:rStyle w:val="25"/>
        </w:rPr>
        <w:footnoteRef/>
      </w:r>
      <w:r>
        <w:t xml:space="preserve"> Tekstai neredaguoti.</w:t>
      </w:r>
      <w:r>
        <w:rPr>
          <w:rFonts w:hint="default"/>
          <w:lang w:val="en-US"/>
        </w:rPr>
        <w:t> </w:t>
      </w:r>
      <w:r>
        <w:t>/ The texts have not been edited.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1296"/>
  <w:hyphenationZone w:val="396"/>
  <w:displayHorizontalDrawingGridEvery w:val="1"/>
  <w:displayVerticalDrawingGridEvery w:val="1"/>
  <w:noPunctuationKerning w:val="1"/>
  <w:characterSpacingControl w:val="doNotCompress"/>
  <w:footnotePr>
    <w:footnote w:id="2"/>
    <w:footnote w:id="3"/>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934"/>
    <w:rsid w:val="00001B61"/>
    <w:rsid w:val="00005E00"/>
    <w:rsid w:val="000113C6"/>
    <w:rsid w:val="000301CC"/>
    <w:rsid w:val="00032CB2"/>
    <w:rsid w:val="00032D20"/>
    <w:rsid w:val="00034D39"/>
    <w:rsid w:val="0005601E"/>
    <w:rsid w:val="0005736A"/>
    <w:rsid w:val="000652F7"/>
    <w:rsid w:val="00066514"/>
    <w:rsid w:val="0006786B"/>
    <w:rsid w:val="00075143"/>
    <w:rsid w:val="00080443"/>
    <w:rsid w:val="00090BA7"/>
    <w:rsid w:val="00091995"/>
    <w:rsid w:val="00093550"/>
    <w:rsid w:val="00093925"/>
    <w:rsid w:val="0009776C"/>
    <w:rsid w:val="000A0C1F"/>
    <w:rsid w:val="000A1218"/>
    <w:rsid w:val="000A16E1"/>
    <w:rsid w:val="000B5ACB"/>
    <w:rsid w:val="000C6593"/>
    <w:rsid w:val="000C6B13"/>
    <w:rsid w:val="000C6C2C"/>
    <w:rsid w:val="000D42BE"/>
    <w:rsid w:val="00107A22"/>
    <w:rsid w:val="00113D49"/>
    <w:rsid w:val="00127A27"/>
    <w:rsid w:val="001301D0"/>
    <w:rsid w:val="001308D4"/>
    <w:rsid w:val="00140077"/>
    <w:rsid w:val="00144614"/>
    <w:rsid w:val="00156D45"/>
    <w:rsid w:val="001618A4"/>
    <w:rsid w:val="00166F65"/>
    <w:rsid w:val="00175D81"/>
    <w:rsid w:val="00183353"/>
    <w:rsid w:val="00193A69"/>
    <w:rsid w:val="00196402"/>
    <w:rsid w:val="001979AB"/>
    <w:rsid w:val="001A11BD"/>
    <w:rsid w:val="001A327C"/>
    <w:rsid w:val="001A3C44"/>
    <w:rsid w:val="001A74BA"/>
    <w:rsid w:val="001A7B13"/>
    <w:rsid w:val="001B7D7F"/>
    <w:rsid w:val="001C1404"/>
    <w:rsid w:val="001C16E5"/>
    <w:rsid w:val="001C53E4"/>
    <w:rsid w:val="001C6E62"/>
    <w:rsid w:val="001C7A55"/>
    <w:rsid w:val="001D281E"/>
    <w:rsid w:val="001D63D8"/>
    <w:rsid w:val="001D6DBA"/>
    <w:rsid w:val="001E337F"/>
    <w:rsid w:val="002032AD"/>
    <w:rsid w:val="00211D99"/>
    <w:rsid w:val="0022500C"/>
    <w:rsid w:val="002278AF"/>
    <w:rsid w:val="00235689"/>
    <w:rsid w:val="002357DD"/>
    <w:rsid w:val="0025362A"/>
    <w:rsid w:val="00253E50"/>
    <w:rsid w:val="00261C3A"/>
    <w:rsid w:val="00264BD4"/>
    <w:rsid w:val="002736D8"/>
    <w:rsid w:val="0027619B"/>
    <w:rsid w:val="002A08A9"/>
    <w:rsid w:val="002A1DF4"/>
    <w:rsid w:val="002C0853"/>
    <w:rsid w:val="002C310B"/>
    <w:rsid w:val="002D4023"/>
    <w:rsid w:val="002D5520"/>
    <w:rsid w:val="002D7463"/>
    <w:rsid w:val="002E6A08"/>
    <w:rsid w:val="002E784A"/>
    <w:rsid w:val="002E7E50"/>
    <w:rsid w:val="002F5C02"/>
    <w:rsid w:val="003027CB"/>
    <w:rsid w:val="0030409E"/>
    <w:rsid w:val="00304364"/>
    <w:rsid w:val="00304F46"/>
    <w:rsid w:val="00310B60"/>
    <w:rsid w:val="00314FED"/>
    <w:rsid w:val="00317400"/>
    <w:rsid w:val="00326239"/>
    <w:rsid w:val="00332FC6"/>
    <w:rsid w:val="003350EF"/>
    <w:rsid w:val="003373EF"/>
    <w:rsid w:val="00343E8A"/>
    <w:rsid w:val="00344E62"/>
    <w:rsid w:val="003457D6"/>
    <w:rsid w:val="00345F12"/>
    <w:rsid w:val="003462F0"/>
    <w:rsid w:val="00346CC3"/>
    <w:rsid w:val="00350444"/>
    <w:rsid w:val="00357A34"/>
    <w:rsid w:val="00362216"/>
    <w:rsid w:val="0036433F"/>
    <w:rsid w:val="00371271"/>
    <w:rsid w:val="00372A30"/>
    <w:rsid w:val="003732EF"/>
    <w:rsid w:val="003774D7"/>
    <w:rsid w:val="00380B8E"/>
    <w:rsid w:val="003A044D"/>
    <w:rsid w:val="003A5515"/>
    <w:rsid w:val="003B1486"/>
    <w:rsid w:val="003B7AC3"/>
    <w:rsid w:val="003C32AA"/>
    <w:rsid w:val="003F712A"/>
    <w:rsid w:val="004006E8"/>
    <w:rsid w:val="00403C19"/>
    <w:rsid w:val="00404255"/>
    <w:rsid w:val="0040601B"/>
    <w:rsid w:val="00414A2E"/>
    <w:rsid w:val="0041759F"/>
    <w:rsid w:val="0042339B"/>
    <w:rsid w:val="004255B0"/>
    <w:rsid w:val="0043221E"/>
    <w:rsid w:val="004375F6"/>
    <w:rsid w:val="00440708"/>
    <w:rsid w:val="00444210"/>
    <w:rsid w:val="00452F42"/>
    <w:rsid w:val="00465EA1"/>
    <w:rsid w:val="00481DF8"/>
    <w:rsid w:val="004828DA"/>
    <w:rsid w:val="004848C2"/>
    <w:rsid w:val="004958D3"/>
    <w:rsid w:val="00495BC1"/>
    <w:rsid w:val="00496938"/>
    <w:rsid w:val="004A63E0"/>
    <w:rsid w:val="004B37F1"/>
    <w:rsid w:val="004C395F"/>
    <w:rsid w:val="004C6897"/>
    <w:rsid w:val="004C6B46"/>
    <w:rsid w:val="004D233F"/>
    <w:rsid w:val="004D7543"/>
    <w:rsid w:val="004E3E87"/>
    <w:rsid w:val="004E67EC"/>
    <w:rsid w:val="004F754F"/>
    <w:rsid w:val="005003EB"/>
    <w:rsid w:val="005056DB"/>
    <w:rsid w:val="0051661C"/>
    <w:rsid w:val="005418F0"/>
    <w:rsid w:val="00544C24"/>
    <w:rsid w:val="00554ED0"/>
    <w:rsid w:val="005670E2"/>
    <w:rsid w:val="00570D9D"/>
    <w:rsid w:val="00572F2A"/>
    <w:rsid w:val="005803F5"/>
    <w:rsid w:val="00593110"/>
    <w:rsid w:val="005A0D11"/>
    <w:rsid w:val="005A6932"/>
    <w:rsid w:val="005B5D36"/>
    <w:rsid w:val="005B7DB1"/>
    <w:rsid w:val="005C255E"/>
    <w:rsid w:val="005C39B8"/>
    <w:rsid w:val="005C4C69"/>
    <w:rsid w:val="005C7236"/>
    <w:rsid w:val="005C77D8"/>
    <w:rsid w:val="005D2975"/>
    <w:rsid w:val="005D6538"/>
    <w:rsid w:val="005D7FC1"/>
    <w:rsid w:val="005F360C"/>
    <w:rsid w:val="005F7D66"/>
    <w:rsid w:val="00604B65"/>
    <w:rsid w:val="00616D2A"/>
    <w:rsid w:val="006179A7"/>
    <w:rsid w:val="006205E1"/>
    <w:rsid w:val="00627EC2"/>
    <w:rsid w:val="00632D8B"/>
    <w:rsid w:val="00634870"/>
    <w:rsid w:val="006369F3"/>
    <w:rsid w:val="006424B1"/>
    <w:rsid w:val="006537DA"/>
    <w:rsid w:val="00654A9E"/>
    <w:rsid w:val="00656ECF"/>
    <w:rsid w:val="00657F64"/>
    <w:rsid w:val="0066716F"/>
    <w:rsid w:val="0067032D"/>
    <w:rsid w:val="00670CA5"/>
    <w:rsid w:val="0067391F"/>
    <w:rsid w:val="00683014"/>
    <w:rsid w:val="0069229F"/>
    <w:rsid w:val="006A70C3"/>
    <w:rsid w:val="006B6BB9"/>
    <w:rsid w:val="006C42C2"/>
    <w:rsid w:val="006D0B68"/>
    <w:rsid w:val="006E42F9"/>
    <w:rsid w:val="006E4498"/>
    <w:rsid w:val="006F1057"/>
    <w:rsid w:val="006F11E3"/>
    <w:rsid w:val="006F72A6"/>
    <w:rsid w:val="006F7EDC"/>
    <w:rsid w:val="00702761"/>
    <w:rsid w:val="00704111"/>
    <w:rsid w:val="00706C95"/>
    <w:rsid w:val="007202F5"/>
    <w:rsid w:val="007227D7"/>
    <w:rsid w:val="00723891"/>
    <w:rsid w:val="00734672"/>
    <w:rsid w:val="00741EC5"/>
    <w:rsid w:val="00742E93"/>
    <w:rsid w:val="007444D7"/>
    <w:rsid w:val="00746A04"/>
    <w:rsid w:val="00755B4B"/>
    <w:rsid w:val="00763C57"/>
    <w:rsid w:val="00763CB1"/>
    <w:rsid w:val="0076517E"/>
    <w:rsid w:val="007844EF"/>
    <w:rsid w:val="007911BA"/>
    <w:rsid w:val="00791AE8"/>
    <w:rsid w:val="007A2BD6"/>
    <w:rsid w:val="007B072B"/>
    <w:rsid w:val="007B4FFC"/>
    <w:rsid w:val="007C51C0"/>
    <w:rsid w:val="007D0AEF"/>
    <w:rsid w:val="007D10E5"/>
    <w:rsid w:val="007D1716"/>
    <w:rsid w:val="007E0345"/>
    <w:rsid w:val="007E1824"/>
    <w:rsid w:val="007E5934"/>
    <w:rsid w:val="007F061E"/>
    <w:rsid w:val="007F44CD"/>
    <w:rsid w:val="00813B33"/>
    <w:rsid w:val="008154FF"/>
    <w:rsid w:val="00816E0C"/>
    <w:rsid w:val="008205EA"/>
    <w:rsid w:val="00826BA0"/>
    <w:rsid w:val="00834ED5"/>
    <w:rsid w:val="00841A4D"/>
    <w:rsid w:val="0084459F"/>
    <w:rsid w:val="00856D9F"/>
    <w:rsid w:val="00863D10"/>
    <w:rsid w:val="008713C5"/>
    <w:rsid w:val="00873ADA"/>
    <w:rsid w:val="00885116"/>
    <w:rsid w:val="00885DCE"/>
    <w:rsid w:val="0088683E"/>
    <w:rsid w:val="0089184B"/>
    <w:rsid w:val="00891FFF"/>
    <w:rsid w:val="00892FDE"/>
    <w:rsid w:val="00894AB5"/>
    <w:rsid w:val="008A399F"/>
    <w:rsid w:val="008C5783"/>
    <w:rsid w:val="008D4F81"/>
    <w:rsid w:val="008E2D9D"/>
    <w:rsid w:val="008E4D94"/>
    <w:rsid w:val="008F38A4"/>
    <w:rsid w:val="009013FA"/>
    <w:rsid w:val="00912E11"/>
    <w:rsid w:val="00922503"/>
    <w:rsid w:val="00922EF7"/>
    <w:rsid w:val="0093297C"/>
    <w:rsid w:val="00935884"/>
    <w:rsid w:val="00945417"/>
    <w:rsid w:val="00946D5F"/>
    <w:rsid w:val="00953939"/>
    <w:rsid w:val="00973450"/>
    <w:rsid w:val="00983867"/>
    <w:rsid w:val="00987E50"/>
    <w:rsid w:val="00997659"/>
    <w:rsid w:val="009B7E77"/>
    <w:rsid w:val="009C2A16"/>
    <w:rsid w:val="009C6F3A"/>
    <w:rsid w:val="009C7607"/>
    <w:rsid w:val="009D1D07"/>
    <w:rsid w:val="009D37FC"/>
    <w:rsid w:val="009D4DFB"/>
    <w:rsid w:val="009E1367"/>
    <w:rsid w:val="00A00F3A"/>
    <w:rsid w:val="00A1064F"/>
    <w:rsid w:val="00A12FAE"/>
    <w:rsid w:val="00A13B07"/>
    <w:rsid w:val="00A164E0"/>
    <w:rsid w:val="00A1705C"/>
    <w:rsid w:val="00A21A1E"/>
    <w:rsid w:val="00A23C1A"/>
    <w:rsid w:val="00A26F17"/>
    <w:rsid w:val="00A43770"/>
    <w:rsid w:val="00A50738"/>
    <w:rsid w:val="00A5580F"/>
    <w:rsid w:val="00A55CF9"/>
    <w:rsid w:val="00A562FC"/>
    <w:rsid w:val="00A702C4"/>
    <w:rsid w:val="00A8395B"/>
    <w:rsid w:val="00A843BB"/>
    <w:rsid w:val="00A871BF"/>
    <w:rsid w:val="00A903FC"/>
    <w:rsid w:val="00A96044"/>
    <w:rsid w:val="00AA011D"/>
    <w:rsid w:val="00AA0CF3"/>
    <w:rsid w:val="00AA63DA"/>
    <w:rsid w:val="00AB354B"/>
    <w:rsid w:val="00AB4A1E"/>
    <w:rsid w:val="00AF754F"/>
    <w:rsid w:val="00B0078C"/>
    <w:rsid w:val="00B02E9D"/>
    <w:rsid w:val="00B0772E"/>
    <w:rsid w:val="00B22AF4"/>
    <w:rsid w:val="00B30051"/>
    <w:rsid w:val="00B305C4"/>
    <w:rsid w:val="00B30BAE"/>
    <w:rsid w:val="00B32CC5"/>
    <w:rsid w:val="00B34EE1"/>
    <w:rsid w:val="00B46DFE"/>
    <w:rsid w:val="00B50B2D"/>
    <w:rsid w:val="00B52F85"/>
    <w:rsid w:val="00B57089"/>
    <w:rsid w:val="00B616EF"/>
    <w:rsid w:val="00B63A5A"/>
    <w:rsid w:val="00B64BCC"/>
    <w:rsid w:val="00B661EF"/>
    <w:rsid w:val="00B716B5"/>
    <w:rsid w:val="00B7232D"/>
    <w:rsid w:val="00B95BCA"/>
    <w:rsid w:val="00B96278"/>
    <w:rsid w:val="00B97D44"/>
    <w:rsid w:val="00BA4AE7"/>
    <w:rsid w:val="00BB0E39"/>
    <w:rsid w:val="00BC185B"/>
    <w:rsid w:val="00BC6F9A"/>
    <w:rsid w:val="00BD3AEB"/>
    <w:rsid w:val="00BE3747"/>
    <w:rsid w:val="00BF4E39"/>
    <w:rsid w:val="00C00580"/>
    <w:rsid w:val="00C02634"/>
    <w:rsid w:val="00C1717C"/>
    <w:rsid w:val="00C173C2"/>
    <w:rsid w:val="00C266B2"/>
    <w:rsid w:val="00C32777"/>
    <w:rsid w:val="00C33335"/>
    <w:rsid w:val="00C36F11"/>
    <w:rsid w:val="00C528D3"/>
    <w:rsid w:val="00C57293"/>
    <w:rsid w:val="00C653AD"/>
    <w:rsid w:val="00C66102"/>
    <w:rsid w:val="00C706EE"/>
    <w:rsid w:val="00C76B16"/>
    <w:rsid w:val="00C77DBA"/>
    <w:rsid w:val="00C81AAF"/>
    <w:rsid w:val="00C9401E"/>
    <w:rsid w:val="00C95601"/>
    <w:rsid w:val="00C97317"/>
    <w:rsid w:val="00CA1D90"/>
    <w:rsid w:val="00CA22EF"/>
    <w:rsid w:val="00CA27EA"/>
    <w:rsid w:val="00CA5696"/>
    <w:rsid w:val="00CB74FC"/>
    <w:rsid w:val="00CC4B5C"/>
    <w:rsid w:val="00CC68B1"/>
    <w:rsid w:val="00CD0AD1"/>
    <w:rsid w:val="00CD0C06"/>
    <w:rsid w:val="00CD6D94"/>
    <w:rsid w:val="00CE17AE"/>
    <w:rsid w:val="00D02F17"/>
    <w:rsid w:val="00D06E2A"/>
    <w:rsid w:val="00D0723C"/>
    <w:rsid w:val="00D15ECA"/>
    <w:rsid w:val="00D264CB"/>
    <w:rsid w:val="00D27F44"/>
    <w:rsid w:val="00D35F5D"/>
    <w:rsid w:val="00D525F0"/>
    <w:rsid w:val="00D5497B"/>
    <w:rsid w:val="00D54DF5"/>
    <w:rsid w:val="00D62A2C"/>
    <w:rsid w:val="00D702E3"/>
    <w:rsid w:val="00D76734"/>
    <w:rsid w:val="00D803D1"/>
    <w:rsid w:val="00D83920"/>
    <w:rsid w:val="00D85BD5"/>
    <w:rsid w:val="00D85BF9"/>
    <w:rsid w:val="00D86A12"/>
    <w:rsid w:val="00D92311"/>
    <w:rsid w:val="00D94197"/>
    <w:rsid w:val="00D9428B"/>
    <w:rsid w:val="00D94A32"/>
    <w:rsid w:val="00DB5042"/>
    <w:rsid w:val="00DB5A8D"/>
    <w:rsid w:val="00DB5B93"/>
    <w:rsid w:val="00DC339A"/>
    <w:rsid w:val="00DC5BCC"/>
    <w:rsid w:val="00DD1327"/>
    <w:rsid w:val="00DE2769"/>
    <w:rsid w:val="00DE44D7"/>
    <w:rsid w:val="00DE6B67"/>
    <w:rsid w:val="00DF450B"/>
    <w:rsid w:val="00E0027F"/>
    <w:rsid w:val="00E10D09"/>
    <w:rsid w:val="00E12DAE"/>
    <w:rsid w:val="00E22E68"/>
    <w:rsid w:val="00E30B3C"/>
    <w:rsid w:val="00E30D28"/>
    <w:rsid w:val="00E33611"/>
    <w:rsid w:val="00E33DB4"/>
    <w:rsid w:val="00E4141F"/>
    <w:rsid w:val="00E43356"/>
    <w:rsid w:val="00E51C13"/>
    <w:rsid w:val="00E52669"/>
    <w:rsid w:val="00E52B37"/>
    <w:rsid w:val="00E6169A"/>
    <w:rsid w:val="00E72AC2"/>
    <w:rsid w:val="00E73E00"/>
    <w:rsid w:val="00E7739E"/>
    <w:rsid w:val="00E86E08"/>
    <w:rsid w:val="00E92D04"/>
    <w:rsid w:val="00EC21D3"/>
    <w:rsid w:val="00EC2F40"/>
    <w:rsid w:val="00ED0800"/>
    <w:rsid w:val="00EE0816"/>
    <w:rsid w:val="00EE5222"/>
    <w:rsid w:val="00EE6B3A"/>
    <w:rsid w:val="00EF3276"/>
    <w:rsid w:val="00EF5A08"/>
    <w:rsid w:val="00F055B6"/>
    <w:rsid w:val="00F14E94"/>
    <w:rsid w:val="00F17CFC"/>
    <w:rsid w:val="00F27A67"/>
    <w:rsid w:val="00F32E63"/>
    <w:rsid w:val="00F33DA7"/>
    <w:rsid w:val="00F350E6"/>
    <w:rsid w:val="00F410B7"/>
    <w:rsid w:val="00F432A9"/>
    <w:rsid w:val="00F52541"/>
    <w:rsid w:val="00F67EFC"/>
    <w:rsid w:val="00F7680D"/>
    <w:rsid w:val="00F800B8"/>
    <w:rsid w:val="00F87E21"/>
    <w:rsid w:val="00F97817"/>
    <w:rsid w:val="00F978B5"/>
    <w:rsid w:val="00FA4636"/>
    <w:rsid w:val="00FA4B0E"/>
    <w:rsid w:val="00FA5CB4"/>
    <w:rsid w:val="00FB575F"/>
    <w:rsid w:val="00FC0A50"/>
    <w:rsid w:val="00FC33D3"/>
    <w:rsid w:val="00FC63C8"/>
    <w:rsid w:val="00FD3C7D"/>
    <w:rsid w:val="00FD4DDE"/>
    <w:rsid w:val="00FE504E"/>
    <w:rsid w:val="00FE5AE0"/>
    <w:rsid w:val="00FF235E"/>
    <w:rsid w:val="00FF3BBD"/>
    <w:rsid w:val="00FF3FFE"/>
    <w:rsid w:val="00FF6D69"/>
    <w:rsid w:val="01286FE3"/>
    <w:rsid w:val="014027E8"/>
    <w:rsid w:val="015D4597"/>
    <w:rsid w:val="0203394A"/>
    <w:rsid w:val="02230220"/>
    <w:rsid w:val="02400283"/>
    <w:rsid w:val="02AD3A38"/>
    <w:rsid w:val="02CB544F"/>
    <w:rsid w:val="02CB7806"/>
    <w:rsid w:val="036F03B8"/>
    <w:rsid w:val="038C708A"/>
    <w:rsid w:val="03AA2E3F"/>
    <w:rsid w:val="03C36B46"/>
    <w:rsid w:val="03CA4726"/>
    <w:rsid w:val="03DF1CE2"/>
    <w:rsid w:val="03F7547E"/>
    <w:rsid w:val="041A7E30"/>
    <w:rsid w:val="049E1362"/>
    <w:rsid w:val="04B91F03"/>
    <w:rsid w:val="04C21BB4"/>
    <w:rsid w:val="05072F1E"/>
    <w:rsid w:val="05247E9F"/>
    <w:rsid w:val="057745CF"/>
    <w:rsid w:val="05CC0304"/>
    <w:rsid w:val="05D75928"/>
    <w:rsid w:val="05DD650C"/>
    <w:rsid w:val="062B6EEC"/>
    <w:rsid w:val="067E16DE"/>
    <w:rsid w:val="06940593"/>
    <w:rsid w:val="06A33EC1"/>
    <w:rsid w:val="06C5420B"/>
    <w:rsid w:val="077F5B38"/>
    <w:rsid w:val="07D36086"/>
    <w:rsid w:val="07DB20A7"/>
    <w:rsid w:val="07DE3769"/>
    <w:rsid w:val="081E088F"/>
    <w:rsid w:val="0855247E"/>
    <w:rsid w:val="086054D8"/>
    <w:rsid w:val="086641CA"/>
    <w:rsid w:val="087B3167"/>
    <w:rsid w:val="087F799E"/>
    <w:rsid w:val="08CD5B66"/>
    <w:rsid w:val="08D65AEF"/>
    <w:rsid w:val="08E2441D"/>
    <w:rsid w:val="09247073"/>
    <w:rsid w:val="0940174A"/>
    <w:rsid w:val="09D76E5E"/>
    <w:rsid w:val="09F7115F"/>
    <w:rsid w:val="0A663E2F"/>
    <w:rsid w:val="0A84510E"/>
    <w:rsid w:val="0AB82998"/>
    <w:rsid w:val="0AB914AB"/>
    <w:rsid w:val="0AC35088"/>
    <w:rsid w:val="0AD07EA0"/>
    <w:rsid w:val="0AE40214"/>
    <w:rsid w:val="0B232A27"/>
    <w:rsid w:val="0B3A290D"/>
    <w:rsid w:val="0B55525F"/>
    <w:rsid w:val="0B5A4B1D"/>
    <w:rsid w:val="0B5B58BB"/>
    <w:rsid w:val="0B60703C"/>
    <w:rsid w:val="0B693613"/>
    <w:rsid w:val="0BD457C0"/>
    <w:rsid w:val="0BE929A6"/>
    <w:rsid w:val="0C703C92"/>
    <w:rsid w:val="0CA1609E"/>
    <w:rsid w:val="0CC90558"/>
    <w:rsid w:val="0D2048F8"/>
    <w:rsid w:val="0D333431"/>
    <w:rsid w:val="0D507C68"/>
    <w:rsid w:val="0D6450E8"/>
    <w:rsid w:val="0D827FBB"/>
    <w:rsid w:val="0D8C2FB7"/>
    <w:rsid w:val="0E093444"/>
    <w:rsid w:val="0E144198"/>
    <w:rsid w:val="0E197189"/>
    <w:rsid w:val="0E1E4097"/>
    <w:rsid w:val="0E2A0704"/>
    <w:rsid w:val="0E32382F"/>
    <w:rsid w:val="0E435131"/>
    <w:rsid w:val="0E6B3E1F"/>
    <w:rsid w:val="0E854C0F"/>
    <w:rsid w:val="0E882800"/>
    <w:rsid w:val="0E9A36F9"/>
    <w:rsid w:val="0EFF49A7"/>
    <w:rsid w:val="0FCD3379"/>
    <w:rsid w:val="0FE952B5"/>
    <w:rsid w:val="1008506F"/>
    <w:rsid w:val="101B2C12"/>
    <w:rsid w:val="10302355"/>
    <w:rsid w:val="104454FF"/>
    <w:rsid w:val="107F1BD4"/>
    <w:rsid w:val="108F0559"/>
    <w:rsid w:val="109040DF"/>
    <w:rsid w:val="109A544F"/>
    <w:rsid w:val="109F06F0"/>
    <w:rsid w:val="10AA4B30"/>
    <w:rsid w:val="11005D9E"/>
    <w:rsid w:val="11624D61"/>
    <w:rsid w:val="1179701E"/>
    <w:rsid w:val="11972719"/>
    <w:rsid w:val="11B96D16"/>
    <w:rsid w:val="11DB660D"/>
    <w:rsid w:val="11ED5880"/>
    <w:rsid w:val="11FD504C"/>
    <w:rsid w:val="120049EA"/>
    <w:rsid w:val="128A4407"/>
    <w:rsid w:val="12A2704E"/>
    <w:rsid w:val="12D87EC5"/>
    <w:rsid w:val="12F77F70"/>
    <w:rsid w:val="13846233"/>
    <w:rsid w:val="138F75A7"/>
    <w:rsid w:val="13D80458"/>
    <w:rsid w:val="13F32BB3"/>
    <w:rsid w:val="13F45F0C"/>
    <w:rsid w:val="140512E3"/>
    <w:rsid w:val="14192D84"/>
    <w:rsid w:val="14424D1E"/>
    <w:rsid w:val="145A7E9E"/>
    <w:rsid w:val="146E031B"/>
    <w:rsid w:val="148C2172"/>
    <w:rsid w:val="14932FD1"/>
    <w:rsid w:val="14967347"/>
    <w:rsid w:val="149F0FDC"/>
    <w:rsid w:val="14A13B77"/>
    <w:rsid w:val="14DB3111"/>
    <w:rsid w:val="14FD517B"/>
    <w:rsid w:val="1504538C"/>
    <w:rsid w:val="15126F00"/>
    <w:rsid w:val="1512720F"/>
    <w:rsid w:val="151438D3"/>
    <w:rsid w:val="15C00815"/>
    <w:rsid w:val="15FF3CDE"/>
    <w:rsid w:val="160326CE"/>
    <w:rsid w:val="16034470"/>
    <w:rsid w:val="162C083F"/>
    <w:rsid w:val="162D020B"/>
    <w:rsid w:val="16802442"/>
    <w:rsid w:val="169548DC"/>
    <w:rsid w:val="16BB0F27"/>
    <w:rsid w:val="170812C5"/>
    <w:rsid w:val="17E7169F"/>
    <w:rsid w:val="18135136"/>
    <w:rsid w:val="18301696"/>
    <w:rsid w:val="1850377C"/>
    <w:rsid w:val="186B07D6"/>
    <w:rsid w:val="18854AE4"/>
    <w:rsid w:val="18923F7B"/>
    <w:rsid w:val="18C92470"/>
    <w:rsid w:val="18FA5BE1"/>
    <w:rsid w:val="190B6031"/>
    <w:rsid w:val="19270153"/>
    <w:rsid w:val="19564DCE"/>
    <w:rsid w:val="195B0763"/>
    <w:rsid w:val="19961C26"/>
    <w:rsid w:val="199C1CEA"/>
    <w:rsid w:val="19C50B25"/>
    <w:rsid w:val="19CD15B9"/>
    <w:rsid w:val="19FA076D"/>
    <w:rsid w:val="1A0F2049"/>
    <w:rsid w:val="1A3B2B6D"/>
    <w:rsid w:val="1A6C31A1"/>
    <w:rsid w:val="1A8D699D"/>
    <w:rsid w:val="1AA95CB6"/>
    <w:rsid w:val="1AC07D62"/>
    <w:rsid w:val="1ACB1977"/>
    <w:rsid w:val="1AFD272A"/>
    <w:rsid w:val="1B633865"/>
    <w:rsid w:val="1B892BC8"/>
    <w:rsid w:val="1BCA305A"/>
    <w:rsid w:val="1C6E228F"/>
    <w:rsid w:val="1C842031"/>
    <w:rsid w:val="1C8C4C30"/>
    <w:rsid w:val="1CB6597F"/>
    <w:rsid w:val="1CB7222C"/>
    <w:rsid w:val="1D1C5602"/>
    <w:rsid w:val="1D1D2DE5"/>
    <w:rsid w:val="1D2F08A6"/>
    <w:rsid w:val="1D8449AB"/>
    <w:rsid w:val="1D91315B"/>
    <w:rsid w:val="1D9B42E7"/>
    <w:rsid w:val="1D9E6EB4"/>
    <w:rsid w:val="1DAC56AD"/>
    <w:rsid w:val="1DB73438"/>
    <w:rsid w:val="1DE4756E"/>
    <w:rsid w:val="1E172467"/>
    <w:rsid w:val="1E5B5AF6"/>
    <w:rsid w:val="1E7C51C3"/>
    <w:rsid w:val="1EB0579B"/>
    <w:rsid w:val="1ED50152"/>
    <w:rsid w:val="1EDA6DF4"/>
    <w:rsid w:val="1F207D4E"/>
    <w:rsid w:val="1F330F96"/>
    <w:rsid w:val="1F755835"/>
    <w:rsid w:val="1F8B6AF6"/>
    <w:rsid w:val="1F8E3072"/>
    <w:rsid w:val="1F951125"/>
    <w:rsid w:val="1F9577F4"/>
    <w:rsid w:val="1F9637E9"/>
    <w:rsid w:val="1FE67801"/>
    <w:rsid w:val="1FFC5215"/>
    <w:rsid w:val="201D68E5"/>
    <w:rsid w:val="20201C4B"/>
    <w:rsid w:val="20335A1C"/>
    <w:rsid w:val="204D6019"/>
    <w:rsid w:val="20733D9F"/>
    <w:rsid w:val="20AA12F5"/>
    <w:rsid w:val="20AB13FA"/>
    <w:rsid w:val="211116AA"/>
    <w:rsid w:val="211E3405"/>
    <w:rsid w:val="21321B13"/>
    <w:rsid w:val="214F0AB4"/>
    <w:rsid w:val="219C5356"/>
    <w:rsid w:val="21B51C24"/>
    <w:rsid w:val="21D81BCB"/>
    <w:rsid w:val="22356C1F"/>
    <w:rsid w:val="226B5E93"/>
    <w:rsid w:val="22FA3850"/>
    <w:rsid w:val="23496194"/>
    <w:rsid w:val="234A0596"/>
    <w:rsid w:val="23AF4DEE"/>
    <w:rsid w:val="23BE1360"/>
    <w:rsid w:val="23F21A5F"/>
    <w:rsid w:val="24136410"/>
    <w:rsid w:val="24165536"/>
    <w:rsid w:val="24405D67"/>
    <w:rsid w:val="2471188C"/>
    <w:rsid w:val="24CE5BBE"/>
    <w:rsid w:val="24D20B95"/>
    <w:rsid w:val="2521274A"/>
    <w:rsid w:val="253F626E"/>
    <w:rsid w:val="25476053"/>
    <w:rsid w:val="25A76EC6"/>
    <w:rsid w:val="25F0008E"/>
    <w:rsid w:val="25F60757"/>
    <w:rsid w:val="263E7F33"/>
    <w:rsid w:val="26766FC3"/>
    <w:rsid w:val="269538CF"/>
    <w:rsid w:val="26C248A5"/>
    <w:rsid w:val="26CB51E5"/>
    <w:rsid w:val="26EB0D89"/>
    <w:rsid w:val="27433A8E"/>
    <w:rsid w:val="27737A05"/>
    <w:rsid w:val="27771706"/>
    <w:rsid w:val="27F972EC"/>
    <w:rsid w:val="28316855"/>
    <w:rsid w:val="2873245B"/>
    <w:rsid w:val="287F5329"/>
    <w:rsid w:val="288601CF"/>
    <w:rsid w:val="28D62156"/>
    <w:rsid w:val="28FD491E"/>
    <w:rsid w:val="291D53E7"/>
    <w:rsid w:val="292C4AC7"/>
    <w:rsid w:val="297A13F8"/>
    <w:rsid w:val="29EC4A2E"/>
    <w:rsid w:val="2A317A17"/>
    <w:rsid w:val="2A3677F6"/>
    <w:rsid w:val="2A441C56"/>
    <w:rsid w:val="2A563CA3"/>
    <w:rsid w:val="2A820B9B"/>
    <w:rsid w:val="2A901523"/>
    <w:rsid w:val="2A9B409C"/>
    <w:rsid w:val="2ABD1238"/>
    <w:rsid w:val="2AC35500"/>
    <w:rsid w:val="2AFA6E0B"/>
    <w:rsid w:val="2B1D7767"/>
    <w:rsid w:val="2B23134D"/>
    <w:rsid w:val="2B3917A2"/>
    <w:rsid w:val="2BC4180E"/>
    <w:rsid w:val="2C0C043B"/>
    <w:rsid w:val="2C17006B"/>
    <w:rsid w:val="2C1905B9"/>
    <w:rsid w:val="2C3D125E"/>
    <w:rsid w:val="2C667B21"/>
    <w:rsid w:val="2C6878DB"/>
    <w:rsid w:val="2C735D92"/>
    <w:rsid w:val="2C9F6362"/>
    <w:rsid w:val="2CB12D96"/>
    <w:rsid w:val="2CCD1163"/>
    <w:rsid w:val="2CE31BA7"/>
    <w:rsid w:val="2CFC6B1D"/>
    <w:rsid w:val="2D090439"/>
    <w:rsid w:val="2D4D1B09"/>
    <w:rsid w:val="2D5961D5"/>
    <w:rsid w:val="2D5F05D4"/>
    <w:rsid w:val="2D8663FC"/>
    <w:rsid w:val="2DB750DE"/>
    <w:rsid w:val="2DB873AA"/>
    <w:rsid w:val="2DC62DFA"/>
    <w:rsid w:val="2DDD0D17"/>
    <w:rsid w:val="2E072F17"/>
    <w:rsid w:val="2E076821"/>
    <w:rsid w:val="2E2E74A0"/>
    <w:rsid w:val="2E8101A4"/>
    <w:rsid w:val="2E891D14"/>
    <w:rsid w:val="2E9F38FD"/>
    <w:rsid w:val="2EAC744F"/>
    <w:rsid w:val="2EDC360C"/>
    <w:rsid w:val="2EEF0F46"/>
    <w:rsid w:val="2F1C3A87"/>
    <w:rsid w:val="2F7000F8"/>
    <w:rsid w:val="2FB53623"/>
    <w:rsid w:val="2FC84160"/>
    <w:rsid w:val="2FDB0249"/>
    <w:rsid w:val="2FE61EAC"/>
    <w:rsid w:val="300900BE"/>
    <w:rsid w:val="300F386C"/>
    <w:rsid w:val="304D6462"/>
    <w:rsid w:val="305530E0"/>
    <w:rsid w:val="305B662E"/>
    <w:rsid w:val="30603C9A"/>
    <w:rsid w:val="306B2F76"/>
    <w:rsid w:val="3075307A"/>
    <w:rsid w:val="30AE3F56"/>
    <w:rsid w:val="31014CA3"/>
    <w:rsid w:val="315B7066"/>
    <w:rsid w:val="31A45CD3"/>
    <w:rsid w:val="31A760AF"/>
    <w:rsid w:val="31DA00E8"/>
    <w:rsid w:val="322A0899"/>
    <w:rsid w:val="322B092D"/>
    <w:rsid w:val="324A4307"/>
    <w:rsid w:val="32A225B0"/>
    <w:rsid w:val="32C03659"/>
    <w:rsid w:val="32CC055A"/>
    <w:rsid w:val="32F400CD"/>
    <w:rsid w:val="32F46834"/>
    <w:rsid w:val="33263CDD"/>
    <w:rsid w:val="336320DA"/>
    <w:rsid w:val="33B141E9"/>
    <w:rsid w:val="33F741F0"/>
    <w:rsid w:val="341F2F8D"/>
    <w:rsid w:val="344803C6"/>
    <w:rsid w:val="34C43A11"/>
    <w:rsid w:val="34F76932"/>
    <w:rsid w:val="352407CC"/>
    <w:rsid w:val="352E203E"/>
    <w:rsid w:val="35504C05"/>
    <w:rsid w:val="357F715C"/>
    <w:rsid w:val="35826420"/>
    <w:rsid w:val="35861AB3"/>
    <w:rsid w:val="359968C8"/>
    <w:rsid w:val="359B266B"/>
    <w:rsid w:val="35D633BF"/>
    <w:rsid w:val="3605154B"/>
    <w:rsid w:val="360F5382"/>
    <w:rsid w:val="364F4ED5"/>
    <w:rsid w:val="36F4472F"/>
    <w:rsid w:val="37403CF0"/>
    <w:rsid w:val="377540DF"/>
    <w:rsid w:val="37980D4F"/>
    <w:rsid w:val="379C25DA"/>
    <w:rsid w:val="379D77FB"/>
    <w:rsid w:val="37A74FFE"/>
    <w:rsid w:val="37D62814"/>
    <w:rsid w:val="37E463CB"/>
    <w:rsid w:val="37E857A8"/>
    <w:rsid w:val="37F31172"/>
    <w:rsid w:val="37F674B9"/>
    <w:rsid w:val="383C0177"/>
    <w:rsid w:val="384F099A"/>
    <w:rsid w:val="389A093D"/>
    <w:rsid w:val="38A55609"/>
    <w:rsid w:val="38D65902"/>
    <w:rsid w:val="38DC4558"/>
    <w:rsid w:val="39030752"/>
    <w:rsid w:val="390734FC"/>
    <w:rsid w:val="39917652"/>
    <w:rsid w:val="39C7574A"/>
    <w:rsid w:val="3A2813CF"/>
    <w:rsid w:val="3A680EB7"/>
    <w:rsid w:val="3A81423D"/>
    <w:rsid w:val="3B014AF0"/>
    <w:rsid w:val="3B1C55A8"/>
    <w:rsid w:val="3B5B6D02"/>
    <w:rsid w:val="3B5F16DD"/>
    <w:rsid w:val="3BB6578F"/>
    <w:rsid w:val="3BBF0882"/>
    <w:rsid w:val="3BCA658F"/>
    <w:rsid w:val="3BDB6B9F"/>
    <w:rsid w:val="3C335029"/>
    <w:rsid w:val="3C3C2105"/>
    <w:rsid w:val="3C5C71F6"/>
    <w:rsid w:val="3C6D271E"/>
    <w:rsid w:val="3C7149DA"/>
    <w:rsid w:val="3D8566B2"/>
    <w:rsid w:val="3DA120C8"/>
    <w:rsid w:val="3DA16A7E"/>
    <w:rsid w:val="3DA45CA2"/>
    <w:rsid w:val="3DD1062D"/>
    <w:rsid w:val="3DD8336A"/>
    <w:rsid w:val="3DE22C87"/>
    <w:rsid w:val="3DF215DA"/>
    <w:rsid w:val="3E826915"/>
    <w:rsid w:val="3E8B5FB9"/>
    <w:rsid w:val="3E9F4A0A"/>
    <w:rsid w:val="3EBD2A3F"/>
    <w:rsid w:val="3EF643D3"/>
    <w:rsid w:val="3EFF3D84"/>
    <w:rsid w:val="3F077183"/>
    <w:rsid w:val="3F3B25FB"/>
    <w:rsid w:val="3F457E97"/>
    <w:rsid w:val="3F6775D1"/>
    <w:rsid w:val="3F8D74B3"/>
    <w:rsid w:val="3FCB2588"/>
    <w:rsid w:val="3FDB0EBA"/>
    <w:rsid w:val="3FE835FC"/>
    <w:rsid w:val="40022EE9"/>
    <w:rsid w:val="40196D8D"/>
    <w:rsid w:val="41384299"/>
    <w:rsid w:val="414E6649"/>
    <w:rsid w:val="415A4A08"/>
    <w:rsid w:val="418C62BE"/>
    <w:rsid w:val="41A210C6"/>
    <w:rsid w:val="41B45C36"/>
    <w:rsid w:val="41F03CAF"/>
    <w:rsid w:val="421747C2"/>
    <w:rsid w:val="422C085F"/>
    <w:rsid w:val="423F7A7D"/>
    <w:rsid w:val="427C15E1"/>
    <w:rsid w:val="42972226"/>
    <w:rsid w:val="42A176AE"/>
    <w:rsid w:val="43111CA1"/>
    <w:rsid w:val="431E13AD"/>
    <w:rsid w:val="433F0FAE"/>
    <w:rsid w:val="437F2F8D"/>
    <w:rsid w:val="43B13E36"/>
    <w:rsid w:val="43F75523"/>
    <w:rsid w:val="445D7863"/>
    <w:rsid w:val="44A32082"/>
    <w:rsid w:val="44AC4056"/>
    <w:rsid w:val="44C0789F"/>
    <w:rsid w:val="450B31F5"/>
    <w:rsid w:val="454143EA"/>
    <w:rsid w:val="45491F05"/>
    <w:rsid w:val="458A53F7"/>
    <w:rsid w:val="459E5674"/>
    <w:rsid w:val="45BC2553"/>
    <w:rsid w:val="45DA31C1"/>
    <w:rsid w:val="45E263CB"/>
    <w:rsid w:val="46060566"/>
    <w:rsid w:val="4623177D"/>
    <w:rsid w:val="462D783D"/>
    <w:rsid w:val="469219BC"/>
    <w:rsid w:val="4697329F"/>
    <w:rsid w:val="469B6E97"/>
    <w:rsid w:val="46A9430D"/>
    <w:rsid w:val="46B74412"/>
    <w:rsid w:val="46EE5A0D"/>
    <w:rsid w:val="47664E78"/>
    <w:rsid w:val="47725887"/>
    <w:rsid w:val="47832EAC"/>
    <w:rsid w:val="47D472E5"/>
    <w:rsid w:val="489B65CB"/>
    <w:rsid w:val="48A57AA1"/>
    <w:rsid w:val="48AD361D"/>
    <w:rsid w:val="48BB40BC"/>
    <w:rsid w:val="490A6DC3"/>
    <w:rsid w:val="492C30CB"/>
    <w:rsid w:val="49525AC0"/>
    <w:rsid w:val="495B7EBF"/>
    <w:rsid w:val="497E2F96"/>
    <w:rsid w:val="49984C2B"/>
    <w:rsid w:val="49A31B06"/>
    <w:rsid w:val="49F04567"/>
    <w:rsid w:val="4A43795C"/>
    <w:rsid w:val="4A9B6ABC"/>
    <w:rsid w:val="4AB771D1"/>
    <w:rsid w:val="4B452381"/>
    <w:rsid w:val="4B5D52B0"/>
    <w:rsid w:val="4BCE3794"/>
    <w:rsid w:val="4C1451A5"/>
    <w:rsid w:val="4C155231"/>
    <w:rsid w:val="4C4468A8"/>
    <w:rsid w:val="4C6A5478"/>
    <w:rsid w:val="4C832962"/>
    <w:rsid w:val="4CBF1162"/>
    <w:rsid w:val="4D1450A9"/>
    <w:rsid w:val="4D242A2A"/>
    <w:rsid w:val="4D493219"/>
    <w:rsid w:val="4D5902A0"/>
    <w:rsid w:val="4D6C259B"/>
    <w:rsid w:val="4D94766A"/>
    <w:rsid w:val="4DA752D0"/>
    <w:rsid w:val="4DCC2BDA"/>
    <w:rsid w:val="4DE423AA"/>
    <w:rsid w:val="4E00340C"/>
    <w:rsid w:val="4E0E432E"/>
    <w:rsid w:val="4ED61C44"/>
    <w:rsid w:val="4F7D1780"/>
    <w:rsid w:val="4F827BC6"/>
    <w:rsid w:val="4F8A2715"/>
    <w:rsid w:val="4FA1781A"/>
    <w:rsid w:val="4FD06148"/>
    <w:rsid w:val="4FED2A03"/>
    <w:rsid w:val="4FF77173"/>
    <w:rsid w:val="500145B5"/>
    <w:rsid w:val="502E4866"/>
    <w:rsid w:val="51352165"/>
    <w:rsid w:val="513F372D"/>
    <w:rsid w:val="515468AC"/>
    <w:rsid w:val="5164527F"/>
    <w:rsid w:val="51A728F6"/>
    <w:rsid w:val="52045D78"/>
    <w:rsid w:val="52347021"/>
    <w:rsid w:val="524F5A02"/>
    <w:rsid w:val="531159C8"/>
    <w:rsid w:val="533E0725"/>
    <w:rsid w:val="53473543"/>
    <w:rsid w:val="536568DC"/>
    <w:rsid w:val="53E83FA5"/>
    <w:rsid w:val="53F7196A"/>
    <w:rsid w:val="54332A13"/>
    <w:rsid w:val="543E116A"/>
    <w:rsid w:val="548A3116"/>
    <w:rsid w:val="54A11A0B"/>
    <w:rsid w:val="54E440FA"/>
    <w:rsid w:val="550D31D8"/>
    <w:rsid w:val="551613F4"/>
    <w:rsid w:val="5560792A"/>
    <w:rsid w:val="55796FD7"/>
    <w:rsid w:val="55CF41CC"/>
    <w:rsid w:val="55EF2891"/>
    <w:rsid w:val="561A1D17"/>
    <w:rsid w:val="561A492E"/>
    <w:rsid w:val="5627087D"/>
    <w:rsid w:val="564311AB"/>
    <w:rsid w:val="56BB7BA6"/>
    <w:rsid w:val="573674D2"/>
    <w:rsid w:val="5738141A"/>
    <w:rsid w:val="57462A2A"/>
    <w:rsid w:val="57885A48"/>
    <w:rsid w:val="578E0A1B"/>
    <w:rsid w:val="582C07A0"/>
    <w:rsid w:val="583F2A59"/>
    <w:rsid w:val="58B169FD"/>
    <w:rsid w:val="59585900"/>
    <w:rsid w:val="595E4E47"/>
    <w:rsid w:val="5989734A"/>
    <w:rsid w:val="5A0A71A3"/>
    <w:rsid w:val="5A175398"/>
    <w:rsid w:val="5A254DD5"/>
    <w:rsid w:val="5A2A59E8"/>
    <w:rsid w:val="5A3F630D"/>
    <w:rsid w:val="5A492986"/>
    <w:rsid w:val="5A523015"/>
    <w:rsid w:val="5A596B04"/>
    <w:rsid w:val="5A69459E"/>
    <w:rsid w:val="5A74781A"/>
    <w:rsid w:val="5AD935D5"/>
    <w:rsid w:val="5ADB158E"/>
    <w:rsid w:val="5B09382C"/>
    <w:rsid w:val="5B13064B"/>
    <w:rsid w:val="5B1E071E"/>
    <w:rsid w:val="5B3C34B7"/>
    <w:rsid w:val="5B435A66"/>
    <w:rsid w:val="5B542BDB"/>
    <w:rsid w:val="5B5F1F0A"/>
    <w:rsid w:val="5B852BE3"/>
    <w:rsid w:val="5B9D5E79"/>
    <w:rsid w:val="5BD91511"/>
    <w:rsid w:val="5C333952"/>
    <w:rsid w:val="5C873D8C"/>
    <w:rsid w:val="5C8B38F0"/>
    <w:rsid w:val="5CC32B25"/>
    <w:rsid w:val="5CCC51D6"/>
    <w:rsid w:val="5CEB1663"/>
    <w:rsid w:val="5D681711"/>
    <w:rsid w:val="5E0C1660"/>
    <w:rsid w:val="5E2F2AC5"/>
    <w:rsid w:val="5E434CD3"/>
    <w:rsid w:val="5E505C07"/>
    <w:rsid w:val="5E5A256C"/>
    <w:rsid w:val="5E923B03"/>
    <w:rsid w:val="5EB876FC"/>
    <w:rsid w:val="5EE1603C"/>
    <w:rsid w:val="5F104AF3"/>
    <w:rsid w:val="5F313547"/>
    <w:rsid w:val="5F416130"/>
    <w:rsid w:val="5F592F09"/>
    <w:rsid w:val="5FB9199A"/>
    <w:rsid w:val="5FE02795"/>
    <w:rsid w:val="600B0C36"/>
    <w:rsid w:val="60300C84"/>
    <w:rsid w:val="60793EEF"/>
    <w:rsid w:val="607B0A2C"/>
    <w:rsid w:val="60E35761"/>
    <w:rsid w:val="60FA0033"/>
    <w:rsid w:val="6131031F"/>
    <w:rsid w:val="61A92D75"/>
    <w:rsid w:val="61B828AE"/>
    <w:rsid w:val="61FA719E"/>
    <w:rsid w:val="621646C2"/>
    <w:rsid w:val="621C651D"/>
    <w:rsid w:val="621D3B21"/>
    <w:rsid w:val="623D7574"/>
    <w:rsid w:val="62493C42"/>
    <w:rsid w:val="62684AAA"/>
    <w:rsid w:val="62725C8B"/>
    <w:rsid w:val="6283274C"/>
    <w:rsid w:val="62905348"/>
    <w:rsid w:val="62A43543"/>
    <w:rsid w:val="62F154AC"/>
    <w:rsid w:val="62F66C69"/>
    <w:rsid w:val="63056B29"/>
    <w:rsid w:val="632619EC"/>
    <w:rsid w:val="633742A5"/>
    <w:rsid w:val="636B7C02"/>
    <w:rsid w:val="637A7697"/>
    <w:rsid w:val="638766DF"/>
    <w:rsid w:val="63B322A9"/>
    <w:rsid w:val="63C8787F"/>
    <w:rsid w:val="63E5567A"/>
    <w:rsid w:val="63EA6D6C"/>
    <w:rsid w:val="642D2B3A"/>
    <w:rsid w:val="646755D1"/>
    <w:rsid w:val="647206A6"/>
    <w:rsid w:val="64AA7355"/>
    <w:rsid w:val="652475AB"/>
    <w:rsid w:val="654574CF"/>
    <w:rsid w:val="65521666"/>
    <w:rsid w:val="65CE6DD2"/>
    <w:rsid w:val="65DA51AE"/>
    <w:rsid w:val="661D0796"/>
    <w:rsid w:val="661D2F83"/>
    <w:rsid w:val="663F7DBF"/>
    <w:rsid w:val="66473E63"/>
    <w:rsid w:val="667075AD"/>
    <w:rsid w:val="667F5D5C"/>
    <w:rsid w:val="66D063C7"/>
    <w:rsid w:val="67595F16"/>
    <w:rsid w:val="675A6BDB"/>
    <w:rsid w:val="677A6084"/>
    <w:rsid w:val="67971B94"/>
    <w:rsid w:val="679D78F9"/>
    <w:rsid w:val="67A415CA"/>
    <w:rsid w:val="67D63C26"/>
    <w:rsid w:val="67DC4BC2"/>
    <w:rsid w:val="684D3B01"/>
    <w:rsid w:val="68605A76"/>
    <w:rsid w:val="68652429"/>
    <w:rsid w:val="68773A47"/>
    <w:rsid w:val="689C38B0"/>
    <w:rsid w:val="68B85BDD"/>
    <w:rsid w:val="68EE54CB"/>
    <w:rsid w:val="693E1F86"/>
    <w:rsid w:val="697B39DC"/>
    <w:rsid w:val="699B7DD3"/>
    <w:rsid w:val="69DC08C0"/>
    <w:rsid w:val="6A237FAA"/>
    <w:rsid w:val="6A673A13"/>
    <w:rsid w:val="6A8B73BB"/>
    <w:rsid w:val="6A906745"/>
    <w:rsid w:val="6B0510C4"/>
    <w:rsid w:val="6B0C6D50"/>
    <w:rsid w:val="6B531F3F"/>
    <w:rsid w:val="6B837E24"/>
    <w:rsid w:val="6B8831CD"/>
    <w:rsid w:val="6BAB7904"/>
    <w:rsid w:val="6BBE2DAD"/>
    <w:rsid w:val="6BF2260B"/>
    <w:rsid w:val="6C1A684C"/>
    <w:rsid w:val="6C235B66"/>
    <w:rsid w:val="6C483DE8"/>
    <w:rsid w:val="6C650AA2"/>
    <w:rsid w:val="6C701B6F"/>
    <w:rsid w:val="6C920DAF"/>
    <w:rsid w:val="6CB36743"/>
    <w:rsid w:val="6CF77A2E"/>
    <w:rsid w:val="6D21397B"/>
    <w:rsid w:val="6D2F5907"/>
    <w:rsid w:val="6D3B3D13"/>
    <w:rsid w:val="6D3C0409"/>
    <w:rsid w:val="6D5D6984"/>
    <w:rsid w:val="6D620D11"/>
    <w:rsid w:val="6DA565B7"/>
    <w:rsid w:val="6DB85007"/>
    <w:rsid w:val="6E2D5113"/>
    <w:rsid w:val="6E697087"/>
    <w:rsid w:val="6E8562D8"/>
    <w:rsid w:val="6EA637E1"/>
    <w:rsid w:val="6EF5167D"/>
    <w:rsid w:val="6F5F194D"/>
    <w:rsid w:val="70001242"/>
    <w:rsid w:val="70123D2F"/>
    <w:rsid w:val="707D4C8E"/>
    <w:rsid w:val="708F13EC"/>
    <w:rsid w:val="70A27B72"/>
    <w:rsid w:val="70A95C20"/>
    <w:rsid w:val="70D22126"/>
    <w:rsid w:val="71357402"/>
    <w:rsid w:val="71491B42"/>
    <w:rsid w:val="71980831"/>
    <w:rsid w:val="71BD5E43"/>
    <w:rsid w:val="71DC2B35"/>
    <w:rsid w:val="71F324F1"/>
    <w:rsid w:val="71F62512"/>
    <w:rsid w:val="72330A42"/>
    <w:rsid w:val="72883827"/>
    <w:rsid w:val="72A24CD5"/>
    <w:rsid w:val="72A749E7"/>
    <w:rsid w:val="72AF0A8D"/>
    <w:rsid w:val="72B62A73"/>
    <w:rsid w:val="72DB1351"/>
    <w:rsid w:val="72DE59F0"/>
    <w:rsid w:val="73262970"/>
    <w:rsid w:val="735209FB"/>
    <w:rsid w:val="739832E4"/>
    <w:rsid w:val="73B041AA"/>
    <w:rsid w:val="73D36F05"/>
    <w:rsid w:val="741F3A13"/>
    <w:rsid w:val="742411D7"/>
    <w:rsid w:val="74401493"/>
    <w:rsid w:val="74425D2E"/>
    <w:rsid w:val="744267ED"/>
    <w:rsid w:val="7445001F"/>
    <w:rsid w:val="745E2B5A"/>
    <w:rsid w:val="747975C6"/>
    <w:rsid w:val="74846332"/>
    <w:rsid w:val="749E6342"/>
    <w:rsid w:val="74A86759"/>
    <w:rsid w:val="74B4577C"/>
    <w:rsid w:val="75572071"/>
    <w:rsid w:val="75AA656E"/>
    <w:rsid w:val="76136CDF"/>
    <w:rsid w:val="76972A3E"/>
    <w:rsid w:val="76C72889"/>
    <w:rsid w:val="76CE6442"/>
    <w:rsid w:val="76DE3297"/>
    <w:rsid w:val="76F64A83"/>
    <w:rsid w:val="774A0FDA"/>
    <w:rsid w:val="779170D9"/>
    <w:rsid w:val="77A2697C"/>
    <w:rsid w:val="77CF27FF"/>
    <w:rsid w:val="77D10CD0"/>
    <w:rsid w:val="77D8030A"/>
    <w:rsid w:val="77F73FA9"/>
    <w:rsid w:val="78164C9D"/>
    <w:rsid w:val="78463A7E"/>
    <w:rsid w:val="78484FD1"/>
    <w:rsid w:val="785E3BC1"/>
    <w:rsid w:val="789D3A87"/>
    <w:rsid w:val="78DA6653"/>
    <w:rsid w:val="78E26765"/>
    <w:rsid w:val="79004104"/>
    <w:rsid w:val="790524E5"/>
    <w:rsid w:val="7905445E"/>
    <w:rsid w:val="79130FC6"/>
    <w:rsid w:val="79246E4A"/>
    <w:rsid w:val="796B4179"/>
    <w:rsid w:val="797F548D"/>
    <w:rsid w:val="79B238C5"/>
    <w:rsid w:val="79B924FD"/>
    <w:rsid w:val="79EB595B"/>
    <w:rsid w:val="79F8222A"/>
    <w:rsid w:val="7A0A61F7"/>
    <w:rsid w:val="7A145E86"/>
    <w:rsid w:val="7A2D064F"/>
    <w:rsid w:val="7A335513"/>
    <w:rsid w:val="7A5B1277"/>
    <w:rsid w:val="7ABF0CCB"/>
    <w:rsid w:val="7ADD6502"/>
    <w:rsid w:val="7B2B3667"/>
    <w:rsid w:val="7B4D43F9"/>
    <w:rsid w:val="7B5F33BE"/>
    <w:rsid w:val="7B6B5732"/>
    <w:rsid w:val="7B6F1F96"/>
    <w:rsid w:val="7B74743D"/>
    <w:rsid w:val="7B7E0748"/>
    <w:rsid w:val="7BDB7F12"/>
    <w:rsid w:val="7BEC5939"/>
    <w:rsid w:val="7C076D5C"/>
    <w:rsid w:val="7C502C0D"/>
    <w:rsid w:val="7C8C4A08"/>
    <w:rsid w:val="7CBE08B6"/>
    <w:rsid w:val="7CC57932"/>
    <w:rsid w:val="7CE17108"/>
    <w:rsid w:val="7CE206E7"/>
    <w:rsid w:val="7D402DAE"/>
    <w:rsid w:val="7D4D349F"/>
    <w:rsid w:val="7D6607AE"/>
    <w:rsid w:val="7D661C65"/>
    <w:rsid w:val="7DA270ED"/>
    <w:rsid w:val="7DEF5F82"/>
    <w:rsid w:val="7DEF7A0C"/>
    <w:rsid w:val="7E277721"/>
    <w:rsid w:val="7E514AF7"/>
    <w:rsid w:val="7E9A376C"/>
    <w:rsid w:val="7EB1068D"/>
    <w:rsid w:val="7ECB10A2"/>
    <w:rsid w:val="7F3714F7"/>
    <w:rsid w:val="7F742AC5"/>
    <w:rsid w:val="7F7C2AA1"/>
    <w:rsid w:val="7F8F253F"/>
    <w:rsid w:val="7F901A99"/>
    <w:rsid w:val="7F96467C"/>
    <w:rsid w:val="7FA663C2"/>
    <w:rsid w:val="7FAD40B0"/>
    <w:rsid w:val="7FEC1D13"/>
    <w:rsid w:val="7FEC584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uiPriority="99" w:name="annotation text"/>
    <w:lsdException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name="Body Text 2"/>
    <w:lsdException w:uiPriority="99" w:name="Body Text 3"/>
    <w:lsdException w:qFormat="1" w:uiPriority="0"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lang w:val="en-US" w:eastAsia="en-US" w:bidi="ar-SA"/>
    </w:rPr>
  </w:style>
  <w:style w:type="paragraph" w:styleId="2">
    <w:name w:val="heading 1"/>
    <w:basedOn w:val="1"/>
    <w:next w:val="1"/>
    <w:link w:val="34"/>
    <w:qFormat/>
    <w:uiPriority w:val="0"/>
    <w:pPr>
      <w:keepNext/>
      <w:outlineLvl w:val="0"/>
    </w:pPr>
    <w:rPr>
      <w:sz w:val="24"/>
    </w:rPr>
  </w:style>
  <w:style w:type="paragraph" w:styleId="3">
    <w:name w:val="heading 2"/>
    <w:basedOn w:val="1"/>
    <w:next w:val="1"/>
    <w:link w:val="35"/>
    <w:semiHidden/>
    <w:unhideWhenUsed/>
    <w:qFormat/>
    <w:uiPriority w:val="0"/>
    <w:pPr>
      <w:keepNext/>
      <w:ind w:left="2880" w:firstLine="720"/>
      <w:outlineLvl w:val="1"/>
    </w:pPr>
    <w:rPr>
      <w:b/>
      <w:sz w:val="24"/>
    </w:rPr>
  </w:style>
  <w:style w:type="paragraph" w:styleId="4">
    <w:name w:val="heading 3"/>
    <w:basedOn w:val="5"/>
    <w:next w:val="6"/>
    <w:link w:val="36"/>
    <w:semiHidden/>
    <w:unhideWhenUsed/>
    <w:qFormat/>
    <w:uiPriority w:val="0"/>
    <w:pPr>
      <w:keepNext/>
      <w:outlineLvl w:val="2"/>
    </w:pPr>
    <w:rPr>
      <w:sz w:val="24"/>
      <w:u w:val="single"/>
      <w:lang w:val="lt-LT"/>
    </w:rPr>
  </w:style>
  <w:style w:type="paragraph" w:styleId="7">
    <w:name w:val="heading 4"/>
    <w:basedOn w:val="1"/>
    <w:next w:val="1"/>
    <w:link w:val="37"/>
    <w:semiHidden/>
    <w:unhideWhenUsed/>
    <w:qFormat/>
    <w:uiPriority w:val="0"/>
    <w:pPr>
      <w:keepNext/>
      <w:jc w:val="both"/>
      <w:outlineLvl w:val="3"/>
    </w:pPr>
    <w:rPr>
      <w:sz w:val="24"/>
      <w:u w:val="single"/>
      <w:lang w:val="lt-LT"/>
    </w:rPr>
  </w:style>
  <w:style w:type="paragraph" w:styleId="8">
    <w:name w:val="heading 5"/>
    <w:basedOn w:val="1"/>
    <w:next w:val="1"/>
    <w:link w:val="38"/>
    <w:semiHidden/>
    <w:unhideWhenUsed/>
    <w:qFormat/>
    <w:uiPriority w:val="0"/>
    <w:pPr>
      <w:keepNext/>
      <w:jc w:val="both"/>
      <w:outlineLvl w:val="4"/>
    </w:pPr>
    <w:rPr>
      <w:b/>
      <w:sz w:val="24"/>
      <w:lang w:val="lt-LT"/>
    </w:rPr>
  </w:style>
  <w:style w:type="paragraph" w:styleId="9">
    <w:name w:val="heading 6"/>
    <w:basedOn w:val="1"/>
    <w:next w:val="1"/>
    <w:link w:val="39"/>
    <w:semiHidden/>
    <w:unhideWhenUsed/>
    <w:qFormat/>
    <w:uiPriority w:val="0"/>
    <w:pPr>
      <w:keepNext/>
      <w:jc w:val="both"/>
      <w:outlineLvl w:val="5"/>
    </w:pPr>
    <w:rPr>
      <w:sz w:val="24"/>
    </w:rPr>
  </w:style>
  <w:style w:type="paragraph" w:styleId="10">
    <w:name w:val="heading 7"/>
    <w:basedOn w:val="1"/>
    <w:next w:val="1"/>
    <w:link w:val="40"/>
    <w:semiHidden/>
    <w:unhideWhenUsed/>
    <w:qFormat/>
    <w:uiPriority w:val="0"/>
    <w:pPr>
      <w:keepNext/>
      <w:jc w:val="both"/>
      <w:outlineLvl w:val="6"/>
    </w:pPr>
    <w:rPr>
      <w:sz w:val="28"/>
    </w:rPr>
  </w:style>
  <w:style w:type="paragraph" w:styleId="11">
    <w:name w:val="heading 8"/>
    <w:basedOn w:val="1"/>
    <w:next w:val="1"/>
    <w:link w:val="41"/>
    <w:semiHidden/>
    <w:unhideWhenUsed/>
    <w:qFormat/>
    <w:uiPriority w:val="0"/>
    <w:pPr>
      <w:keepNext/>
      <w:ind w:left="1440" w:firstLine="720"/>
      <w:jc w:val="both"/>
      <w:outlineLvl w:val="7"/>
    </w:pPr>
    <w:rPr>
      <w:b/>
      <w:sz w:val="24"/>
    </w:rPr>
  </w:style>
  <w:style w:type="paragraph" w:styleId="12">
    <w:name w:val="heading 9"/>
    <w:basedOn w:val="1"/>
    <w:next w:val="1"/>
    <w:link w:val="42"/>
    <w:semiHidden/>
    <w:unhideWhenUsed/>
    <w:qFormat/>
    <w:uiPriority w:val="0"/>
    <w:pPr>
      <w:keepNext/>
      <w:ind w:left="2160" w:firstLine="720"/>
      <w:jc w:val="both"/>
      <w:outlineLvl w:val="8"/>
    </w:pPr>
    <w:rPr>
      <w:sz w:val="24"/>
      <w:u w:val="single"/>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5">
    <w:name w:val="Nagłówek"/>
    <w:basedOn w:val="1"/>
    <w:next w:val="6"/>
    <w:qFormat/>
    <w:uiPriority w:val="0"/>
    <w:pPr>
      <w:keepNext/>
      <w:spacing w:before="240" w:after="120"/>
    </w:pPr>
    <w:rPr>
      <w:rFonts w:ascii="Liberation Sans" w:hAnsi="Liberation Sans" w:eastAsia="Microsoft YaHei" w:cs="Arial"/>
      <w:sz w:val="28"/>
      <w:szCs w:val="28"/>
    </w:rPr>
  </w:style>
  <w:style w:type="paragraph" w:styleId="6">
    <w:name w:val="Body Text"/>
    <w:basedOn w:val="1"/>
    <w:link w:val="45"/>
    <w:semiHidden/>
    <w:unhideWhenUsed/>
    <w:qFormat/>
    <w:uiPriority w:val="0"/>
    <w:rPr>
      <w:sz w:val="24"/>
    </w:rPr>
  </w:style>
  <w:style w:type="paragraph" w:styleId="15">
    <w:name w:val="Balloon Text"/>
    <w:basedOn w:val="1"/>
    <w:link w:val="49"/>
    <w:semiHidden/>
    <w:unhideWhenUsed/>
    <w:qFormat/>
    <w:uiPriority w:val="0"/>
    <w:rPr>
      <w:rFonts w:ascii="Segoe UI" w:hAnsi="Segoe UI" w:cs="Segoe UI"/>
      <w:sz w:val="18"/>
      <w:szCs w:val="18"/>
    </w:rPr>
  </w:style>
  <w:style w:type="paragraph" w:styleId="16">
    <w:name w:val="Body Text 2"/>
    <w:basedOn w:val="1"/>
    <w:link w:val="47"/>
    <w:semiHidden/>
    <w:unhideWhenUsed/>
    <w:qFormat/>
    <w:uiPriority w:val="0"/>
    <w:pPr>
      <w:jc w:val="both"/>
    </w:pPr>
    <w:rPr>
      <w:sz w:val="24"/>
    </w:rPr>
  </w:style>
  <w:style w:type="paragraph" w:styleId="17">
    <w:name w:val="Body Text Indent"/>
    <w:basedOn w:val="1"/>
    <w:link w:val="46"/>
    <w:semiHidden/>
    <w:unhideWhenUsed/>
    <w:qFormat/>
    <w:uiPriority w:val="0"/>
    <w:pPr>
      <w:spacing w:after="120"/>
      <w:ind w:left="283"/>
    </w:pPr>
  </w:style>
  <w:style w:type="paragraph" w:styleId="18">
    <w:name w:val="Body Text Indent 2"/>
    <w:basedOn w:val="1"/>
    <w:link w:val="48"/>
    <w:semiHidden/>
    <w:unhideWhenUsed/>
    <w:qFormat/>
    <w:uiPriority w:val="0"/>
    <w:pPr>
      <w:spacing w:after="120" w:line="480" w:lineRule="auto"/>
      <w:ind w:left="283"/>
    </w:pPr>
  </w:style>
  <w:style w:type="paragraph" w:styleId="19">
    <w:name w:val="caption"/>
    <w:basedOn w:val="1"/>
    <w:next w:val="20"/>
    <w:qFormat/>
    <w:uiPriority w:val="0"/>
    <w:pPr>
      <w:suppressLineNumbers/>
      <w:spacing w:before="120" w:after="120"/>
    </w:pPr>
    <w:rPr>
      <w:rFonts w:cs="Arial"/>
      <w:i/>
      <w:iCs/>
      <w:sz w:val="24"/>
      <w:szCs w:val="24"/>
    </w:rPr>
  </w:style>
  <w:style w:type="paragraph" w:customStyle="1" w:styleId="20">
    <w:name w:val="Caption11"/>
    <w:basedOn w:val="1"/>
    <w:next w:val="21"/>
    <w:qFormat/>
    <w:uiPriority w:val="7"/>
    <w:pPr>
      <w:suppressLineNumbers/>
      <w:spacing w:before="120" w:after="120"/>
    </w:pPr>
    <w:rPr>
      <w:rFonts w:cs="FreeSans"/>
      <w:i/>
      <w:iCs/>
      <w:sz w:val="24"/>
      <w:szCs w:val="24"/>
    </w:rPr>
  </w:style>
  <w:style w:type="paragraph" w:customStyle="1" w:styleId="21">
    <w:name w:val="WW-Numatytasis"/>
    <w:qFormat/>
    <w:uiPriority w:val="0"/>
    <w:pPr>
      <w:suppressAutoHyphens/>
      <w:spacing w:line="100" w:lineRule="atLeast"/>
    </w:pPr>
    <w:rPr>
      <w:rFonts w:ascii="Calibri" w:hAnsi="Calibri" w:eastAsia="ヒラギノ角ゴ Pro W3" w:cs="Times New Roman"/>
      <w:color w:val="000000"/>
      <w:kern w:val="2"/>
      <w:sz w:val="24"/>
      <w:lang w:val="lt-LT" w:eastAsia="zh-CN" w:bidi="hi-IN"/>
    </w:rPr>
  </w:style>
  <w:style w:type="character" w:styleId="22">
    <w:name w:val="Emphasis"/>
    <w:basedOn w:val="13"/>
    <w:qFormat/>
    <w:uiPriority w:val="20"/>
    <w:rPr>
      <w:i/>
      <w:iCs/>
    </w:rPr>
  </w:style>
  <w:style w:type="character" w:styleId="23">
    <w:name w:val="FollowedHyperlink"/>
    <w:basedOn w:val="13"/>
    <w:semiHidden/>
    <w:unhideWhenUsed/>
    <w:qFormat/>
    <w:uiPriority w:val="99"/>
    <w:rPr>
      <w:color w:val="954F72" w:themeColor="followedHyperlink"/>
      <w:u w:val="single"/>
      <w14:textFill>
        <w14:solidFill>
          <w14:schemeClr w14:val="folHlink"/>
        </w14:solidFill>
      </w14:textFill>
    </w:rPr>
  </w:style>
  <w:style w:type="paragraph" w:styleId="24">
    <w:name w:val="footer"/>
    <w:basedOn w:val="1"/>
    <w:link w:val="44"/>
    <w:semiHidden/>
    <w:unhideWhenUsed/>
    <w:qFormat/>
    <w:uiPriority w:val="99"/>
    <w:pPr>
      <w:tabs>
        <w:tab w:val="center" w:pos="4819"/>
        <w:tab w:val="right" w:pos="9638"/>
      </w:tabs>
    </w:pPr>
  </w:style>
  <w:style w:type="character" w:styleId="25">
    <w:name w:val="footnote reference"/>
    <w:basedOn w:val="13"/>
    <w:semiHidden/>
    <w:unhideWhenUsed/>
    <w:qFormat/>
    <w:uiPriority w:val="0"/>
    <w:rPr>
      <w:vertAlign w:val="superscript"/>
    </w:rPr>
  </w:style>
  <w:style w:type="paragraph" w:styleId="26">
    <w:name w:val="footnote text"/>
    <w:basedOn w:val="1"/>
    <w:link w:val="43"/>
    <w:semiHidden/>
    <w:unhideWhenUsed/>
    <w:qFormat/>
    <w:uiPriority w:val="0"/>
  </w:style>
  <w:style w:type="paragraph" w:styleId="2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lang w:val="lv-LV" w:eastAsia="lv-LV"/>
    </w:rPr>
  </w:style>
  <w:style w:type="character" w:styleId="28">
    <w:name w:val="Hyperlink"/>
    <w:basedOn w:val="13"/>
    <w:unhideWhenUsed/>
    <w:qFormat/>
    <w:uiPriority w:val="0"/>
    <w:rPr>
      <w:color w:val="0000FF"/>
      <w:u w:val="single"/>
    </w:rPr>
  </w:style>
  <w:style w:type="paragraph" w:styleId="29">
    <w:name w:val="Normal (Web)"/>
    <w:basedOn w:val="1"/>
    <w:unhideWhenUsed/>
    <w:qFormat/>
    <w:uiPriority w:val="99"/>
    <w:pPr>
      <w:spacing w:before="100" w:beforeAutospacing="1" w:after="100" w:afterAutospacing="1"/>
    </w:pPr>
    <w:rPr>
      <w:rFonts w:ascii="Arial Unicode MS" w:hAnsi="Arial Unicode MS" w:eastAsia="Arial Unicode MS" w:cs="Arial Unicode MS"/>
      <w:sz w:val="24"/>
      <w:szCs w:val="24"/>
      <w:lang w:val="en-GB"/>
    </w:rPr>
  </w:style>
  <w:style w:type="character" w:styleId="30">
    <w:name w:val="Strong"/>
    <w:basedOn w:val="13"/>
    <w:qFormat/>
    <w:uiPriority w:val="22"/>
    <w:rPr>
      <w:b/>
      <w:bCs/>
    </w:rPr>
  </w:style>
  <w:style w:type="table" w:styleId="31">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Caption1"/>
    <w:basedOn w:val="1"/>
    <w:next w:val="33"/>
    <w:qFormat/>
    <w:uiPriority w:val="7"/>
    <w:pPr>
      <w:suppressLineNumbers/>
      <w:spacing w:before="120" w:after="120"/>
    </w:pPr>
    <w:rPr>
      <w:rFonts w:cs="FreeSans"/>
      <w:i/>
      <w:iCs/>
      <w:sz w:val="24"/>
      <w:szCs w:val="24"/>
    </w:rPr>
  </w:style>
  <w:style w:type="paragraph" w:customStyle="1" w:styleId="33">
    <w:name w:val="Antraštė1"/>
    <w:basedOn w:val="1"/>
    <w:next w:val="19"/>
    <w:qFormat/>
    <w:uiPriority w:val="7"/>
    <w:pPr>
      <w:keepNext/>
      <w:spacing w:before="240" w:after="120"/>
    </w:pPr>
    <w:rPr>
      <w:rFonts w:ascii="Liberation Sans" w:hAnsi="Liberation Sans" w:eastAsia="Droid Sans Fallback" w:cs="FreeSans"/>
      <w:sz w:val="28"/>
      <w:szCs w:val="28"/>
    </w:rPr>
  </w:style>
  <w:style w:type="character" w:customStyle="1" w:styleId="34">
    <w:name w:val="Heading 1 Char"/>
    <w:basedOn w:val="13"/>
    <w:link w:val="2"/>
    <w:qFormat/>
    <w:uiPriority w:val="0"/>
    <w:rPr>
      <w:rFonts w:ascii="Times New Roman" w:hAnsi="Times New Roman" w:eastAsia="SimSun" w:cs="Times New Roman"/>
      <w:sz w:val="24"/>
      <w:szCs w:val="20"/>
      <w:lang w:val="en-US"/>
    </w:rPr>
  </w:style>
  <w:style w:type="character" w:customStyle="1" w:styleId="35">
    <w:name w:val="Heading 2 Char"/>
    <w:basedOn w:val="13"/>
    <w:link w:val="3"/>
    <w:semiHidden/>
    <w:qFormat/>
    <w:uiPriority w:val="0"/>
    <w:rPr>
      <w:rFonts w:ascii="Times New Roman" w:hAnsi="Times New Roman" w:eastAsia="SimSun" w:cs="Times New Roman"/>
      <w:b/>
      <w:sz w:val="24"/>
      <w:szCs w:val="20"/>
      <w:lang w:val="en-US"/>
    </w:rPr>
  </w:style>
  <w:style w:type="character" w:customStyle="1" w:styleId="36">
    <w:name w:val="Heading 3 Char"/>
    <w:basedOn w:val="13"/>
    <w:link w:val="4"/>
    <w:semiHidden/>
    <w:qFormat/>
    <w:uiPriority w:val="0"/>
    <w:rPr>
      <w:rFonts w:ascii="Times New Roman" w:hAnsi="Times New Roman" w:eastAsia="SimSun" w:cs="Times New Roman"/>
      <w:sz w:val="24"/>
      <w:szCs w:val="20"/>
      <w:u w:val="single"/>
    </w:rPr>
  </w:style>
  <w:style w:type="character" w:customStyle="1" w:styleId="37">
    <w:name w:val="Heading 4 Char"/>
    <w:basedOn w:val="13"/>
    <w:link w:val="7"/>
    <w:semiHidden/>
    <w:qFormat/>
    <w:uiPriority w:val="0"/>
    <w:rPr>
      <w:rFonts w:ascii="Times New Roman" w:hAnsi="Times New Roman" w:eastAsia="SimSun" w:cs="Times New Roman"/>
      <w:sz w:val="24"/>
      <w:szCs w:val="20"/>
      <w:u w:val="single"/>
    </w:rPr>
  </w:style>
  <w:style w:type="character" w:customStyle="1" w:styleId="38">
    <w:name w:val="Heading 5 Char"/>
    <w:basedOn w:val="13"/>
    <w:link w:val="8"/>
    <w:semiHidden/>
    <w:qFormat/>
    <w:uiPriority w:val="0"/>
    <w:rPr>
      <w:rFonts w:ascii="Times New Roman" w:hAnsi="Times New Roman" w:eastAsia="SimSun" w:cs="Times New Roman"/>
      <w:b/>
      <w:sz w:val="24"/>
      <w:szCs w:val="20"/>
    </w:rPr>
  </w:style>
  <w:style w:type="character" w:customStyle="1" w:styleId="39">
    <w:name w:val="Heading 6 Char"/>
    <w:basedOn w:val="13"/>
    <w:link w:val="9"/>
    <w:semiHidden/>
    <w:qFormat/>
    <w:uiPriority w:val="0"/>
    <w:rPr>
      <w:rFonts w:ascii="Times New Roman" w:hAnsi="Times New Roman" w:eastAsia="SimSun" w:cs="Times New Roman"/>
      <w:sz w:val="24"/>
      <w:szCs w:val="20"/>
      <w:lang w:val="en-US"/>
    </w:rPr>
  </w:style>
  <w:style w:type="character" w:customStyle="1" w:styleId="40">
    <w:name w:val="Heading 7 Char"/>
    <w:basedOn w:val="13"/>
    <w:link w:val="10"/>
    <w:semiHidden/>
    <w:qFormat/>
    <w:uiPriority w:val="0"/>
    <w:rPr>
      <w:rFonts w:ascii="Times New Roman" w:hAnsi="Times New Roman" w:eastAsia="SimSun" w:cs="Times New Roman"/>
      <w:sz w:val="28"/>
      <w:szCs w:val="20"/>
      <w:lang w:val="en-US"/>
    </w:rPr>
  </w:style>
  <w:style w:type="character" w:customStyle="1" w:styleId="41">
    <w:name w:val="Heading 8 Char"/>
    <w:basedOn w:val="13"/>
    <w:link w:val="11"/>
    <w:semiHidden/>
    <w:qFormat/>
    <w:uiPriority w:val="0"/>
    <w:rPr>
      <w:rFonts w:ascii="Times New Roman" w:hAnsi="Times New Roman" w:eastAsia="SimSun" w:cs="Times New Roman"/>
      <w:b/>
      <w:sz w:val="24"/>
      <w:szCs w:val="20"/>
      <w:lang w:val="en-US"/>
    </w:rPr>
  </w:style>
  <w:style w:type="character" w:customStyle="1" w:styleId="42">
    <w:name w:val="Heading 9 Char"/>
    <w:basedOn w:val="13"/>
    <w:link w:val="12"/>
    <w:semiHidden/>
    <w:qFormat/>
    <w:uiPriority w:val="0"/>
    <w:rPr>
      <w:rFonts w:ascii="Times New Roman" w:hAnsi="Times New Roman" w:eastAsia="SimSun" w:cs="Times New Roman"/>
      <w:sz w:val="24"/>
      <w:szCs w:val="20"/>
      <w:u w:val="single"/>
      <w:lang w:val="en-US"/>
    </w:rPr>
  </w:style>
  <w:style w:type="character" w:customStyle="1" w:styleId="43">
    <w:name w:val="Footnote Text Char"/>
    <w:basedOn w:val="13"/>
    <w:link w:val="26"/>
    <w:semiHidden/>
    <w:qFormat/>
    <w:uiPriority w:val="0"/>
    <w:rPr>
      <w:rFonts w:ascii="Times New Roman" w:hAnsi="Times New Roman" w:eastAsia="SimSun" w:cs="Times New Roman"/>
      <w:sz w:val="20"/>
      <w:szCs w:val="20"/>
      <w:lang w:val="en-US"/>
    </w:rPr>
  </w:style>
  <w:style w:type="character" w:customStyle="1" w:styleId="44">
    <w:name w:val="Footer Char"/>
    <w:basedOn w:val="13"/>
    <w:link w:val="24"/>
    <w:semiHidden/>
    <w:qFormat/>
    <w:uiPriority w:val="99"/>
    <w:rPr>
      <w:rFonts w:ascii="Times New Roman" w:hAnsi="Times New Roman" w:eastAsia="SimSun" w:cs="Times New Roman"/>
      <w:sz w:val="20"/>
      <w:szCs w:val="20"/>
      <w:lang w:val="en-US"/>
    </w:rPr>
  </w:style>
  <w:style w:type="character" w:customStyle="1" w:styleId="45">
    <w:name w:val="Body Text Char"/>
    <w:basedOn w:val="13"/>
    <w:link w:val="6"/>
    <w:semiHidden/>
    <w:qFormat/>
    <w:uiPriority w:val="0"/>
    <w:rPr>
      <w:rFonts w:ascii="Times New Roman" w:hAnsi="Times New Roman" w:eastAsia="SimSun" w:cs="Times New Roman"/>
      <w:sz w:val="24"/>
      <w:szCs w:val="20"/>
      <w:lang w:val="en-US"/>
    </w:rPr>
  </w:style>
  <w:style w:type="character" w:customStyle="1" w:styleId="46">
    <w:name w:val="Body Text Indent Char"/>
    <w:basedOn w:val="13"/>
    <w:link w:val="17"/>
    <w:semiHidden/>
    <w:qFormat/>
    <w:uiPriority w:val="0"/>
    <w:rPr>
      <w:rFonts w:ascii="Times New Roman" w:hAnsi="Times New Roman" w:eastAsia="SimSun" w:cs="Times New Roman"/>
      <w:sz w:val="20"/>
      <w:szCs w:val="20"/>
      <w:lang w:val="en-US"/>
    </w:rPr>
  </w:style>
  <w:style w:type="character" w:customStyle="1" w:styleId="47">
    <w:name w:val="Body Text 2 Char"/>
    <w:basedOn w:val="13"/>
    <w:link w:val="16"/>
    <w:semiHidden/>
    <w:qFormat/>
    <w:uiPriority w:val="0"/>
    <w:rPr>
      <w:rFonts w:ascii="Times New Roman" w:hAnsi="Times New Roman" w:eastAsia="SimSun" w:cs="Times New Roman"/>
      <w:sz w:val="24"/>
      <w:szCs w:val="20"/>
      <w:lang w:val="en-US"/>
    </w:rPr>
  </w:style>
  <w:style w:type="character" w:customStyle="1" w:styleId="48">
    <w:name w:val="Body Text Indent 2 Char"/>
    <w:basedOn w:val="13"/>
    <w:link w:val="18"/>
    <w:semiHidden/>
    <w:qFormat/>
    <w:uiPriority w:val="0"/>
    <w:rPr>
      <w:rFonts w:ascii="Times New Roman" w:hAnsi="Times New Roman" w:eastAsia="SimSun" w:cs="Times New Roman"/>
      <w:sz w:val="20"/>
      <w:szCs w:val="20"/>
      <w:lang w:val="en-US"/>
    </w:rPr>
  </w:style>
  <w:style w:type="character" w:customStyle="1" w:styleId="49">
    <w:name w:val="Balloon Text Char"/>
    <w:basedOn w:val="13"/>
    <w:link w:val="15"/>
    <w:semiHidden/>
    <w:qFormat/>
    <w:uiPriority w:val="0"/>
    <w:rPr>
      <w:rFonts w:ascii="Segoe UI" w:hAnsi="Segoe UI" w:eastAsia="SimSun" w:cs="Segoe UI"/>
      <w:sz w:val="18"/>
      <w:szCs w:val="18"/>
      <w:lang w:val="en-US"/>
    </w:rPr>
  </w:style>
  <w:style w:type="paragraph" w:styleId="50">
    <w:name w:val="List Paragraph"/>
    <w:basedOn w:val="1"/>
    <w:qFormat/>
    <w:uiPriority w:val="34"/>
    <w:pPr>
      <w:ind w:left="720"/>
      <w:contextualSpacing/>
    </w:pPr>
  </w:style>
  <w:style w:type="paragraph" w:customStyle="1" w:styleId="51">
    <w:name w:val="Parasts1"/>
    <w:qFormat/>
    <w:uiPriority w:val="0"/>
    <w:pPr>
      <w:spacing w:after="200" w:line="276" w:lineRule="auto"/>
    </w:pPr>
    <w:rPr>
      <w:rFonts w:ascii="Calibri" w:hAnsi="Calibri" w:eastAsia="Calibri" w:cs="Times New Roman"/>
      <w:sz w:val="22"/>
      <w:szCs w:val="22"/>
      <w:lang w:val="lv-LV" w:eastAsia="en-US" w:bidi="ar-SA"/>
    </w:rPr>
  </w:style>
  <w:style w:type="character" w:customStyle="1" w:styleId="52">
    <w:name w:val="pg-1fs3"/>
    <w:qFormat/>
    <w:uiPriority w:val="0"/>
  </w:style>
  <w:style w:type="paragraph" w:customStyle="1" w:styleId="53">
    <w:name w:val="No Spacing1"/>
    <w:qFormat/>
    <w:uiPriority w:val="1"/>
    <w:rPr>
      <w:rFonts w:ascii="Calibri" w:hAnsi="Calibri" w:eastAsia="Calibri" w:cs="Times New Roman"/>
      <w:sz w:val="22"/>
      <w:szCs w:val="22"/>
      <w:lang w:val="en-US" w:eastAsia="en-US" w:bidi="ar-SA"/>
    </w:rPr>
  </w:style>
  <w:style w:type="paragraph" w:customStyle="1" w:styleId="54">
    <w:name w:val="p1"/>
    <w:basedOn w:val="1"/>
    <w:qFormat/>
    <w:uiPriority w:val="0"/>
    <w:rPr>
      <w:rFonts w:ascii="Helvetica" w:hAnsi="Helvetica" w:eastAsia="Times New Roman"/>
    </w:rPr>
  </w:style>
  <w:style w:type="character" w:customStyle="1" w:styleId="55">
    <w:name w:val="s1"/>
    <w:qFormat/>
    <w:uiPriority w:val="0"/>
  </w:style>
  <w:style w:type="paragraph" w:customStyle="1" w:styleId="56">
    <w:name w:val="List Paragraph1"/>
    <w:basedOn w:val="1"/>
    <w:qFormat/>
    <w:uiPriority w:val="34"/>
    <w:pPr>
      <w:ind w:left="720"/>
      <w:contextualSpacing/>
    </w:pPr>
  </w:style>
  <w:style w:type="paragraph" w:customStyle="1" w:styleId="57">
    <w:name w:val="Body Text 21"/>
    <w:qFormat/>
    <w:uiPriority w:val="0"/>
    <w:pPr>
      <w:suppressAutoHyphens/>
      <w:spacing w:line="360" w:lineRule="auto"/>
      <w:jc w:val="both"/>
    </w:pPr>
    <w:rPr>
      <w:rFonts w:ascii="Times New Roman" w:hAnsi="Times New Roman" w:eastAsia="ヒラギノ角ゴ Pro W3" w:cs="Times New Roman"/>
      <w:color w:val="000000"/>
      <w:kern w:val="2"/>
      <w:sz w:val="24"/>
      <w:lang w:val="lt-LT" w:eastAsia="zh-CN" w:bidi="hi-IN"/>
    </w:rPr>
  </w:style>
  <w:style w:type="character" w:customStyle="1" w:styleId="58">
    <w:name w:val="jlqj4b"/>
    <w:qFormat/>
    <w:uiPriority w:val="0"/>
  </w:style>
  <w:style w:type="character" w:customStyle="1" w:styleId="59">
    <w:name w:val="t18"/>
    <w:qFormat/>
    <w:uiPriority w:val="0"/>
  </w:style>
  <w:style w:type="character" w:customStyle="1" w:styleId="60">
    <w:name w:val="t40"/>
    <w:qFormat/>
    <w:uiPriority w:val="0"/>
  </w:style>
  <w:style w:type="character" w:customStyle="1" w:styleId="61">
    <w:name w:val="t12"/>
    <w:qFormat/>
    <w:uiPriority w:val="0"/>
  </w:style>
  <w:style w:type="character" w:customStyle="1" w:styleId="62">
    <w:name w:val="t41"/>
    <w:qFormat/>
    <w:uiPriority w:val="0"/>
  </w:style>
  <w:style w:type="character" w:customStyle="1" w:styleId="63">
    <w:name w:val="tlid-translation"/>
    <w:qFormat/>
    <w:uiPriority w:val="0"/>
  </w:style>
  <w:style w:type="character" w:customStyle="1" w:styleId="64">
    <w:name w:val="viiyi"/>
    <w:qFormat/>
    <w:uiPriority w:val="0"/>
  </w:style>
  <w:style w:type="paragraph" w:customStyle="1" w:styleId="65">
    <w:name w:val="Numatyta~LT~Gliederung 1"/>
    <w:qFormat/>
    <w:uiPriority w:val="99"/>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pPr>
    <w:rPr>
      <w:rFonts w:ascii="Mangal" w:hAnsi="Mangal" w:eastAsia="Microsoft YaHei" w:cs="Mangal"/>
      <w:color w:val="4E3B30"/>
      <w:sz w:val="64"/>
      <w:szCs w:val="64"/>
      <w:lang w:val="lt-LT" w:eastAsia="en-US" w:bidi="ar-SA"/>
    </w:rPr>
  </w:style>
  <w:style w:type="paragraph" w:customStyle="1" w:styleId="66">
    <w:name w:val="Body"/>
    <w:qFormat/>
    <w:uiPriority w:val="0"/>
    <w:rPr>
      <w:rFonts w:ascii="Helvetica" w:hAnsi="Helvetica" w:eastAsia="Arial Unicode MS" w:cs="Arial Unicode MS"/>
      <w:color w:val="000000"/>
      <w:sz w:val="22"/>
      <w:szCs w:val="22"/>
      <w:lang w:val="lt-LT" w:eastAsia="lt-LT" w:bidi="ar-SA"/>
    </w:rPr>
  </w:style>
  <w:style w:type="character" w:customStyle="1" w:styleId="67">
    <w:name w:val="text_exposed_show"/>
    <w:basedOn w:val="13"/>
    <w:qFormat/>
    <w:uiPriority w:val="0"/>
  </w:style>
  <w:style w:type="character" w:customStyle="1" w:styleId="68">
    <w:name w:val="y2iqfc"/>
    <w:basedOn w:val="13"/>
    <w:qFormat/>
    <w:uiPriority w:val="0"/>
  </w:style>
  <w:style w:type="character" w:customStyle="1" w:styleId="69">
    <w:name w:val="markedcontent"/>
    <w:qFormat/>
    <w:uiPriority w:val="0"/>
  </w:style>
  <w:style w:type="character" w:customStyle="1" w:styleId="70">
    <w:name w:val="entryexpression"/>
    <w:basedOn w:val="13"/>
    <w:qFormat/>
    <w:uiPriority w:val="0"/>
  </w:style>
  <w:style w:type="paragraph" w:customStyle="1" w:styleId="71">
    <w:name w:val="Style1"/>
    <w:basedOn w:val="1"/>
    <w:next w:val="1"/>
    <w:qFormat/>
    <w:uiPriority w:val="0"/>
    <w:pPr>
      <w:spacing w:line="360" w:lineRule="auto"/>
      <w:ind w:firstLine="720"/>
      <w:jc w:val="both"/>
    </w:pPr>
    <w:rPr>
      <w:rFonts w:eastAsia="Calibri"/>
      <w:szCs w:val="22"/>
    </w:rPr>
  </w:style>
  <w:style w:type="character" w:customStyle="1" w:styleId="72">
    <w:name w:val="apibr"/>
    <w:basedOn w:val="13"/>
    <w:qFormat/>
    <w:uiPriority w:val="0"/>
  </w:style>
  <w:style w:type="character" w:customStyle="1" w:styleId="73">
    <w:name w:val="searchrezleft6"/>
    <w:basedOn w:val="13"/>
    <w:qFormat/>
    <w:uiPriority w:val="0"/>
  </w:style>
  <w:style w:type="character" w:customStyle="1" w:styleId="74">
    <w:name w:val="st"/>
    <w:basedOn w:val="13"/>
    <w:qFormat/>
    <w:uiPriority w:val="0"/>
  </w:style>
  <w:style w:type="character" w:customStyle="1" w:styleId="75">
    <w:name w:val="_TNR12 Char"/>
    <w:link w:val="76"/>
    <w:qFormat/>
    <w:uiPriority w:val="0"/>
    <w:rPr>
      <w:rFonts w:ascii="Times New Roman" w:hAnsi="Times New Roman" w:eastAsia="SimSun" w:cs="Times New Roman"/>
      <w:sz w:val="24"/>
      <w:szCs w:val="24"/>
      <w:lang w:val="lv-LV" w:eastAsia="lv-LV" w:bidi="ar-SA"/>
    </w:rPr>
  </w:style>
  <w:style w:type="paragraph" w:customStyle="1" w:styleId="76">
    <w:name w:val="_TNR12"/>
    <w:link w:val="75"/>
    <w:qFormat/>
    <w:uiPriority w:val="0"/>
    <w:rPr>
      <w:rFonts w:ascii="Times New Roman" w:hAnsi="Times New Roman" w:eastAsia="SimSun" w:cs="Times New Roman"/>
      <w:sz w:val="24"/>
      <w:szCs w:val="24"/>
      <w:lang w:val="lv-LV" w:eastAsia="lv-LV" w:bidi="ar-SA"/>
    </w:rPr>
  </w:style>
  <w:style w:type="character" w:customStyle="1" w:styleId="77">
    <w:name w:val="word"/>
    <w:basedOn w:val="13"/>
    <w:qFormat/>
    <w:uiPriority w:val="0"/>
  </w:style>
  <w:style w:type="paragraph" w:customStyle="1" w:styleId="78">
    <w:name w:val="Default"/>
    <w:qFormat/>
    <w:uiPriority w:val="0"/>
    <w:pPr>
      <w:spacing w:before="160" w:line="288" w:lineRule="auto"/>
    </w:pPr>
    <w:rPr>
      <w:rFonts w:ascii="Helvetica Neue" w:hAnsi="Helvetica Neue" w:eastAsia="Arial Unicode MS" w:cs="Arial Unicode MS"/>
      <w:color w:val="000000"/>
      <w:sz w:val="24"/>
      <w:szCs w:val="24"/>
      <w:lang w:val="en-US" w:eastAsia="en-US" w:bidi="ar-SA"/>
    </w:rPr>
  </w:style>
  <w:style w:type="character" w:customStyle="1" w:styleId="79">
    <w:name w:val="tld-sibling-0-0-6"/>
    <w:basedOn w:val="13"/>
    <w:qFormat/>
    <w:uiPriority w:val="0"/>
  </w:style>
  <w:style w:type="character" w:customStyle="1" w:styleId="80">
    <w:name w:val="rynqvb"/>
    <w:basedOn w:val="13"/>
    <w:qFormat/>
    <w:uiPriority w:val="0"/>
  </w:style>
  <w:style w:type="paragraph" w:styleId="81">
    <w:name w:val="No Spacing"/>
    <w:qFormat/>
    <w:uiPriority w:val="1"/>
    <w:rPr>
      <w:rFonts w:asciiTheme="minorHAnsi" w:hAnsiTheme="minorHAnsi" w:eastAsiaTheme="minorHAnsi" w:cstheme="minorBidi"/>
      <w:sz w:val="22"/>
      <w:szCs w:val="22"/>
      <w:lang w:val="sk-SK" w:eastAsia="en-US" w:bidi="ar-SA"/>
    </w:rPr>
  </w:style>
  <w:style w:type="character" w:customStyle="1" w:styleId="82">
    <w:name w:val="hwtze"/>
    <w:basedOn w:val="13"/>
    <w:qFormat/>
    <w:uiPriority w:val="0"/>
  </w:style>
  <w:style w:type="character" w:customStyle="1" w:styleId="83">
    <w:name w:val="fontstyle01"/>
    <w:basedOn w:val="13"/>
    <w:autoRedefine/>
    <w:qFormat/>
    <w:uiPriority w:val="0"/>
    <w:rPr>
      <w:rFonts w:hint="default" w:ascii="MinionPro-It-Identity-H" w:hAnsi="MinionPro-It-Identity-H"/>
      <w:i/>
      <w:iCs/>
      <w:color w:val="242021"/>
      <w:sz w:val="20"/>
      <w:szCs w:val="20"/>
    </w:rPr>
  </w:style>
  <w:style w:type="character" w:customStyle="1" w:styleId="84">
    <w:name w:val="fontstyle11"/>
    <w:basedOn w:val="13"/>
    <w:autoRedefine/>
    <w:qFormat/>
    <w:uiPriority w:val="0"/>
    <w:rPr>
      <w:rFonts w:hint="default" w:ascii="TimesLT-AccentedItalic-" w:hAnsi="TimesLT-AccentedItalic-"/>
      <w:i/>
      <w:iCs/>
      <w:color w:val="242021"/>
      <w:sz w:val="20"/>
      <w:szCs w:val="20"/>
    </w:rPr>
  </w:style>
  <w:style w:type="character" w:customStyle="1" w:styleId="85">
    <w:name w:val="fontstyle21"/>
    <w:basedOn w:val="13"/>
    <w:autoRedefine/>
    <w:qFormat/>
    <w:uiPriority w:val="0"/>
    <w:rPr>
      <w:rFonts w:hint="default" w:ascii="MinionPro-Regular-Identity-H" w:hAnsi="MinionPro-Regular-Identity-H"/>
      <w:color w:val="242021"/>
      <w:sz w:val="20"/>
      <w:szCs w:val="20"/>
    </w:rPr>
  </w:style>
  <w:style w:type="character" w:customStyle="1" w:styleId="86">
    <w:name w:val="None"/>
    <w:qFormat/>
    <w:uiPriority w:val="0"/>
  </w:style>
  <w:style w:type="character" w:customStyle="1" w:styleId="87">
    <w:name w:val="apple-converted-space"/>
    <w:basedOn w:val="13"/>
    <w:qFormat/>
    <w:uiPriority w:val="0"/>
  </w:style>
  <w:style w:type="character" w:customStyle="1" w:styleId="88">
    <w:name w:val="Znaki przypisów dolnych"/>
    <w:qFormat/>
    <w:uiPriority w:val="0"/>
  </w:style>
  <w:style w:type="character" w:customStyle="1" w:styleId="89">
    <w:name w:val="relative"/>
    <w:basedOn w:val="13"/>
    <w:qFormat/>
    <w:uiPriority w:val="0"/>
  </w:style>
  <w:style w:type="character" w:customStyle="1" w:styleId="90">
    <w:name w:val="Hyperlink.0"/>
    <w:basedOn w:val="86"/>
    <w:qFormat/>
    <w:uiPriority w:val="0"/>
  </w:style>
  <w:style w:type="character" w:customStyle="1" w:styleId="91">
    <w:name w:val="normaltextrun"/>
    <w:qFormat/>
    <w:uiPriority w:val="99"/>
  </w:style>
  <w:style w:type="character" w:customStyle="1" w:styleId="92">
    <w:name w:val="whitespace-normal"/>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9EE35-812F-415C-BD86-F829132046CB}">
  <ds:schemaRefs/>
</ds:datastoreItem>
</file>

<file path=docProps/app.xml><?xml version="1.0" encoding="utf-8"?>
<Properties xmlns="http://schemas.openxmlformats.org/officeDocument/2006/extended-properties" xmlns:vt="http://schemas.openxmlformats.org/officeDocument/2006/docPropsVTypes">
  <Template>Normal</Template>
  <Company>DELLNBX</Company>
  <Pages>39</Pages>
  <Words>49864</Words>
  <Characters>28424</Characters>
  <Lines>236</Lines>
  <Paragraphs>156</Paragraphs>
  <TotalTime>3</TotalTime>
  <ScaleCrop>false</ScaleCrop>
  <LinksUpToDate>false</LinksUpToDate>
  <CharactersWithSpaces>78132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2021-05-08T18:32:00Z</dcterms:created>
  <dc:creator>User1</dc:creator>
  <cp:lastModifiedBy>Regina Kvašytė</cp:lastModifiedBy>
  <cp:lastPrinted>2021-03-29T14:38:00Z</cp:lastPrinted>
  <dcterms:modified xsi:type="dcterms:W3CDTF">2026-04-30T06:51:16Z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151361DE677A4DB29E45AECF15086751</vt:lpwstr>
  </property>
</Properties>
</file>