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989B" w14:textId="2918B34E" w:rsidR="004833F1" w:rsidRDefault="00E66A9B" w:rsidP="00E66A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4833F1">
        <w:rPr>
          <w:rFonts w:ascii="Times New Roman" w:hAnsi="Times New Roman" w:cs="Times New Roman"/>
          <w:b/>
        </w:rPr>
        <w:t>Patvirtinta</w:t>
      </w:r>
    </w:p>
    <w:p w14:paraId="4937CE7E" w14:textId="77777777" w:rsidR="004833F1" w:rsidRDefault="004833F1" w:rsidP="00E66A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8420E9">
        <w:rPr>
          <w:rFonts w:ascii="Times New Roman" w:hAnsi="Times New Roman" w:cs="Times New Roman"/>
        </w:rPr>
        <w:t xml:space="preserve">Šiaulių universiteto </w:t>
      </w:r>
      <w:r w:rsidR="00BC1F75">
        <w:rPr>
          <w:rFonts w:ascii="Times New Roman" w:hAnsi="Times New Roman" w:cs="Times New Roman"/>
        </w:rPr>
        <w:t>Socialinės gerovės ir negalės studijų</w:t>
      </w:r>
      <w:r w:rsidR="00B8095E">
        <w:rPr>
          <w:rFonts w:ascii="Times New Roman" w:hAnsi="Times New Roman" w:cs="Times New Roman"/>
        </w:rPr>
        <w:t xml:space="preserve"> </w:t>
      </w:r>
    </w:p>
    <w:p w14:paraId="7CA2D050" w14:textId="057A4BC0" w:rsidR="004833F1" w:rsidRDefault="004833F1" w:rsidP="00E66A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BC1F75">
        <w:rPr>
          <w:rFonts w:ascii="Times New Roman" w:hAnsi="Times New Roman" w:cs="Times New Roman"/>
        </w:rPr>
        <w:t>f</w:t>
      </w:r>
      <w:r w:rsidR="00887D63" w:rsidRPr="005E1767">
        <w:rPr>
          <w:rFonts w:ascii="Times New Roman" w:hAnsi="Times New Roman" w:cs="Times New Roman"/>
        </w:rPr>
        <w:t>akulteto tarybo</w:t>
      </w:r>
      <w:r w:rsidR="00B8095E" w:rsidRPr="005E1767">
        <w:rPr>
          <w:rFonts w:ascii="Times New Roman" w:hAnsi="Times New Roman" w:cs="Times New Roman"/>
        </w:rPr>
        <w:t>s</w:t>
      </w:r>
      <w:r w:rsidR="0033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posėdyje 2014 m. spalio 28 d., </w:t>
      </w:r>
    </w:p>
    <w:p w14:paraId="74A073A8" w14:textId="2D4C7190" w:rsidR="004833F1" w:rsidRDefault="004833F1" w:rsidP="00E66A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protokolo Nr. SGNSTP05.                                                                    </w:t>
      </w:r>
    </w:p>
    <w:p w14:paraId="2F4EC526" w14:textId="0DF39811" w:rsidR="00B8095E" w:rsidRDefault="004833F1" w:rsidP="00E66A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SGNS fakulteto tarybos </w:t>
      </w:r>
      <w:r w:rsidR="00337D87">
        <w:rPr>
          <w:rFonts w:ascii="Times New Roman" w:hAnsi="Times New Roman" w:cs="Times New Roman"/>
        </w:rPr>
        <w:t>pirmininkas</w:t>
      </w:r>
    </w:p>
    <w:p w14:paraId="4E8251D7" w14:textId="77777777" w:rsidR="004833F1" w:rsidRDefault="00B8095E" w:rsidP="00E66A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833F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doc. dr. ALGIRDAS ALIŠAUSKAS</w:t>
      </w:r>
    </w:p>
    <w:p w14:paraId="05344008" w14:textId="788A8C6E" w:rsidR="004833F1" w:rsidRDefault="00337D87" w:rsidP="004833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833F1">
        <w:rPr>
          <w:rFonts w:ascii="Times New Roman" w:hAnsi="Times New Roman" w:cs="Times New Roman"/>
        </w:rPr>
        <w:t xml:space="preserve">      </w:t>
      </w:r>
    </w:p>
    <w:p w14:paraId="30EC62A1" w14:textId="40892F39" w:rsidR="00DF42B8" w:rsidRPr="0015533A" w:rsidRDefault="009A0C85" w:rsidP="004833F1">
      <w:pPr>
        <w:spacing w:after="0" w:line="240" w:lineRule="auto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>Šiaulių universitetas</w:t>
      </w:r>
    </w:p>
    <w:p w14:paraId="7790790D" w14:textId="7E8E4C0A" w:rsidR="00DF42B8" w:rsidRPr="0015533A" w:rsidRDefault="00E66A9B" w:rsidP="00DF42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Ugdymo mokslų ir s</w:t>
      </w:r>
      <w:r w:rsidR="00DF42B8" w:rsidRPr="0015533A">
        <w:rPr>
          <w:rFonts w:ascii="Times New Roman" w:hAnsi="Times New Roman" w:cs="Times New Roman"/>
          <w:b/>
        </w:rPr>
        <w:t>ocialinės gerovės fakultet</w:t>
      </w:r>
      <w:r w:rsidR="009A0C85" w:rsidRPr="0015533A">
        <w:rPr>
          <w:rFonts w:ascii="Times New Roman" w:hAnsi="Times New Roman" w:cs="Times New Roman"/>
          <w:b/>
        </w:rPr>
        <w:t>as</w:t>
      </w:r>
    </w:p>
    <w:p w14:paraId="7C80DB42" w14:textId="77777777" w:rsidR="00EB7642" w:rsidRPr="0015533A" w:rsidRDefault="00EB7642" w:rsidP="00DF42B8">
      <w:pPr>
        <w:spacing w:after="0" w:line="240" w:lineRule="auto"/>
        <w:rPr>
          <w:rFonts w:ascii="Times New Roman" w:hAnsi="Times New Roman" w:cs="Times New Roman"/>
          <w:b/>
        </w:rPr>
      </w:pPr>
    </w:p>
    <w:p w14:paraId="766876C6" w14:textId="49C64CFD" w:rsidR="00616E6A" w:rsidRPr="0015533A" w:rsidRDefault="00616E6A" w:rsidP="009A2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>PEDAGOGI</w:t>
      </w:r>
      <w:r w:rsidR="00337D87">
        <w:rPr>
          <w:rFonts w:ascii="Times New Roman" w:hAnsi="Times New Roman" w:cs="Times New Roman"/>
          <w:b/>
        </w:rPr>
        <w:t>NIŲ</w:t>
      </w:r>
      <w:r w:rsidRPr="0015533A">
        <w:rPr>
          <w:rFonts w:ascii="Times New Roman" w:hAnsi="Times New Roman" w:cs="Times New Roman"/>
          <w:b/>
        </w:rPr>
        <w:t xml:space="preserve"> STUDIJŲ BAIGIAMOJO DARBO REGLAMENTAS</w:t>
      </w:r>
    </w:p>
    <w:p w14:paraId="20A17741" w14:textId="77777777" w:rsidR="00616E6A" w:rsidRPr="0015533A" w:rsidRDefault="00616E6A" w:rsidP="00616E6A">
      <w:pPr>
        <w:rPr>
          <w:rFonts w:ascii="Times New Roman" w:hAnsi="Times New Roman" w:cs="Times New Roman"/>
        </w:rPr>
      </w:pPr>
    </w:p>
    <w:p w14:paraId="6D68ACB0" w14:textId="77777777" w:rsidR="00BD52B9" w:rsidRPr="0015533A" w:rsidRDefault="00BD52B9" w:rsidP="00BD5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>I. BENDROSIOS NUOSTATOS</w:t>
      </w:r>
    </w:p>
    <w:p w14:paraId="63B5BEFE" w14:textId="77777777" w:rsidR="00912D07" w:rsidRPr="0015533A" w:rsidRDefault="00912D07" w:rsidP="00BD52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6CF535" w14:textId="608F5582" w:rsidR="00FA2956" w:rsidRPr="0015533A" w:rsidRDefault="00B51A90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1.1. </w:t>
      </w:r>
      <w:r w:rsidR="009A0C85" w:rsidRPr="0015533A">
        <w:rPr>
          <w:rFonts w:ascii="Times New Roman" w:hAnsi="Times New Roman" w:cs="Times New Roman"/>
        </w:rPr>
        <w:t>Pedagogi</w:t>
      </w:r>
      <w:r w:rsidR="00337D87">
        <w:rPr>
          <w:rFonts w:ascii="Times New Roman" w:hAnsi="Times New Roman" w:cs="Times New Roman"/>
        </w:rPr>
        <w:t>nių</w:t>
      </w:r>
      <w:r w:rsidR="009A0C85" w:rsidRPr="0015533A">
        <w:rPr>
          <w:rFonts w:ascii="Times New Roman" w:hAnsi="Times New Roman" w:cs="Times New Roman"/>
        </w:rPr>
        <w:t xml:space="preserve"> studijų baigiamojo darbo </w:t>
      </w:r>
      <w:r w:rsidR="00FA2956" w:rsidRPr="0015533A">
        <w:rPr>
          <w:rFonts w:ascii="Times New Roman" w:hAnsi="Times New Roman" w:cs="Times New Roman"/>
        </w:rPr>
        <w:t xml:space="preserve">(toliau – PSBD) </w:t>
      </w:r>
      <w:r w:rsidR="009A0C85" w:rsidRPr="0015533A">
        <w:rPr>
          <w:rFonts w:ascii="Times New Roman" w:hAnsi="Times New Roman" w:cs="Times New Roman"/>
        </w:rPr>
        <w:t>reglamentas (toliau – R</w:t>
      </w:r>
      <w:r w:rsidR="00616E6A" w:rsidRPr="0015533A">
        <w:rPr>
          <w:rFonts w:ascii="Times New Roman" w:hAnsi="Times New Roman" w:cs="Times New Roman"/>
        </w:rPr>
        <w:t>eglamentas</w:t>
      </w:r>
      <w:r w:rsidR="009A0C85" w:rsidRPr="0015533A">
        <w:rPr>
          <w:rFonts w:ascii="Times New Roman" w:hAnsi="Times New Roman" w:cs="Times New Roman"/>
        </w:rPr>
        <w:t xml:space="preserve">) nustato Šiaulių </w:t>
      </w:r>
    </w:p>
    <w:p w14:paraId="44062907" w14:textId="295FF5B0" w:rsidR="009A2E1D" w:rsidRDefault="00FA2956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u</w:t>
      </w:r>
      <w:r w:rsidR="009A0C85" w:rsidRPr="0015533A">
        <w:rPr>
          <w:rFonts w:ascii="Times New Roman" w:hAnsi="Times New Roman" w:cs="Times New Roman"/>
        </w:rPr>
        <w:t>niversiteto</w:t>
      </w:r>
      <w:r w:rsidRPr="0015533A">
        <w:rPr>
          <w:rFonts w:ascii="Times New Roman" w:hAnsi="Times New Roman" w:cs="Times New Roman"/>
        </w:rPr>
        <w:t xml:space="preserve"> </w:t>
      </w:r>
      <w:r w:rsidR="00D65AE0" w:rsidRPr="0015533A">
        <w:rPr>
          <w:rFonts w:ascii="Times New Roman" w:hAnsi="Times New Roman" w:cs="Times New Roman"/>
        </w:rPr>
        <w:t xml:space="preserve">(ŠU) </w:t>
      </w:r>
      <w:r w:rsidR="00E66A9B">
        <w:rPr>
          <w:rFonts w:ascii="Times New Roman" w:hAnsi="Times New Roman" w:cs="Times New Roman"/>
        </w:rPr>
        <w:t>Ugdymo mokslų ir s</w:t>
      </w:r>
      <w:r w:rsidR="00616E6A" w:rsidRPr="0015533A">
        <w:rPr>
          <w:rFonts w:ascii="Times New Roman" w:hAnsi="Times New Roman" w:cs="Times New Roman"/>
        </w:rPr>
        <w:t xml:space="preserve">ocialinės gerovės </w:t>
      </w:r>
      <w:r w:rsidR="009A0C85" w:rsidRPr="0015533A">
        <w:rPr>
          <w:rFonts w:ascii="Times New Roman" w:hAnsi="Times New Roman" w:cs="Times New Roman"/>
        </w:rPr>
        <w:t xml:space="preserve">fakulteto </w:t>
      </w:r>
      <w:r w:rsidR="00D65AE0" w:rsidRPr="0015533A">
        <w:rPr>
          <w:rFonts w:ascii="Times New Roman" w:hAnsi="Times New Roman" w:cs="Times New Roman"/>
        </w:rPr>
        <w:t>(</w:t>
      </w:r>
      <w:r w:rsidR="00E66A9B">
        <w:rPr>
          <w:rFonts w:ascii="Times New Roman" w:hAnsi="Times New Roman" w:cs="Times New Roman"/>
        </w:rPr>
        <w:t>UMSG</w:t>
      </w:r>
      <w:r w:rsidR="00D65AE0" w:rsidRPr="0015533A">
        <w:rPr>
          <w:rFonts w:ascii="Times New Roman" w:hAnsi="Times New Roman" w:cs="Times New Roman"/>
        </w:rPr>
        <w:t xml:space="preserve">F) </w:t>
      </w:r>
      <w:r w:rsidR="009A0C85" w:rsidRPr="0015533A">
        <w:rPr>
          <w:rFonts w:ascii="Times New Roman" w:hAnsi="Times New Roman" w:cs="Times New Roman"/>
        </w:rPr>
        <w:t xml:space="preserve">pirmos pakopos </w:t>
      </w:r>
      <w:r w:rsidR="00616E6A" w:rsidRPr="0015533A">
        <w:rPr>
          <w:rFonts w:ascii="Times New Roman" w:hAnsi="Times New Roman" w:cs="Times New Roman"/>
        </w:rPr>
        <w:t>(bakalauro)</w:t>
      </w:r>
      <w:r w:rsidR="009A2E1D">
        <w:rPr>
          <w:rFonts w:ascii="Times New Roman" w:hAnsi="Times New Roman" w:cs="Times New Roman"/>
        </w:rPr>
        <w:t xml:space="preserve">      </w:t>
      </w:r>
    </w:p>
    <w:p w14:paraId="563BC1F0" w14:textId="0975F6A7" w:rsidR="00492E03" w:rsidRDefault="009A2E1D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</w:t>
      </w:r>
      <w:r w:rsidR="004D510E" w:rsidRPr="0015533A">
        <w:rPr>
          <w:rFonts w:ascii="Times New Roman" w:hAnsi="Times New Roman" w:cs="Times New Roman"/>
        </w:rPr>
        <w:t>edagogus rengiančių</w:t>
      </w:r>
      <w:r w:rsidR="00616E6A" w:rsidRPr="0015533A">
        <w:rPr>
          <w:rFonts w:ascii="Times New Roman" w:hAnsi="Times New Roman" w:cs="Times New Roman"/>
        </w:rPr>
        <w:t xml:space="preserve"> </w:t>
      </w:r>
      <w:r w:rsidR="004D510E" w:rsidRPr="0015533A">
        <w:rPr>
          <w:rFonts w:ascii="Times New Roman" w:hAnsi="Times New Roman" w:cs="Times New Roman"/>
        </w:rPr>
        <w:t xml:space="preserve">nuolatinių ir ištęstinių </w:t>
      </w:r>
      <w:r w:rsidR="00616E6A" w:rsidRPr="0015533A">
        <w:rPr>
          <w:rFonts w:ascii="Times New Roman" w:hAnsi="Times New Roman" w:cs="Times New Roman"/>
        </w:rPr>
        <w:t xml:space="preserve">studijų programų </w:t>
      </w:r>
      <w:r w:rsidR="00606339" w:rsidRPr="0015533A">
        <w:rPr>
          <w:rFonts w:ascii="Times New Roman" w:hAnsi="Times New Roman" w:cs="Times New Roman"/>
        </w:rPr>
        <w:t>studentų</w:t>
      </w:r>
      <w:r w:rsidR="00F51502">
        <w:rPr>
          <w:rFonts w:ascii="Times New Roman" w:hAnsi="Times New Roman" w:cs="Times New Roman"/>
        </w:rPr>
        <w:t xml:space="preserve">, </w:t>
      </w:r>
      <w:r w:rsidR="009A0C85" w:rsidRPr="0015533A">
        <w:rPr>
          <w:rFonts w:ascii="Times New Roman" w:hAnsi="Times New Roman" w:cs="Times New Roman"/>
        </w:rPr>
        <w:t xml:space="preserve">išlyginamųjų kursų ir/ ar </w:t>
      </w:r>
      <w:r w:rsidR="00250FFC" w:rsidRPr="0015533A">
        <w:rPr>
          <w:rFonts w:ascii="Times New Roman" w:hAnsi="Times New Roman" w:cs="Times New Roman"/>
        </w:rPr>
        <w:t xml:space="preserve">laisvųjų </w:t>
      </w:r>
    </w:p>
    <w:p w14:paraId="0DD1DBEE" w14:textId="77777777" w:rsidR="00492E03" w:rsidRDefault="00492E03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0FFC" w:rsidRPr="0015533A">
        <w:rPr>
          <w:rFonts w:ascii="Times New Roman" w:hAnsi="Times New Roman" w:cs="Times New Roman"/>
        </w:rPr>
        <w:t>klausytojų</w:t>
      </w:r>
      <w:r w:rsidR="00F51502">
        <w:rPr>
          <w:rFonts w:ascii="Times New Roman" w:hAnsi="Times New Roman" w:cs="Times New Roman"/>
        </w:rPr>
        <w:t xml:space="preserve"> (toliau – Studentų)</w:t>
      </w:r>
      <w:r w:rsidR="00250FFC" w:rsidRPr="00155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pedagoginių </w:t>
      </w:r>
      <w:r w:rsidR="00616E6A" w:rsidRPr="0015533A">
        <w:rPr>
          <w:rFonts w:ascii="Times New Roman" w:hAnsi="Times New Roman" w:cs="Times New Roman"/>
        </w:rPr>
        <w:t xml:space="preserve">studijų baigiamojo darbo rengimo ir gynimo </w:t>
      </w:r>
      <w:r w:rsidR="009A0C85" w:rsidRPr="0015533A">
        <w:rPr>
          <w:rFonts w:ascii="Times New Roman" w:hAnsi="Times New Roman" w:cs="Times New Roman"/>
        </w:rPr>
        <w:t xml:space="preserve">tvarką ir pagrindines </w:t>
      </w:r>
    </w:p>
    <w:p w14:paraId="08B93678" w14:textId="59F5A2FA" w:rsidR="00D65AE0" w:rsidRDefault="00492E03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0C85" w:rsidRPr="0015533A">
        <w:rPr>
          <w:rFonts w:ascii="Times New Roman" w:hAnsi="Times New Roman" w:cs="Times New Roman"/>
        </w:rPr>
        <w:t>sąvokas.</w:t>
      </w:r>
    </w:p>
    <w:p w14:paraId="64221594" w14:textId="3140BE29" w:rsidR="006F47B6" w:rsidRDefault="0091772E" w:rsidP="0032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1.2. </w:t>
      </w:r>
      <w:r w:rsidR="00F51502">
        <w:rPr>
          <w:rFonts w:ascii="Times New Roman" w:hAnsi="Times New Roman" w:cs="Times New Roman"/>
        </w:rPr>
        <w:t xml:space="preserve">Reglamentas skelbiamas ŠU </w:t>
      </w:r>
      <w:r w:rsidR="00E66A9B">
        <w:rPr>
          <w:rFonts w:ascii="Times New Roman" w:hAnsi="Times New Roman" w:cs="Times New Roman"/>
        </w:rPr>
        <w:t>UMSG</w:t>
      </w:r>
      <w:r w:rsidR="00F51502">
        <w:rPr>
          <w:rFonts w:ascii="Times New Roman" w:hAnsi="Times New Roman" w:cs="Times New Roman"/>
        </w:rPr>
        <w:t xml:space="preserve"> fakulteto </w:t>
      </w:r>
      <w:r w:rsidR="006F47B6">
        <w:rPr>
          <w:rFonts w:ascii="Times New Roman" w:hAnsi="Times New Roman" w:cs="Times New Roman"/>
        </w:rPr>
        <w:t>tinklapyje; fakulteto katedrų ir Studijų kokybės centro tinklapiuose ir viešinamas kt. studentams ir dėstytojams prieinamais būdais.</w:t>
      </w:r>
    </w:p>
    <w:p w14:paraId="0AA2C18F" w14:textId="61689652" w:rsidR="00414F78" w:rsidRDefault="006F47B6" w:rsidP="0032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7B6">
        <w:rPr>
          <w:rFonts w:ascii="Times New Roman" w:hAnsi="Times New Roman" w:cs="Times New Roman"/>
        </w:rPr>
        <w:t xml:space="preserve">1.3. </w:t>
      </w:r>
      <w:r w:rsidR="00492E03">
        <w:rPr>
          <w:rFonts w:ascii="Times New Roman" w:hAnsi="Times New Roman" w:cs="Times New Roman"/>
        </w:rPr>
        <w:t>R</w:t>
      </w:r>
      <w:r w:rsidR="00616E6A" w:rsidRPr="0015533A">
        <w:rPr>
          <w:rFonts w:ascii="Times New Roman" w:hAnsi="Times New Roman" w:cs="Times New Roman"/>
        </w:rPr>
        <w:t xml:space="preserve">eglamentas parengtas remiantis </w:t>
      </w:r>
    </w:p>
    <w:p w14:paraId="0D8407BD" w14:textId="77777777" w:rsidR="009A2E1D" w:rsidRDefault="009A2E1D" w:rsidP="0032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21B2B" w14:textId="77777777" w:rsidR="00356C32" w:rsidRPr="0015533A" w:rsidRDefault="00356C32" w:rsidP="00414F78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studijas </w:t>
      </w:r>
      <w:r w:rsidR="00780F78">
        <w:rPr>
          <w:rFonts w:ascii="Times New Roman" w:hAnsi="Times New Roman" w:cs="Times New Roman"/>
        </w:rPr>
        <w:t xml:space="preserve">ir </w:t>
      </w:r>
      <w:r w:rsidR="00780F78" w:rsidRPr="0015533A">
        <w:rPr>
          <w:rFonts w:ascii="Times New Roman" w:hAnsi="Times New Roman" w:cs="Times New Roman"/>
        </w:rPr>
        <w:t xml:space="preserve">pedagogų rengimą </w:t>
      </w:r>
      <w:r w:rsidR="00616E6A" w:rsidRPr="0015533A">
        <w:rPr>
          <w:rFonts w:ascii="Times New Roman" w:hAnsi="Times New Roman" w:cs="Times New Roman"/>
        </w:rPr>
        <w:t>reg</w:t>
      </w:r>
      <w:r w:rsidR="00F675FC" w:rsidRPr="0015533A">
        <w:rPr>
          <w:rFonts w:ascii="Times New Roman" w:hAnsi="Times New Roman" w:cs="Times New Roman"/>
        </w:rPr>
        <w:t xml:space="preserve">uliuojančiais Lietuvos Respublikos </w:t>
      </w:r>
      <w:r w:rsidR="00740F16" w:rsidRPr="0015533A">
        <w:rPr>
          <w:rFonts w:ascii="Times New Roman" w:hAnsi="Times New Roman" w:cs="Times New Roman"/>
        </w:rPr>
        <w:t>teisės aktais</w:t>
      </w:r>
      <w:r w:rsidR="00A05A3B" w:rsidRPr="0015533A">
        <w:rPr>
          <w:rFonts w:ascii="Times New Roman" w:hAnsi="Times New Roman" w:cs="Times New Roman"/>
        </w:rPr>
        <w:t>:</w:t>
      </w:r>
      <w:r w:rsidR="00346376" w:rsidRPr="0015533A">
        <w:rPr>
          <w:rFonts w:ascii="Times New Roman" w:hAnsi="Times New Roman" w:cs="Times New Roman"/>
        </w:rPr>
        <w:t xml:space="preserve"> </w:t>
      </w:r>
    </w:p>
    <w:p w14:paraId="2518F227" w14:textId="77777777" w:rsidR="00740F16" w:rsidRPr="0015533A" w:rsidRDefault="00740F16" w:rsidP="00740F16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 w:rsidRPr="006F47B6">
        <w:rPr>
          <w:b w:val="0"/>
          <w:sz w:val="22"/>
          <w:szCs w:val="22"/>
          <w:lang w:val="lt-LT"/>
        </w:rPr>
        <w:t xml:space="preserve">       </w:t>
      </w:r>
      <w:r w:rsidR="00414F78" w:rsidRPr="006F47B6">
        <w:rPr>
          <w:b w:val="0"/>
          <w:sz w:val="22"/>
          <w:szCs w:val="22"/>
          <w:lang w:val="lt-LT"/>
        </w:rPr>
        <w:t xml:space="preserve">    </w:t>
      </w:r>
      <w:r w:rsidR="00C84062" w:rsidRPr="006F47B6">
        <w:rPr>
          <w:b w:val="0"/>
          <w:sz w:val="22"/>
          <w:szCs w:val="22"/>
          <w:lang w:val="lt-LT"/>
        </w:rPr>
        <w:t xml:space="preserve">  </w:t>
      </w:r>
      <w:r w:rsidRPr="006F47B6">
        <w:rPr>
          <w:b w:val="0"/>
          <w:sz w:val="22"/>
          <w:szCs w:val="22"/>
          <w:lang w:val="lt-LT"/>
        </w:rPr>
        <w:t>1.</w:t>
      </w:r>
      <w:r w:rsidR="0091772E" w:rsidRPr="006F47B6">
        <w:rPr>
          <w:b w:val="0"/>
          <w:sz w:val="22"/>
          <w:szCs w:val="22"/>
          <w:lang w:val="lt-LT"/>
        </w:rPr>
        <w:t>3</w:t>
      </w:r>
      <w:r w:rsidRPr="006F47B6">
        <w:rPr>
          <w:b w:val="0"/>
          <w:sz w:val="22"/>
          <w:szCs w:val="22"/>
          <w:lang w:val="lt-LT"/>
        </w:rPr>
        <w:t xml:space="preserve">.1. </w:t>
      </w:r>
      <w:r w:rsidRPr="0015533A">
        <w:rPr>
          <w:b w:val="0"/>
          <w:i/>
          <w:caps w:val="0"/>
          <w:sz w:val="22"/>
          <w:szCs w:val="22"/>
          <w:lang w:val="lt-LT"/>
        </w:rPr>
        <w:t>LR Mokslo ir studijų įstatymas</w:t>
      </w:r>
      <w:r w:rsidRPr="0015533A">
        <w:rPr>
          <w:b w:val="0"/>
          <w:caps w:val="0"/>
          <w:sz w:val="22"/>
          <w:szCs w:val="22"/>
          <w:lang w:val="lt-LT"/>
        </w:rPr>
        <w:t xml:space="preserve">, LR Seimas, 2009-04-30, </w:t>
      </w:r>
      <w:r w:rsidR="00414F78" w:rsidRPr="0015533A">
        <w:rPr>
          <w:b w:val="0"/>
          <w:caps w:val="0"/>
          <w:sz w:val="22"/>
          <w:szCs w:val="22"/>
          <w:lang w:val="lt-LT"/>
        </w:rPr>
        <w:t>Nr. XI-242;</w:t>
      </w:r>
    </w:p>
    <w:p w14:paraId="490E781E" w14:textId="77777777" w:rsidR="00740F16" w:rsidRPr="0015533A" w:rsidRDefault="00740F16" w:rsidP="00740F16">
      <w:pPr>
        <w:pStyle w:val="CentrBold"/>
        <w:spacing w:line="240" w:lineRule="auto"/>
        <w:jc w:val="both"/>
        <w:rPr>
          <w:b w:val="0"/>
          <w:i/>
          <w:caps w:val="0"/>
          <w:sz w:val="22"/>
          <w:szCs w:val="22"/>
          <w:lang w:val="lt-LT"/>
        </w:rPr>
      </w:pPr>
      <w:r w:rsidRPr="0015533A">
        <w:rPr>
          <w:b w:val="0"/>
          <w:i/>
          <w:caps w:val="0"/>
          <w:sz w:val="22"/>
          <w:szCs w:val="22"/>
          <w:lang w:val="lt-LT"/>
        </w:rPr>
        <w:t xml:space="preserve">       </w:t>
      </w:r>
      <w:r w:rsidR="00414F78" w:rsidRPr="0015533A">
        <w:rPr>
          <w:b w:val="0"/>
          <w:caps w:val="0"/>
          <w:sz w:val="22"/>
          <w:szCs w:val="22"/>
          <w:lang w:val="lt-LT"/>
        </w:rPr>
        <w:t xml:space="preserve">    </w:t>
      </w:r>
      <w:r w:rsidR="00C84062" w:rsidRPr="0015533A">
        <w:rPr>
          <w:b w:val="0"/>
          <w:caps w:val="0"/>
          <w:sz w:val="22"/>
          <w:szCs w:val="22"/>
          <w:lang w:val="lt-LT"/>
        </w:rPr>
        <w:t xml:space="preserve">  </w:t>
      </w:r>
      <w:r w:rsidRPr="0015533A">
        <w:rPr>
          <w:b w:val="0"/>
          <w:caps w:val="0"/>
          <w:sz w:val="22"/>
          <w:szCs w:val="22"/>
          <w:lang w:val="lt-LT"/>
        </w:rPr>
        <w:t>1.</w:t>
      </w:r>
      <w:r w:rsidR="0091772E" w:rsidRPr="0015533A">
        <w:rPr>
          <w:b w:val="0"/>
          <w:caps w:val="0"/>
          <w:sz w:val="22"/>
          <w:szCs w:val="22"/>
          <w:lang w:val="lt-LT"/>
        </w:rPr>
        <w:t>3</w:t>
      </w:r>
      <w:r w:rsidRPr="0015533A">
        <w:rPr>
          <w:b w:val="0"/>
          <w:caps w:val="0"/>
          <w:sz w:val="22"/>
          <w:szCs w:val="22"/>
          <w:lang w:val="lt-LT"/>
        </w:rPr>
        <w:t xml:space="preserve">.2. </w:t>
      </w:r>
      <w:r w:rsidRPr="0015533A">
        <w:rPr>
          <w:b w:val="0"/>
          <w:i/>
          <w:caps w:val="0"/>
          <w:sz w:val="22"/>
          <w:szCs w:val="22"/>
          <w:lang w:val="lt-LT"/>
        </w:rPr>
        <w:t xml:space="preserve">Laipsnį suteikiančių pirmosios pakopos ir vientisųjų studijų programų bendrųjų reikalavimų </w:t>
      </w:r>
    </w:p>
    <w:p w14:paraId="4B22E858" w14:textId="77777777" w:rsidR="00740F16" w:rsidRPr="0015533A" w:rsidRDefault="00740F16" w:rsidP="00740F16">
      <w:pPr>
        <w:pStyle w:val="CentrBold"/>
        <w:spacing w:line="240" w:lineRule="auto"/>
        <w:jc w:val="both"/>
        <w:rPr>
          <w:b w:val="0"/>
          <w:i/>
          <w:caps w:val="0"/>
          <w:sz w:val="22"/>
          <w:szCs w:val="22"/>
          <w:lang w:val="lt-LT"/>
        </w:rPr>
      </w:pPr>
      <w:r w:rsidRPr="0015533A">
        <w:rPr>
          <w:b w:val="0"/>
          <w:i/>
          <w:caps w:val="0"/>
          <w:sz w:val="22"/>
          <w:szCs w:val="22"/>
          <w:lang w:val="lt-LT"/>
        </w:rPr>
        <w:t xml:space="preserve">                 </w:t>
      </w:r>
      <w:r w:rsidR="00414F78" w:rsidRPr="0015533A">
        <w:rPr>
          <w:b w:val="0"/>
          <w:i/>
          <w:caps w:val="0"/>
          <w:sz w:val="22"/>
          <w:szCs w:val="22"/>
          <w:lang w:val="lt-LT"/>
        </w:rPr>
        <w:t xml:space="preserve">    </w:t>
      </w:r>
      <w:r w:rsidR="00C84062" w:rsidRPr="0015533A">
        <w:rPr>
          <w:b w:val="0"/>
          <w:i/>
          <w:caps w:val="0"/>
          <w:sz w:val="22"/>
          <w:szCs w:val="22"/>
          <w:lang w:val="lt-LT"/>
        </w:rPr>
        <w:t xml:space="preserve">  </w:t>
      </w:r>
      <w:r w:rsidRPr="0015533A">
        <w:rPr>
          <w:b w:val="0"/>
          <w:i/>
          <w:caps w:val="0"/>
          <w:sz w:val="22"/>
          <w:szCs w:val="22"/>
          <w:lang w:val="lt-LT"/>
        </w:rPr>
        <w:t>aprašas</w:t>
      </w:r>
      <w:r w:rsidRPr="0015533A">
        <w:rPr>
          <w:b w:val="0"/>
          <w:caps w:val="0"/>
          <w:sz w:val="22"/>
          <w:szCs w:val="22"/>
          <w:lang w:val="lt-LT"/>
        </w:rPr>
        <w:t>. LR ŠMM 2010-04-0</w:t>
      </w:r>
      <w:r w:rsidR="00414F78" w:rsidRPr="0015533A">
        <w:rPr>
          <w:b w:val="0"/>
          <w:caps w:val="0"/>
          <w:sz w:val="22"/>
          <w:szCs w:val="22"/>
          <w:lang w:val="lt-LT"/>
        </w:rPr>
        <w:t>9 d. isak. Nr. V-501;</w:t>
      </w:r>
    </w:p>
    <w:p w14:paraId="153862D2" w14:textId="77777777" w:rsidR="00740F16" w:rsidRDefault="00740F16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caps/>
        </w:rPr>
        <w:t xml:space="preserve">       </w:t>
      </w:r>
      <w:r w:rsidR="00414F78" w:rsidRPr="0015533A">
        <w:rPr>
          <w:rFonts w:ascii="Times New Roman" w:hAnsi="Times New Roman" w:cs="Times New Roman"/>
          <w:caps/>
        </w:rPr>
        <w:t xml:space="preserve">    </w:t>
      </w:r>
      <w:r w:rsidR="00C84062" w:rsidRPr="0015533A">
        <w:rPr>
          <w:rFonts w:ascii="Times New Roman" w:hAnsi="Times New Roman" w:cs="Times New Roman"/>
          <w:caps/>
        </w:rPr>
        <w:t xml:space="preserve">  </w:t>
      </w:r>
      <w:r w:rsidRPr="0015533A">
        <w:rPr>
          <w:rFonts w:ascii="Times New Roman" w:hAnsi="Times New Roman" w:cs="Times New Roman"/>
          <w:caps/>
        </w:rPr>
        <w:t>1.</w:t>
      </w:r>
      <w:r w:rsidR="0091772E" w:rsidRPr="0015533A">
        <w:rPr>
          <w:rFonts w:ascii="Times New Roman" w:hAnsi="Times New Roman" w:cs="Times New Roman"/>
          <w:caps/>
        </w:rPr>
        <w:t>3</w:t>
      </w:r>
      <w:r w:rsidRPr="0015533A">
        <w:rPr>
          <w:rFonts w:ascii="Times New Roman" w:hAnsi="Times New Roman" w:cs="Times New Roman"/>
          <w:caps/>
        </w:rPr>
        <w:t>.3.</w:t>
      </w:r>
      <w:r w:rsidRPr="0015533A">
        <w:rPr>
          <w:rFonts w:ascii="Times New Roman" w:hAnsi="Times New Roman" w:cs="Times New Roman"/>
          <w:b/>
          <w:caps/>
        </w:rPr>
        <w:t xml:space="preserve"> </w:t>
      </w:r>
      <w:r w:rsidRPr="0015533A">
        <w:rPr>
          <w:rFonts w:ascii="Times New Roman" w:hAnsi="Times New Roman" w:cs="Times New Roman"/>
          <w:i/>
        </w:rPr>
        <w:t>Pedagogų rengimo reglamentas</w:t>
      </w:r>
      <w:r w:rsidRPr="0015533A">
        <w:rPr>
          <w:rFonts w:ascii="Times New Roman" w:hAnsi="Times New Roman" w:cs="Times New Roman"/>
          <w:b/>
          <w:caps/>
        </w:rPr>
        <w:t xml:space="preserve">, </w:t>
      </w:r>
      <w:r w:rsidRPr="0015533A">
        <w:rPr>
          <w:rFonts w:ascii="Times New Roman" w:hAnsi="Times New Roman" w:cs="Times New Roman"/>
        </w:rPr>
        <w:t>LR Š</w:t>
      </w:r>
      <w:r w:rsidRPr="0015533A">
        <w:rPr>
          <w:rFonts w:ascii="Times New Roman" w:hAnsi="Times New Roman" w:cs="Times New Roman"/>
          <w:caps/>
        </w:rPr>
        <w:t>MM</w:t>
      </w:r>
      <w:r w:rsidRPr="0015533A">
        <w:rPr>
          <w:rFonts w:ascii="Times New Roman" w:hAnsi="Times New Roman" w:cs="Times New Roman"/>
        </w:rPr>
        <w:t xml:space="preserve"> 2012-12-1</w:t>
      </w:r>
      <w:r w:rsidR="00254379" w:rsidRPr="0015533A">
        <w:rPr>
          <w:rFonts w:ascii="Times New Roman" w:hAnsi="Times New Roman" w:cs="Times New Roman"/>
        </w:rPr>
        <w:t>7</w:t>
      </w:r>
      <w:r w:rsidRPr="0015533A">
        <w:rPr>
          <w:rFonts w:ascii="Times New Roman" w:hAnsi="Times New Roman" w:cs="Times New Roman"/>
        </w:rPr>
        <w:t xml:space="preserve"> įsak. Nr. V- 1742</w:t>
      </w:r>
      <w:r w:rsidR="00414F78" w:rsidRPr="0015533A">
        <w:rPr>
          <w:rFonts w:ascii="Times New Roman" w:hAnsi="Times New Roman" w:cs="Times New Roman"/>
        </w:rPr>
        <w:t>;</w:t>
      </w:r>
    </w:p>
    <w:p w14:paraId="2F33C684" w14:textId="4BFAFC26" w:rsidR="00D82FD2" w:rsidRPr="0015533A" w:rsidRDefault="00D82FD2" w:rsidP="00D82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5533A">
        <w:rPr>
          <w:rFonts w:ascii="Times New Roman" w:hAnsi="Times New Roman" w:cs="Times New Roman"/>
        </w:rPr>
        <w:t xml:space="preserve">1.3.4. </w:t>
      </w:r>
      <w:r w:rsidRPr="0015533A">
        <w:rPr>
          <w:rFonts w:ascii="Times New Roman" w:hAnsi="Times New Roman" w:cs="Times New Roman"/>
          <w:i/>
        </w:rPr>
        <w:t>Švietimo ir ugdymo studijų krypčių aprašas</w:t>
      </w:r>
      <w:r w:rsidRPr="0015533A">
        <w:rPr>
          <w:rFonts w:ascii="Times New Roman" w:hAnsi="Times New Roman" w:cs="Times New Roman"/>
        </w:rPr>
        <w:t>. Projektas, Studijų kokybes vertinimo centras, 201</w:t>
      </w:r>
      <w:r w:rsidR="00492E03">
        <w:rPr>
          <w:rFonts w:ascii="Times New Roman" w:hAnsi="Times New Roman" w:cs="Times New Roman"/>
        </w:rPr>
        <w:t>4</w:t>
      </w:r>
      <w:r w:rsidRPr="0015533A">
        <w:rPr>
          <w:rFonts w:ascii="Times New Roman" w:hAnsi="Times New Roman" w:cs="Times New Roman"/>
        </w:rPr>
        <w:t>;</w:t>
      </w:r>
    </w:p>
    <w:p w14:paraId="70538094" w14:textId="77777777" w:rsidR="00740F16" w:rsidRPr="0015533A" w:rsidRDefault="00356C32" w:rsidP="007B1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</w:p>
    <w:p w14:paraId="4E78AAAC" w14:textId="77777777" w:rsidR="00346376" w:rsidRPr="0015533A" w:rsidRDefault="00356C32" w:rsidP="008B3FB0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kvalifikaci</w:t>
      </w:r>
      <w:r w:rsidR="00740F16" w:rsidRPr="0015533A">
        <w:rPr>
          <w:rFonts w:ascii="Times New Roman" w:hAnsi="Times New Roman" w:cs="Times New Roman"/>
        </w:rPr>
        <w:t xml:space="preserve">nius reikalavimus pedagogams </w:t>
      </w:r>
      <w:r w:rsidR="0015533A">
        <w:rPr>
          <w:rFonts w:ascii="Times New Roman" w:hAnsi="Times New Roman" w:cs="Times New Roman"/>
        </w:rPr>
        <w:t xml:space="preserve">ir švietimo pagalbos specialistams </w:t>
      </w:r>
      <w:r w:rsidRPr="0015533A">
        <w:rPr>
          <w:rFonts w:ascii="Times New Roman" w:hAnsi="Times New Roman" w:cs="Times New Roman"/>
        </w:rPr>
        <w:t>reg</w:t>
      </w:r>
      <w:r w:rsidR="0015533A">
        <w:rPr>
          <w:rFonts w:ascii="Times New Roman" w:hAnsi="Times New Roman" w:cs="Times New Roman"/>
        </w:rPr>
        <w:t>lamentuojančiais</w:t>
      </w:r>
      <w:r w:rsidR="004D510E" w:rsidRPr="0015533A">
        <w:rPr>
          <w:rFonts w:ascii="Times New Roman" w:hAnsi="Times New Roman" w:cs="Times New Roman"/>
        </w:rPr>
        <w:t xml:space="preserve"> </w:t>
      </w:r>
      <w:r w:rsidR="0015533A">
        <w:rPr>
          <w:rFonts w:ascii="Times New Roman" w:hAnsi="Times New Roman" w:cs="Times New Roman"/>
        </w:rPr>
        <w:t>dokumentais</w:t>
      </w:r>
      <w:r w:rsidR="00A05A3B" w:rsidRPr="0015533A">
        <w:rPr>
          <w:rFonts w:ascii="Times New Roman" w:hAnsi="Times New Roman" w:cs="Times New Roman"/>
        </w:rPr>
        <w:t>:</w:t>
      </w:r>
      <w:r w:rsidR="00346376" w:rsidRPr="0015533A">
        <w:rPr>
          <w:rFonts w:ascii="Times New Roman" w:hAnsi="Times New Roman" w:cs="Times New Roman"/>
        </w:rPr>
        <w:t xml:space="preserve"> </w:t>
      </w:r>
    </w:p>
    <w:p w14:paraId="06385A89" w14:textId="77777777" w:rsidR="00346376" w:rsidRPr="00D82FD2" w:rsidRDefault="00346376" w:rsidP="00D82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414F78" w:rsidRPr="0015533A">
        <w:rPr>
          <w:rFonts w:ascii="Times New Roman" w:hAnsi="Times New Roman" w:cs="Times New Roman"/>
        </w:rPr>
        <w:t xml:space="preserve">    </w:t>
      </w:r>
      <w:r w:rsidR="00C84062" w:rsidRPr="0015533A">
        <w:rPr>
          <w:rFonts w:ascii="Times New Roman" w:hAnsi="Times New Roman" w:cs="Times New Roman"/>
        </w:rPr>
        <w:t xml:space="preserve">  </w:t>
      </w:r>
      <w:r w:rsidR="00C84062" w:rsidRPr="0015533A">
        <w:rPr>
          <w:b/>
          <w:caps/>
        </w:rPr>
        <w:t xml:space="preserve"> </w:t>
      </w:r>
      <w:r w:rsidRPr="00D82FD2">
        <w:rPr>
          <w:rFonts w:ascii="Times New Roman" w:hAnsi="Times New Roman" w:cs="Times New Roman"/>
        </w:rPr>
        <w:t>1.</w:t>
      </w:r>
      <w:r w:rsidR="0091772E" w:rsidRPr="00D82FD2">
        <w:rPr>
          <w:rFonts w:ascii="Times New Roman" w:hAnsi="Times New Roman" w:cs="Times New Roman"/>
        </w:rPr>
        <w:t>3</w:t>
      </w:r>
      <w:r w:rsidRPr="00D82FD2">
        <w:rPr>
          <w:rFonts w:ascii="Times New Roman" w:hAnsi="Times New Roman" w:cs="Times New Roman"/>
        </w:rPr>
        <w:t xml:space="preserve">.5. </w:t>
      </w:r>
      <w:r w:rsidRPr="00D82FD2">
        <w:rPr>
          <w:rFonts w:ascii="Times New Roman" w:hAnsi="Times New Roman" w:cs="Times New Roman"/>
          <w:i/>
        </w:rPr>
        <w:t>Mokytojo profesijos kompetencijos aprašas</w:t>
      </w:r>
      <w:r w:rsidRPr="00D82FD2">
        <w:rPr>
          <w:rFonts w:ascii="Times New Roman" w:hAnsi="Times New Roman" w:cs="Times New Roman"/>
        </w:rPr>
        <w:t>, LR ŠMM 2007-01-15 įsak. Nr. 54</w:t>
      </w:r>
      <w:r w:rsidR="00414F78" w:rsidRPr="00D82FD2">
        <w:rPr>
          <w:rFonts w:ascii="Times New Roman" w:hAnsi="Times New Roman" w:cs="Times New Roman"/>
        </w:rPr>
        <w:t>;</w:t>
      </w:r>
    </w:p>
    <w:p w14:paraId="3AF5E946" w14:textId="77777777" w:rsidR="00740F16" w:rsidRPr="0015533A" w:rsidRDefault="00346376" w:rsidP="008F6504">
      <w:pPr>
        <w:pStyle w:val="CentrBold"/>
        <w:spacing w:line="240" w:lineRule="auto"/>
        <w:ind w:left="1418" w:hanging="1418"/>
        <w:jc w:val="both"/>
      </w:pPr>
      <w:r w:rsidRPr="0015533A">
        <w:rPr>
          <w:b w:val="0"/>
          <w:i/>
          <w:caps w:val="0"/>
          <w:sz w:val="22"/>
          <w:szCs w:val="22"/>
          <w:lang w:val="lt-LT"/>
        </w:rPr>
        <w:t xml:space="preserve">       </w:t>
      </w:r>
      <w:r w:rsidR="00414F78" w:rsidRPr="0015533A">
        <w:rPr>
          <w:b w:val="0"/>
          <w:caps w:val="0"/>
          <w:sz w:val="22"/>
          <w:szCs w:val="22"/>
          <w:lang w:val="lt-LT"/>
        </w:rPr>
        <w:t xml:space="preserve">    </w:t>
      </w:r>
      <w:r w:rsidR="00C84062" w:rsidRPr="0015533A">
        <w:rPr>
          <w:b w:val="0"/>
          <w:caps w:val="0"/>
          <w:sz w:val="22"/>
          <w:szCs w:val="22"/>
          <w:lang w:val="lt-LT"/>
        </w:rPr>
        <w:t xml:space="preserve">  </w:t>
      </w:r>
      <w:r w:rsidR="00D82FD2">
        <w:rPr>
          <w:b w:val="0"/>
          <w:caps w:val="0"/>
          <w:sz w:val="22"/>
          <w:szCs w:val="22"/>
          <w:lang w:val="lt-LT"/>
        </w:rPr>
        <w:t xml:space="preserve"> </w:t>
      </w:r>
      <w:r w:rsidRPr="0015533A">
        <w:rPr>
          <w:b w:val="0"/>
          <w:bCs w:val="0"/>
          <w:caps w:val="0"/>
          <w:sz w:val="22"/>
          <w:szCs w:val="22"/>
          <w:lang w:val="lt-LT"/>
        </w:rPr>
        <w:t>1.</w:t>
      </w:r>
      <w:r w:rsidR="0091772E" w:rsidRPr="0015533A">
        <w:rPr>
          <w:b w:val="0"/>
          <w:bCs w:val="0"/>
          <w:caps w:val="0"/>
          <w:sz w:val="22"/>
          <w:szCs w:val="22"/>
          <w:lang w:val="lt-LT"/>
        </w:rPr>
        <w:t>3</w:t>
      </w:r>
      <w:r w:rsidRPr="0015533A">
        <w:rPr>
          <w:b w:val="0"/>
          <w:caps w:val="0"/>
          <w:sz w:val="22"/>
          <w:szCs w:val="22"/>
          <w:lang w:val="lt-LT"/>
        </w:rPr>
        <w:t>.6.</w:t>
      </w:r>
      <w:r w:rsidR="00740F16" w:rsidRPr="0015533A">
        <w:rPr>
          <w:b w:val="0"/>
          <w:caps w:val="0"/>
        </w:rPr>
        <w:t xml:space="preserve"> </w:t>
      </w:r>
      <w:r w:rsidR="00D82FD2">
        <w:rPr>
          <w:b w:val="0"/>
          <w:caps w:val="0"/>
        </w:rPr>
        <w:t xml:space="preserve"> </w:t>
      </w:r>
      <w:r w:rsidR="00740F16" w:rsidRPr="008B3FB0">
        <w:rPr>
          <w:b w:val="0"/>
          <w:i/>
          <w:caps w:val="0"/>
          <w:sz w:val="22"/>
          <w:szCs w:val="22"/>
          <w:lang w:val="lt-LT"/>
        </w:rPr>
        <w:t>Mokyklos specialiojo pedagogo bendrieji pareiginiai nuostatai</w:t>
      </w:r>
      <w:r w:rsidR="00740F16" w:rsidRPr="008B3FB0">
        <w:rPr>
          <w:b w:val="0"/>
          <w:caps w:val="0"/>
          <w:sz w:val="22"/>
          <w:szCs w:val="22"/>
          <w:lang w:val="lt-LT"/>
        </w:rPr>
        <w:t>,</w:t>
      </w:r>
      <w:r w:rsidR="00740F16" w:rsidRPr="00D82FD2">
        <w:rPr>
          <w:b w:val="0"/>
          <w:caps w:val="0"/>
          <w:sz w:val="22"/>
          <w:szCs w:val="22"/>
        </w:rPr>
        <w:t xml:space="preserve"> LR ŠMM 2005-12-29 įsak. Nr. 2676</w:t>
      </w:r>
      <w:r w:rsidR="00414F78" w:rsidRPr="00D82FD2">
        <w:rPr>
          <w:b w:val="0"/>
          <w:caps w:val="0"/>
          <w:sz w:val="22"/>
          <w:szCs w:val="22"/>
        </w:rPr>
        <w:t>;</w:t>
      </w:r>
    </w:p>
    <w:p w14:paraId="0703026B" w14:textId="77777777" w:rsidR="00740F16" w:rsidRPr="0015533A" w:rsidRDefault="00346376" w:rsidP="00740F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</w:t>
      </w:r>
      <w:r w:rsidR="00414F78" w:rsidRPr="0015533A">
        <w:rPr>
          <w:rFonts w:ascii="Times New Roman" w:hAnsi="Times New Roman" w:cs="Times New Roman"/>
        </w:rPr>
        <w:t xml:space="preserve">    </w:t>
      </w:r>
      <w:r w:rsidR="00C84062" w:rsidRPr="0015533A">
        <w:rPr>
          <w:rFonts w:ascii="Times New Roman" w:hAnsi="Times New Roman" w:cs="Times New Roman"/>
        </w:rPr>
        <w:t xml:space="preserve">   </w:t>
      </w:r>
      <w:r w:rsidR="00D82FD2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</w:rPr>
        <w:t>1.</w:t>
      </w:r>
      <w:r w:rsidR="0091772E" w:rsidRPr="0015533A">
        <w:rPr>
          <w:rFonts w:ascii="Times New Roman" w:hAnsi="Times New Roman" w:cs="Times New Roman"/>
        </w:rPr>
        <w:t>3</w:t>
      </w:r>
      <w:r w:rsidR="00740F16" w:rsidRPr="0015533A">
        <w:rPr>
          <w:rFonts w:ascii="Times New Roman" w:hAnsi="Times New Roman" w:cs="Times New Roman"/>
        </w:rPr>
        <w:t>.</w:t>
      </w:r>
      <w:r w:rsidR="00D82FD2">
        <w:rPr>
          <w:rFonts w:ascii="Times New Roman" w:hAnsi="Times New Roman" w:cs="Times New Roman"/>
          <w:lang w:val="en-US"/>
        </w:rPr>
        <w:t>7</w:t>
      </w:r>
      <w:r w:rsidR="00740F16" w:rsidRPr="0015533A">
        <w:rPr>
          <w:rFonts w:ascii="Times New Roman" w:hAnsi="Times New Roman" w:cs="Times New Roman"/>
        </w:rPr>
        <w:t xml:space="preserve">. </w:t>
      </w:r>
      <w:r w:rsidR="00D82FD2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  <w:bCs/>
          <w:i/>
        </w:rPr>
        <w:t xml:space="preserve">Logopedų, dirbančių mokyklose, bendrieji pareiginiai nuostatai, </w:t>
      </w:r>
      <w:r w:rsidR="00740F16" w:rsidRPr="0015533A">
        <w:rPr>
          <w:rFonts w:ascii="Times New Roman" w:hAnsi="Times New Roman" w:cs="Times New Roman"/>
        </w:rPr>
        <w:t>2006. (Žin., 2006, Nr.</w:t>
      </w:r>
      <w:r w:rsidR="00F16AC3" w:rsidRPr="0015533A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</w:rPr>
        <w:t>39-1421).</w:t>
      </w:r>
    </w:p>
    <w:p w14:paraId="19806A23" w14:textId="77777777" w:rsidR="00F16AC3" w:rsidRPr="0015533A" w:rsidRDefault="00346376" w:rsidP="00740F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</w:t>
      </w:r>
      <w:r w:rsidR="00414F78" w:rsidRPr="0015533A">
        <w:rPr>
          <w:rFonts w:ascii="Times New Roman" w:hAnsi="Times New Roman" w:cs="Times New Roman"/>
        </w:rPr>
        <w:t xml:space="preserve">    </w:t>
      </w:r>
      <w:r w:rsidR="00C84062" w:rsidRPr="0015533A">
        <w:rPr>
          <w:rFonts w:ascii="Times New Roman" w:hAnsi="Times New Roman" w:cs="Times New Roman"/>
        </w:rPr>
        <w:t xml:space="preserve">   </w:t>
      </w:r>
      <w:r w:rsidR="00D82FD2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</w:rPr>
        <w:t>1.</w:t>
      </w:r>
      <w:r w:rsidR="0091772E" w:rsidRPr="0015533A">
        <w:rPr>
          <w:rFonts w:ascii="Times New Roman" w:hAnsi="Times New Roman" w:cs="Times New Roman"/>
        </w:rPr>
        <w:t>3</w:t>
      </w:r>
      <w:r w:rsidR="00740F16" w:rsidRPr="0015533A">
        <w:rPr>
          <w:rFonts w:ascii="Times New Roman" w:hAnsi="Times New Roman" w:cs="Times New Roman"/>
        </w:rPr>
        <w:t>.</w:t>
      </w:r>
      <w:r w:rsidR="00D82FD2">
        <w:rPr>
          <w:rFonts w:ascii="Times New Roman" w:hAnsi="Times New Roman" w:cs="Times New Roman"/>
        </w:rPr>
        <w:t>8</w:t>
      </w:r>
      <w:r w:rsidR="00740F16" w:rsidRPr="0015533A">
        <w:rPr>
          <w:rFonts w:ascii="Times New Roman" w:hAnsi="Times New Roman" w:cs="Times New Roman"/>
        </w:rPr>
        <w:t xml:space="preserve">. </w:t>
      </w:r>
      <w:r w:rsidR="00D82FD2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  <w:bCs/>
          <w:i/>
        </w:rPr>
        <w:t>Socialinio pedagogo kvalifikaciniai reikalavimai ir pareiginė instrukcija</w:t>
      </w:r>
      <w:r w:rsidR="00740F16" w:rsidRPr="0015533A">
        <w:rPr>
          <w:rFonts w:ascii="Times New Roman" w:hAnsi="Times New Roman" w:cs="Times New Roman"/>
          <w:b/>
          <w:bCs/>
        </w:rPr>
        <w:t xml:space="preserve"> </w:t>
      </w:r>
      <w:r w:rsidR="00740F16" w:rsidRPr="0015533A">
        <w:rPr>
          <w:rFonts w:ascii="Times New Roman" w:hAnsi="Times New Roman" w:cs="Times New Roman"/>
        </w:rPr>
        <w:t xml:space="preserve">(Žin., 2002, Nr. 24-896; </w:t>
      </w:r>
    </w:p>
    <w:p w14:paraId="6E747B15" w14:textId="77777777" w:rsidR="00740F16" w:rsidRPr="0015533A" w:rsidRDefault="00F16AC3" w:rsidP="00740F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                </w:t>
      </w:r>
      <w:r w:rsidR="00740F16" w:rsidRPr="0015533A">
        <w:rPr>
          <w:rFonts w:ascii="Times New Roman" w:hAnsi="Times New Roman" w:cs="Times New Roman"/>
        </w:rPr>
        <w:t>2010, Nr.</w:t>
      </w:r>
      <w:r w:rsidRPr="0015533A">
        <w:rPr>
          <w:rFonts w:ascii="Times New Roman" w:hAnsi="Times New Roman" w:cs="Times New Roman"/>
        </w:rPr>
        <w:t xml:space="preserve"> </w:t>
      </w:r>
      <w:r w:rsidR="00740F16" w:rsidRPr="0015533A">
        <w:rPr>
          <w:rFonts w:ascii="Times New Roman" w:hAnsi="Times New Roman" w:cs="Times New Roman"/>
        </w:rPr>
        <w:t>2-79; 2011</w:t>
      </w:r>
      <w:r w:rsidR="00A05A3B" w:rsidRPr="0015533A">
        <w:rPr>
          <w:rFonts w:ascii="Times New Roman" w:hAnsi="Times New Roman" w:cs="Times New Roman"/>
        </w:rPr>
        <w:t>, Nr.</w:t>
      </w:r>
      <w:r w:rsidRPr="0015533A">
        <w:rPr>
          <w:rFonts w:ascii="Times New Roman" w:hAnsi="Times New Roman" w:cs="Times New Roman"/>
        </w:rPr>
        <w:t xml:space="preserve"> </w:t>
      </w:r>
      <w:r w:rsidR="00A05A3B" w:rsidRPr="0015533A">
        <w:rPr>
          <w:rFonts w:ascii="Times New Roman" w:hAnsi="Times New Roman" w:cs="Times New Roman"/>
        </w:rPr>
        <w:t>14-628; 2012, Nr. 98-5007);</w:t>
      </w:r>
    </w:p>
    <w:p w14:paraId="05A2C194" w14:textId="77777777" w:rsidR="00356C32" w:rsidRPr="0015533A" w:rsidRDefault="00346376" w:rsidP="0034637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</w:t>
      </w:r>
      <w:r w:rsidRPr="0015533A">
        <w:rPr>
          <w:rFonts w:ascii="Times New Roman" w:hAnsi="Times New Roman" w:cs="Times New Roman"/>
          <w:b/>
          <w:i/>
          <w:caps/>
        </w:rPr>
        <w:t xml:space="preserve">    </w:t>
      </w:r>
      <w:r w:rsidR="00356C32" w:rsidRPr="0015533A">
        <w:rPr>
          <w:rFonts w:ascii="Times New Roman" w:hAnsi="Times New Roman" w:cs="Times New Roman"/>
        </w:rPr>
        <w:t xml:space="preserve"> </w:t>
      </w:r>
    </w:p>
    <w:p w14:paraId="4FE90270" w14:textId="77777777" w:rsidR="00414F78" w:rsidRPr="0015533A" w:rsidRDefault="00356C32" w:rsidP="00414F78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studijas </w:t>
      </w:r>
      <w:r w:rsidR="00BD52B9" w:rsidRPr="0015533A">
        <w:rPr>
          <w:rFonts w:ascii="Times New Roman" w:hAnsi="Times New Roman" w:cs="Times New Roman"/>
        </w:rPr>
        <w:t xml:space="preserve">Šiaulių </w:t>
      </w:r>
      <w:r w:rsidRPr="0015533A">
        <w:rPr>
          <w:rFonts w:ascii="Times New Roman" w:hAnsi="Times New Roman" w:cs="Times New Roman"/>
        </w:rPr>
        <w:t>u</w:t>
      </w:r>
      <w:r w:rsidR="009A0C85" w:rsidRPr="0015533A">
        <w:rPr>
          <w:rFonts w:ascii="Times New Roman" w:hAnsi="Times New Roman" w:cs="Times New Roman"/>
        </w:rPr>
        <w:t>niversitet</w:t>
      </w:r>
      <w:r w:rsidRPr="0015533A">
        <w:rPr>
          <w:rFonts w:ascii="Times New Roman" w:hAnsi="Times New Roman" w:cs="Times New Roman"/>
        </w:rPr>
        <w:t xml:space="preserve">e </w:t>
      </w:r>
      <w:r w:rsidR="00F675FC" w:rsidRPr="0015533A">
        <w:rPr>
          <w:rFonts w:ascii="Times New Roman" w:hAnsi="Times New Roman" w:cs="Times New Roman"/>
        </w:rPr>
        <w:t>reglamentuojančiais dokumentais</w:t>
      </w:r>
      <w:r w:rsidR="004A2560">
        <w:rPr>
          <w:rFonts w:ascii="Times New Roman" w:hAnsi="Times New Roman" w:cs="Times New Roman"/>
        </w:rPr>
        <w:t>:</w:t>
      </w:r>
      <w:r w:rsidR="00414F78" w:rsidRPr="0015533A">
        <w:rPr>
          <w:rFonts w:ascii="Times New Roman" w:hAnsi="Times New Roman" w:cs="Times New Roman"/>
        </w:rPr>
        <w:t xml:space="preserve"> </w:t>
      </w:r>
    </w:p>
    <w:p w14:paraId="390F5AF4" w14:textId="77777777" w:rsidR="00346376" w:rsidRPr="0015533A" w:rsidRDefault="00356C32" w:rsidP="00346376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 w:rsidRPr="00D82FD2">
        <w:rPr>
          <w:sz w:val="22"/>
          <w:szCs w:val="22"/>
          <w:lang w:val="lt-LT"/>
        </w:rPr>
        <w:t xml:space="preserve">       </w:t>
      </w:r>
      <w:r w:rsidR="00346376" w:rsidRPr="00D82FD2">
        <w:rPr>
          <w:sz w:val="22"/>
          <w:szCs w:val="22"/>
          <w:lang w:val="lt-LT"/>
        </w:rPr>
        <w:t xml:space="preserve"> </w:t>
      </w:r>
      <w:r w:rsidR="00414F78" w:rsidRPr="00D82FD2">
        <w:rPr>
          <w:sz w:val="22"/>
          <w:szCs w:val="22"/>
          <w:lang w:val="lt-LT"/>
        </w:rPr>
        <w:t xml:space="preserve">    </w:t>
      </w:r>
      <w:r w:rsidR="00C84062" w:rsidRPr="00D82FD2">
        <w:rPr>
          <w:sz w:val="22"/>
          <w:szCs w:val="22"/>
          <w:lang w:val="lt-LT"/>
        </w:rPr>
        <w:t xml:space="preserve"> </w:t>
      </w:r>
      <w:r w:rsidR="00346376" w:rsidRPr="0015533A">
        <w:rPr>
          <w:b w:val="0"/>
          <w:caps w:val="0"/>
          <w:sz w:val="22"/>
          <w:szCs w:val="22"/>
          <w:lang w:val="lt-LT"/>
        </w:rPr>
        <w:t>1.</w:t>
      </w:r>
      <w:r w:rsidR="0091772E" w:rsidRPr="0015533A">
        <w:rPr>
          <w:b w:val="0"/>
          <w:caps w:val="0"/>
          <w:sz w:val="22"/>
          <w:szCs w:val="22"/>
          <w:lang w:val="lt-LT"/>
        </w:rPr>
        <w:t>3</w:t>
      </w:r>
      <w:r w:rsidR="00346376" w:rsidRPr="0015533A">
        <w:rPr>
          <w:b w:val="0"/>
          <w:caps w:val="0"/>
          <w:sz w:val="22"/>
          <w:szCs w:val="22"/>
          <w:lang w:val="lt-LT"/>
        </w:rPr>
        <w:t>.</w:t>
      </w:r>
      <w:r w:rsidR="00D82FD2">
        <w:rPr>
          <w:b w:val="0"/>
          <w:caps w:val="0"/>
          <w:sz w:val="22"/>
          <w:szCs w:val="22"/>
          <w:lang w:val="lt-LT"/>
        </w:rPr>
        <w:t>9</w:t>
      </w:r>
      <w:r w:rsidR="00346376" w:rsidRPr="00D82FD2">
        <w:rPr>
          <w:b w:val="0"/>
          <w:caps w:val="0"/>
          <w:sz w:val="22"/>
          <w:szCs w:val="22"/>
          <w:lang w:val="lt-LT"/>
        </w:rPr>
        <w:t xml:space="preserve">. </w:t>
      </w:r>
      <w:r w:rsidR="00D82FD2" w:rsidRPr="00D82FD2">
        <w:rPr>
          <w:b w:val="0"/>
          <w:caps w:val="0"/>
          <w:sz w:val="22"/>
          <w:szCs w:val="22"/>
          <w:lang w:val="lt-LT"/>
        </w:rPr>
        <w:t xml:space="preserve">  </w:t>
      </w:r>
      <w:r w:rsidR="00346376" w:rsidRPr="0015533A">
        <w:rPr>
          <w:b w:val="0"/>
          <w:i/>
          <w:caps w:val="0"/>
          <w:sz w:val="22"/>
          <w:szCs w:val="22"/>
          <w:lang w:val="lt-LT"/>
        </w:rPr>
        <w:t>Šiaulių universiteto Studijų nuostatai</w:t>
      </w:r>
      <w:r w:rsidR="00346376" w:rsidRPr="0015533A">
        <w:rPr>
          <w:b w:val="0"/>
          <w:caps w:val="0"/>
          <w:sz w:val="22"/>
          <w:szCs w:val="22"/>
          <w:lang w:val="lt-LT"/>
        </w:rPr>
        <w:t xml:space="preserve">, </w:t>
      </w:r>
      <w:r w:rsidR="00346376" w:rsidRPr="0015533A">
        <w:rPr>
          <w:b w:val="0"/>
          <w:color w:val="auto"/>
          <w:sz w:val="22"/>
          <w:szCs w:val="22"/>
          <w:lang w:val="lt-LT"/>
        </w:rPr>
        <w:t>2013</w:t>
      </w:r>
      <w:r w:rsidR="00414F78" w:rsidRPr="0015533A">
        <w:rPr>
          <w:b w:val="0"/>
          <w:caps w:val="0"/>
          <w:sz w:val="22"/>
          <w:szCs w:val="22"/>
          <w:lang w:val="lt-LT"/>
        </w:rPr>
        <w:t>;</w:t>
      </w:r>
    </w:p>
    <w:p w14:paraId="1D211B6F" w14:textId="77777777" w:rsidR="00414F78" w:rsidRPr="0015533A" w:rsidRDefault="00346376" w:rsidP="00346376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 w:rsidRPr="0015533A">
        <w:rPr>
          <w:b w:val="0"/>
          <w:caps w:val="0"/>
          <w:sz w:val="22"/>
          <w:szCs w:val="22"/>
          <w:lang w:val="lt-LT"/>
        </w:rPr>
        <w:t xml:space="preserve">        </w:t>
      </w:r>
      <w:r w:rsidR="00414F78" w:rsidRPr="0015533A">
        <w:rPr>
          <w:b w:val="0"/>
          <w:caps w:val="0"/>
          <w:sz w:val="22"/>
          <w:szCs w:val="22"/>
          <w:lang w:val="lt-LT"/>
        </w:rPr>
        <w:t xml:space="preserve">   </w:t>
      </w:r>
      <w:r w:rsidR="00C84062" w:rsidRPr="0015533A">
        <w:rPr>
          <w:b w:val="0"/>
          <w:caps w:val="0"/>
          <w:sz w:val="22"/>
          <w:szCs w:val="22"/>
          <w:lang w:val="lt-LT"/>
        </w:rPr>
        <w:t xml:space="preserve">  </w:t>
      </w:r>
      <w:r w:rsidRPr="0015533A">
        <w:rPr>
          <w:b w:val="0"/>
          <w:caps w:val="0"/>
          <w:sz w:val="22"/>
          <w:szCs w:val="22"/>
          <w:lang w:val="lt-LT"/>
        </w:rPr>
        <w:t>1.</w:t>
      </w:r>
      <w:r w:rsidR="0091772E" w:rsidRPr="0015533A">
        <w:rPr>
          <w:b w:val="0"/>
          <w:caps w:val="0"/>
          <w:sz w:val="22"/>
          <w:szCs w:val="22"/>
          <w:lang w:val="lt-LT"/>
        </w:rPr>
        <w:t>3</w:t>
      </w:r>
      <w:r w:rsidRPr="0015533A">
        <w:rPr>
          <w:b w:val="0"/>
          <w:caps w:val="0"/>
          <w:sz w:val="22"/>
          <w:szCs w:val="22"/>
          <w:lang w:val="lt-LT"/>
        </w:rPr>
        <w:t>.1</w:t>
      </w:r>
      <w:r w:rsidR="00D82FD2">
        <w:rPr>
          <w:b w:val="0"/>
          <w:caps w:val="0"/>
          <w:sz w:val="22"/>
          <w:szCs w:val="22"/>
          <w:lang w:val="lt-LT"/>
        </w:rPr>
        <w:t>0</w:t>
      </w:r>
      <w:r w:rsidRPr="0015533A">
        <w:rPr>
          <w:b w:val="0"/>
          <w:caps w:val="0"/>
          <w:sz w:val="22"/>
          <w:szCs w:val="22"/>
          <w:lang w:val="lt-LT"/>
        </w:rPr>
        <w:t xml:space="preserve">. </w:t>
      </w:r>
      <w:r w:rsidRPr="0015533A">
        <w:rPr>
          <w:b w:val="0"/>
          <w:i/>
          <w:iCs/>
          <w:caps w:val="0"/>
          <w:sz w:val="22"/>
          <w:szCs w:val="22"/>
          <w:lang w:val="lt-LT"/>
        </w:rPr>
        <w:t xml:space="preserve">Baigiamųjų darbų rengimo ir gynimo tvarkos aprašo bendrieji principai. </w:t>
      </w:r>
      <w:r w:rsidRPr="0015533A">
        <w:rPr>
          <w:b w:val="0"/>
          <w:caps w:val="0"/>
          <w:sz w:val="22"/>
          <w:szCs w:val="22"/>
          <w:lang w:val="lt-LT"/>
        </w:rPr>
        <w:t>ŠU rektoriaus 2013-</w:t>
      </w:r>
      <w:r w:rsidR="00414F78" w:rsidRPr="0015533A">
        <w:rPr>
          <w:b w:val="0"/>
          <w:caps w:val="0"/>
          <w:sz w:val="22"/>
          <w:szCs w:val="22"/>
          <w:lang w:val="lt-LT"/>
        </w:rPr>
        <w:t xml:space="preserve"> </w:t>
      </w:r>
    </w:p>
    <w:p w14:paraId="1A262E2B" w14:textId="77777777" w:rsidR="00346376" w:rsidRPr="0015533A" w:rsidRDefault="00414F78" w:rsidP="00346376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 w:rsidRPr="0015533A">
        <w:rPr>
          <w:b w:val="0"/>
          <w:caps w:val="0"/>
          <w:sz w:val="22"/>
          <w:szCs w:val="22"/>
          <w:lang w:val="lt-LT"/>
        </w:rPr>
        <w:t xml:space="preserve">                       </w:t>
      </w:r>
      <w:r w:rsidR="00C84062" w:rsidRPr="0015533A">
        <w:rPr>
          <w:b w:val="0"/>
          <w:caps w:val="0"/>
          <w:sz w:val="22"/>
          <w:szCs w:val="22"/>
          <w:lang w:val="lt-LT"/>
        </w:rPr>
        <w:t xml:space="preserve">  </w:t>
      </w:r>
      <w:r w:rsidR="00346376" w:rsidRPr="0015533A">
        <w:rPr>
          <w:b w:val="0"/>
          <w:caps w:val="0"/>
          <w:sz w:val="22"/>
          <w:szCs w:val="22"/>
          <w:lang w:val="lt-LT"/>
        </w:rPr>
        <w:t>07-08</w:t>
      </w:r>
      <w:r w:rsidRPr="0015533A">
        <w:rPr>
          <w:b w:val="0"/>
          <w:caps w:val="0"/>
          <w:sz w:val="22"/>
          <w:szCs w:val="22"/>
          <w:lang w:val="lt-LT"/>
        </w:rPr>
        <w:t xml:space="preserve"> įsak. Nr. V-497;</w:t>
      </w:r>
    </w:p>
    <w:p w14:paraId="45C5EDFB" w14:textId="77777777" w:rsidR="004A2560" w:rsidRDefault="00346376" w:rsidP="004A2560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 w:rsidRPr="0015533A">
        <w:rPr>
          <w:b w:val="0"/>
          <w:bCs w:val="0"/>
          <w:caps w:val="0"/>
          <w:sz w:val="22"/>
          <w:szCs w:val="22"/>
          <w:lang w:val="lt-LT"/>
        </w:rPr>
        <w:t xml:space="preserve">       </w:t>
      </w:r>
      <w:r w:rsidR="00414F78" w:rsidRPr="0015533A">
        <w:rPr>
          <w:b w:val="0"/>
          <w:bCs w:val="0"/>
          <w:caps w:val="0"/>
          <w:sz w:val="22"/>
          <w:szCs w:val="22"/>
          <w:lang w:val="lt-LT"/>
        </w:rPr>
        <w:t xml:space="preserve">    </w:t>
      </w:r>
      <w:r w:rsidR="00C84062" w:rsidRPr="0015533A">
        <w:rPr>
          <w:b w:val="0"/>
          <w:bCs w:val="0"/>
          <w:caps w:val="0"/>
          <w:sz w:val="22"/>
          <w:szCs w:val="22"/>
          <w:lang w:val="lt-LT"/>
        </w:rPr>
        <w:t xml:space="preserve">  </w:t>
      </w:r>
      <w:r w:rsidRPr="0015533A">
        <w:rPr>
          <w:b w:val="0"/>
          <w:bCs w:val="0"/>
          <w:caps w:val="0"/>
          <w:sz w:val="22"/>
          <w:szCs w:val="22"/>
          <w:lang w:val="lt-LT"/>
        </w:rPr>
        <w:t>1.</w:t>
      </w:r>
      <w:r w:rsidR="0091772E" w:rsidRPr="0015533A">
        <w:rPr>
          <w:b w:val="0"/>
          <w:caps w:val="0"/>
          <w:sz w:val="22"/>
          <w:szCs w:val="22"/>
          <w:lang w:val="lt-LT"/>
        </w:rPr>
        <w:t>3</w:t>
      </w:r>
      <w:r w:rsidRPr="0015533A">
        <w:rPr>
          <w:b w:val="0"/>
          <w:caps w:val="0"/>
          <w:sz w:val="22"/>
          <w:szCs w:val="22"/>
          <w:lang w:val="lt-LT"/>
        </w:rPr>
        <w:t>.1</w:t>
      </w:r>
      <w:r w:rsidR="00D82FD2">
        <w:rPr>
          <w:b w:val="0"/>
          <w:caps w:val="0"/>
          <w:sz w:val="22"/>
          <w:szCs w:val="22"/>
          <w:lang w:val="lt-LT"/>
        </w:rPr>
        <w:t>1</w:t>
      </w:r>
      <w:r w:rsidRPr="0015533A">
        <w:rPr>
          <w:b w:val="0"/>
          <w:caps w:val="0"/>
          <w:sz w:val="22"/>
          <w:szCs w:val="22"/>
          <w:lang w:val="lt-LT"/>
        </w:rPr>
        <w:t>.</w:t>
      </w:r>
      <w:r w:rsidRPr="0015533A">
        <w:rPr>
          <w:b w:val="0"/>
          <w:i/>
          <w:caps w:val="0"/>
          <w:sz w:val="22"/>
          <w:szCs w:val="22"/>
          <w:lang w:val="lt-LT"/>
        </w:rPr>
        <w:t xml:space="preserve"> </w:t>
      </w:r>
      <w:r w:rsidR="004A2560" w:rsidRPr="004A2560">
        <w:rPr>
          <w:b w:val="0"/>
          <w:i/>
          <w:iCs/>
          <w:caps w:val="0"/>
          <w:sz w:val="22"/>
          <w:szCs w:val="22"/>
          <w:lang w:val="lt-LT"/>
        </w:rPr>
        <w:t>Pirmosios</w:t>
      </w:r>
      <w:r w:rsidR="004A2560" w:rsidRPr="004A2560">
        <w:rPr>
          <w:b w:val="0"/>
          <w:caps w:val="0"/>
          <w:sz w:val="22"/>
          <w:szCs w:val="22"/>
          <w:lang w:val="lt-LT"/>
        </w:rPr>
        <w:t xml:space="preserve"> </w:t>
      </w:r>
      <w:r w:rsidR="004A2560" w:rsidRPr="004A2560">
        <w:rPr>
          <w:b w:val="0"/>
          <w:i/>
          <w:iCs/>
          <w:caps w:val="0"/>
          <w:sz w:val="22"/>
          <w:szCs w:val="22"/>
          <w:lang w:val="lt-LT"/>
        </w:rPr>
        <w:t xml:space="preserve">pakopos studijų programų sudarymo bendrieji principai. </w:t>
      </w:r>
      <w:r w:rsidR="004A2560" w:rsidRPr="004A2560">
        <w:rPr>
          <w:b w:val="0"/>
          <w:caps w:val="0"/>
          <w:sz w:val="22"/>
          <w:szCs w:val="22"/>
          <w:lang w:val="lt-LT"/>
        </w:rPr>
        <w:t xml:space="preserve">ŠU rektoriaus 2013-07-03 įsak. </w:t>
      </w:r>
    </w:p>
    <w:p w14:paraId="55477F2A" w14:textId="77777777" w:rsidR="004A2560" w:rsidRPr="004A2560" w:rsidRDefault="004A2560" w:rsidP="004A2560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>
        <w:rPr>
          <w:b w:val="0"/>
          <w:caps w:val="0"/>
          <w:sz w:val="22"/>
          <w:szCs w:val="22"/>
          <w:lang w:val="lt-LT"/>
        </w:rPr>
        <w:t xml:space="preserve">                         </w:t>
      </w:r>
      <w:r w:rsidRPr="004A2560">
        <w:rPr>
          <w:b w:val="0"/>
          <w:caps w:val="0"/>
          <w:sz w:val="22"/>
          <w:szCs w:val="22"/>
          <w:lang w:val="lt-LT"/>
        </w:rPr>
        <w:t>Nr. V-488.</w:t>
      </w:r>
    </w:p>
    <w:p w14:paraId="32E644F3" w14:textId="77777777" w:rsidR="00346376" w:rsidRPr="0015533A" w:rsidRDefault="004A2560" w:rsidP="00346376">
      <w:pPr>
        <w:pStyle w:val="CentrBold"/>
        <w:spacing w:line="240" w:lineRule="auto"/>
        <w:jc w:val="both"/>
        <w:rPr>
          <w:b w:val="0"/>
          <w:bCs w:val="0"/>
          <w:caps w:val="0"/>
          <w:sz w:val="22"/>
          <w:szCs w:val="22"/>
          <w:lang w:val="lt-LT"/>
        </w:rPr>
      </w:pPr>
      <w:r>
        <w:rPr>
          <w:b w:val="0"/>
          <w:bCs w:val="0"/>
          <w:caps w:val="0"/>
          <w:sz w:val="22"/>
          <w:szCs w:val="22"/>
          <w:lang w:val="lt-LT"/>
        </w:rPr>
        <w:lastRenderedPageBreak/>
        <w:t xml:space="preserve">             1.3.1</w:t>
      </w:r>
      <w:r w:rsidR="00D82FD2">
        <w:rPr>
          <w:b w:val="0"/>
          <w:bCs w:val="0"/>
          <w:caps w:val="0"/>
          <w:sz w:val="22"/>
          <w:szCs w:val="22"/>
          <w:lang w:val="lt-LT"/>
        </w:rPr>
        <w:t>2</w:t>
      </w:r>
      <w:r>
        <w:rPr>
          <w:b w:val="0"/>
          <w:bCs w:val="0"/>
          <w:caps w:val="0"/>
          <w:sz w:val="22"/>
          <w:szCs w:val="22"/>
          <w:lang w:val="lt-LT"/>
        </w:rPr>
        <w:t xml:space="preserve">. </w:t>
      </w:r>
      <w:r w:rsidR="00346376" w:rsidRPr="0015533A">
        <w:rPr>
          <w:b w:val="0"/>
          <w:i/>
          <w:caps w:val="0"/>
          <w:sz w:val="22"/>
          <w:szCs w:val="22"/>
          <w:lang w:val="lt-LT"/>
        </w:rPr>
        <w:t>Studijų rezultatų įskaitymo</w:t>
      </w:r>
      <w:r w:rsidR="00346376" w:rsidRPr="0015533A">
        <w:rPr>
          <w:i/>
          <w:caps w:val="0"/>
          <w:sz w:val="22"/>
          <w:szCs w:val="22"/>
          <w:lang w:val="lt-LT"/>
        </w:rPr>
        <w:t xml:space="preserve"> </w:t>
      </w:r>
      <w:r w:rsidR="00346376" w:rsidRPr="0015533A">
        <w:rPr>
          <w:b w:val="0"/>
          <w:i/>
          <w:caps w:val="0"/>
          <w:sz w:val="22"/>
          <w:szCs w:val="22"/>
          <w:lang w:val="lt-LT"/>
        </w:rPr>
        <w:t>tvarka Šiaulių universitete</w:t>
      </w:r>
      <w:r w:rsidR="00346376" w:rsidRPr="0015533A">
        <w:rPr>
          <w:b w:val="0"/>
          <w:bCs w:val="0"/>
          <w:sz w:val="22"/>
          <w:szCs w:val="22"/>
          <w:lang w:val="lt-LT"/>
        </w:rPr>
        <w:t>.</w:t>
      </w:r>
      <w:r w:rsidR="00346376" w:rsidRPr="0015533A">
        <w:rPr>
          <w:b w:val="0"/>
          <w:bCs w:val="0"/>
          <w:caps w:val="0"/>
          <w:sz w:val="22"/>
          <w:szCs w:val="22"/>
          <w:lang w:val="lt-LT"/>
        </w:rPr>
        <w:t xml:space="preserve"> ŠU rektoriaus 2013-07-04. įsak. Nr. V-</w:t>
      </w:r>
    </w:p>
    <w:p w14:paraId="46EFFE2F" w14:textId="77777777" w:rsidR="00B65ECF" w:rsidRDefault="00346376" w:rsidP="00B65ECF">
      <w:pPr>
        <w:pStyle w:val="CentrBold"/>
        <w:spacing w:line="240" w:lineRule="auto"/>
        <w:jc w:val="both"/>
        <w:rPr>
          <w:b w:val="0"/>
          <w:bCs w:val="0"/>
          <w:caps w:val="0"/>
          <w:sz w:val="22"/>
          <w:szCs w:val="22"/>
          <w:lang w:val="lt-LT"/>
        </w:rPr>
      </w:pPr>
      <w:r w:rsidRPr="0015533A">
        <w:rPr>
          <w:b w:val="0"/>
          <w:bCs w:val="0"/>
          <w:caps w:val="0"/>
          <w:sz w:val="22"/>
          <w:szCs w:val="22"/>
          <w:lang w:val="lt-LT"/>
        </w:rPr>
        <w:t xml:space="preserve">                     </w:t>
      </w:r>
      <w:r w:rsidR="00414F78" w:rsidRPr="0015533A">
        <w:rPr>
          <w:b w:val="0"/>
          <w:bCs w:val="0"/>
          <w:caps w:val="0"/>
          <w:sz w:val="22"/>
          <w:szCs w:val="22"/>
          <w:lang w:val="lt-LT"/>
        </w:rPr>
        <w:t xml:space="preserve">  </w:t>
      </w:r>
      <w:r w:rsidR="00C84062" w:rsidRPr="0015533A">
        <w:rPr>
          <w:b w:val="0"/>
          <w:bCs w:val="0"/>
          <w:caps w:val="0"/>
          <w:sz w:val="22"/>
          <w:szCs w:val="22"/>
          <w:lang w:val="lt-LT"/>
        </w:rPr>
        <w:t xml:space="preserve">  </w:t>
      </w:r>
      <w:r w:rsidR="00414F78" w:rsidRPr="0015533A">
        <w:rPr>
          <w:b w:val="0"/>
          <w:bCs w:val="0"/>
          <w:caps w:val="0"/>
          <w:sz w:val="22"/>
          <w:szCs w:val="22"/>
          <w:lang w:val="lt-LT"/>
        </w:rPr>
        <w:t>492;</w:t>
      </w:r>
    </w:p>
    <w:p w14:paraId="7FF73E17" w14:textId="77777777" w:rsidR="00B65ECF" w:rsidRDefault="00B65ECF" w:rsidP="00B65ECF">
      <w:pPr>
        <w:pStyle w:val="CentrBold"/>
        <w:spacing w:line="240" w:lineRule="auto"/>
        <w:jc w:val="both"/>
        <w:rPr>
          <w:b w:val="0"/>
          <w:bCs w:val="0"/>
          <w:i/>
          <w:caps w:val="0"/>
          <w:sz w:val="22"/>
          <w:szCs w:val="22"/>
          <w:lang w:val="lt-LT"/>
        </w:rPr>
      </w:pPr>
      <w:r>
        <w:rPr>
          <w:b w:val="0"/>
          <w:bCs w:val="0"/>
          <w:caps w:val="0"/>
          <w:sz w:val="22"/>
          <w:szCs w:val="22"/>
          <w:lang w:val="lt-LT"/>
        </w:rPr>
        <w:t xml:space="preserve">             </w:t>
      </w:r>
      <w:r w:rsidR="004A2560">
        <w:rPr>
          <w:b w:val="0"/>
          <w:caps w:val="0"/>
          <w:sz w:val="22"/>
          <w:szCs w:val="22"/>
          <w:lang w:val="lt-LT"/>
        </w:rPr>
        <w:t>1.3.1</w:t>
      </w:r>
      <w:r w:rsidR="00D82FD2">
        <w:rPr>
          <w:b w:val="0"/>
          <w:caps w:val="0"/>
          <w:sz w:val="22"/>
          <w:szCs w:val="22"/>
          <w:lang w:val="lt-LT"/>
        </w:rPr>
        <w:t>3</w:t>
      </w:r>
      <w:r w:rsidR="004A2560">
        <w:rPr>
          <w:b w:val="0"/>
          <w:caps w:val="0"/>
          <w:sz w:val="22"/>
          <w:szCs w:val="22"/>
          <w:lang w:val="lt-LT"/>
        </w:rPr>
        <w:t xml:space="preserve">. </w:t>
      </w:r>
      <w:r w:rsidR="008D3DE4" w:rsidRPr="00B65ECF">
        <w:rPr>
          <w:b w:val="0"/>
          <w:bCs w:val="0"/>
          <w:i/>
          <w:caps w:val="0"/>
          <w:sz w:val="22"/>
          <w:szCs w:val="22"/>
          <w:lang w:val="lt-LT"/>
        </w:rPr>
        <w:t xml:space="preserve">Šiaulių universiteto akademinių skolų likvidavimo, atsiskaitymų atidėjimo, egzaminų perlaikymo </w:t>
      </w:r>
    </w:p>
    <w:p w14:paraId="4B160392" w14:textId="77777777" w:rsidR="00B65ECF" w:rsidRDefault="00B65ECF" w:rsidP="00B65ECF">
      <w:pPr>
        <w:pStyle w:val="CentrBold"/>
        <w:spacing w:line="240" w:lineRule="auto"/>
        <w:jc w:val="both"/>
        <w:rPr>
          <w:b w:val="0"/>
          <w:caps w:val="0"/>
          <w:sz w:val="22"/>
          <w:szCs w:val="22"/>
          <w:lang w:val="lt-LT"/>
        </w:rPr>
      </w:pPr>
      <w:r>
        <w:rPr>
          <w:b w:val="0"/>
          <w:bCs w:val="0"/>
          <w:i/>
          <w:caps w:val="0"/>
          <w:sz w:val="22"/>
          <w:szCs w:val="22"/>
          <w:lang w:val="lt-LT"/>
        </w:rPr>
        <w:t xml:space="preserve">                         </w:t>
      </w:r>
      <w:r w:rsidR="008D3DE4" w:rsidRPr="00B65ECF">
        <w:rPr>
          <w:b w:val="0"/>
          <w:bCs w:val="0"/>
          <w:i/>
          <w:caps w:val="0"/>
          <w:sz w:val="22"/>
          <w:szCs w:val="22"/>
          <w:lang w:val="lt-LT"/>
        </w:rPr>
        <w:t>geresniam pažymiui tvarka</w:t>
      </w:r>
      <w:r w:rsidR="002E1924" w:rsidRPr="00B65ECF">
        <w:rPr>
          <w:b w:val="0"/>
          <w:bCs w:val="0"/>
          <w:caps w:val="0"/>
          <w:sz w:val="22"/>
          <w:szCs w:val="22"/>
          <w:lang w:val="lt-LT"/>
        </w:rPr>
        <w:t xml:space="preserve">. </w:t>
      </w:r>
      <w:r w:rsidR="002E1924" w:rsidRPr="00B65ECF">
        <w:rPr>
          <w:b w:val="0"/>
          <w:sz w:val="22"/>
          <w:szCs w:val="22"/>
          <w:lang w:val="lt-LT"/>
        </w:rPr>
        <w:t>Š</w:t>
      </w:r>
      <w:r w:rsidRPr="00B65ECF">
        <w:rPr>
          <w:b w:val="0"/>
          <w:sz w:val="22"/>
          <w:szCs w:val="22"/>
          <w:lang w:val="lt-LT"/>
        </w:rPr>
        <w:t>U</w:t>
      </w:r>
      <w:r w:rsidRPr="00B65ECF">
        <w:rPr>
          <w:sz w:val="22"/>
          <w:szCs w:val="22"/>
          <w:lang w:val="lt-LT"/>
        </w:rPr>
        <w:t xml:space="preserve"> </w:t>
      </w:r>
      <w:r w:rsidR="002E1924" w:rsidRPr="00B65ECF">
        <w:rPr>
          <w:b w:val="0"/>
          <w:caps w:val="0"/>
          <w:sz w:val="22"/>
          <w:szCs w:val="22"/>
          <w:lang w:val="lt-LT"/>
        </w:rPr>
        <w:t>laikinojo rektoriaus 2013</w:t>
      </w:r>
      <w:r w:rsidRPr="00B65ECF">
        <w:rPr>
          <w:b w:val="0"/>
          <w:caps w:val="0"/>
          <w:sz w:val="22"/>
          <w:szCs w:val="22"/>
          <w:lang w:val="lt-LT"/>
        </w:rPr>
        <w:t>-11-</w:t>
      </w:r>
      <w:r w:rsidR="002E1924" w:rsidRPr="00B65ECF">
        <w:rPr>
          <w:b w:val="0"/>
          <w:caps w:val="0"/>
          <w:sz w:val="22"/>
          <w:szCs w:val="22"/>
          <w:lang w:val="lt-LT"/>
        </w:rPr>
        <w:t xml:space="preserve"> 25 d. įsak. Nr. V-737</w:t>
      </w:r>
      <w:r w:rsidRPr="00B65ECF">
        <w:rPr>
          <w:b w:val="0"/>
          <w:caps w:val="0"/>
          <w:sz w:val="22"/>
          <w:szCs w:val="22"/>
          <w:lang w:val="lt-LT"/>
        </w:rPr>
        <w:t>.</w:t>
      </w:r>
    </w:p>
    <w:p w14:paraId="2693E4C3" w14:textId="77777777" w:rsidR="002E1924" w:rsidRPr="00B65ECF" w:rsidRDefault="00B65ECF" w:rsidP="00B65ECF">
      <w:pPr>
        <w:pStyle w:val="CentrBold"/>
        <w:spacing w:line="240" w:lineRule="auto"/>
        <w:jc w:val="both"/>
        <w:rPr>
          <w:b w:val="0"/>
          <w:bCs w:val="0"/>
          <w:caps w:val="0"/>
          <w:sz w:val="22"/>
          <w:szCs w:val="22"/>
          <w:lang w:val="lt-LT"/>
        </w:rPr>
      </w:pPr>
      <w:r>
        <w:rPr>
          <w:b w:val="0"/>
          <w:caps w:val="0"/>
          <w:sz w:val="22"/>
          <w:szCs w:val="22"/>
          <w:lang w:val="lt-LT"/>
        </w:rPr>
        <w:t xml:space="preserve">             1.3.1</w:t>
      </w:r>
      <w:r w:rsidR="00D82FD2">
        <w:rPr>
          <w:b w:val="0"/>
          <w:caps w:val="0"/>
          <w:sz w:val="22"/>
          <w:szCs w:val="22"/>
          <w:lang w:val="lt-LT"/>
        </w:rPr>
        <w:t>4</w:t>
      </w:r>
      <w:r>
        <w:rPr>
          <w:b w:val="0"/>
          <w:caps w:val="0"/>
          <w:sz w:val="22"/>
          <w:szCs w:val="22"/>
          <w:lang w:val="lt-LT"/>
        </w:rPr>
        <w:t xml:space="preserve">. </w:t>
      </w:r>
      <w:r w:rsidRPr="00A16391">
        <w:rPr>
          <w:b w:val="0"/>
          <w:i/>
          <w:caps w:val="0"/>
          <w:sz w:val="22"/>
          <w:szCs w:val="22"/>
          <w:lang w:val="lt-LT"/>
        </w:rPr>
        <w:t>Šiaulių universiteto studijų apeliacijų nuostatai</w:t>
      </w:r>
      <w:r w:rsidRPr="00A16391">
        <w:rPr>
          <w:b w:val="0"/>
          <w:caps w:val="0"/>
          <w:sz w:val="22"/>
          <w:szCs w:val="22"/>
          <w:lang w:val="lt-LT"/>
        </w:rPr>
        <w:t xml:space="preserve">.  ŠU rektoriaus 2011-11-21 įsak. </w:t>
      </w:r>
      <w:r w:rsidRPr="00B65ECF">
        <w:rPr>
          <w:b w:val="0"/>
          <w:caps w:val="0"/>
          <w:sz w:val="22"/>
          <w:szCs w:val="22"/>
        </w:rPr>
        <w:t>Nr. V-131.</w:t>
      </w:r>
      <w:r w:rsidRPr="00B65EC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2E1924" w:rsidRPr="00B65ECF">
        <w:rPr>
          <w:b w:val="0"/>
          <w:caps w:val="0"/>
          <w:sz w:val="22"/>
          <w:szCs w:val="22"/>
          <w:lang w:val="lt-LT"/>
        </w:rPr>
        <w:t xml:space="preserve"> </w:t>
      </w:r>
    </w:p>
    <w:p w14:paraId="12BBD5D3" w14:textId="77777777" w:rsidR="008D3DE4" w:rsidRPr="0015533A" w:rsidRDefault="008D3DE4" w:rsidP="008D3DE4">
      <w:pPr>
        <w:pStyle w:val="CentrBold"/>
        <w:spacing w:line="240" w:lineRule="auto"/>
        <w:jc w:val="both"/>
        <w:rPr>
          <w:b w:val="0"/>
          <w:bCs w:val="0"/>
          <w:caps w:val="0"/>
          <w:sz w:val="22"/>
          <w:szCs w:val="22"/>
          <w:lang w:val="lt-LT"/>
        </w:rPr>
      </w:pPr>
    </w:p>
    <w:p w14:paraId="4B06AFFB" w14:textId="77777777" w:rsidR="00616E6A" w:rsidRPr="0015533A" w:rsidRDefault="00F675FC" w:rsidP="00414F78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tarptautin</w:t>
      </w:r>
      <w:r w:rsidR="007B11D8" w:rsidRPr="0015533A">
        <w:rPr>
          <w:rFonts w:ascii="Times New Roman" w:hAnsi="Times New Roman" w:cs="Times New Roman"/>
        </w:rPr>
        <w:t>ėmis</w:t>
      </w:r>
      <w:r w:rsidRPr="0015533A">
        <w:rPr>
          <w:rFonts w:ascii="Times New Roman" w:hAnsi="Times New Roman" w:cs="Times New Roman"/>
        </w:rPr>
        <w:t xml:space="preserve"> aukšt</w:t>
      </w:r>
      <w:r w:rsidR="007B11D8" w:rsidRPr="0015533A">
        <w:rPr>
          <w:rFonts w:ascii="Times New Roman" w:hAnsi="Times New Roman" w:cs="Times New Roman"/>
        </w:rPr>
        <w:t>ojo</w:t>
      </w:r>
      <w:r w:rsidR="00356C32" w:rsidRPr="0015533A">
        <w:rPr>
          <w:rFonts w:ascii="Times New Roman" w:hAnsi="Times New Roman" w:cs="Times New Roman"/>
        </w:rPr>
        <w:t xml:space="preserve"> </w:t>
      </w:r>
      <w:r w:rsidRPr="0015533A">
        <w:rPr>
          <w:rFonts w:ascii="Times New Roman" w:hAnsi="Times New Roman" w:cs="Times New Roman"/>
        </w:rPr>
        <w:t>moksl</w:t>
      </w:r>
      <w:r w:rsidR="0015533A">
        <w:rPr>
          <w:rFonts w:ascii="Times New Roman" w:hAnsi="Times New Roman" w:cs="Times New Roman"/>
        </w:rPr>
        <w:t xml:space="preserve">o ir </w:t>
      </w:r>
      <w:r w:rsidRPr="0015533A">
        <w:rPr>
          <w:rFonts w:ascii="Times New Roman" w:hAnsi="Times New Roman" w:cs="Times New Roman"/>
        </w:rPr>
        <w:t>mokytojų</w:t>
      </w:r>
      <w:r w:rsidR="007B11D8" w:rsidRPr="0015533A">
        <w:rPr>
          <w:rFonts w:ascii="Times New Roman" w:hAnsi="Times New Roman" w:cs="Times New Roman"/>
        </w:rPr>
        <w:t xml:space="preserve"> rengimo</w:t>
      </w:r>
      <w:r w:rsidR="00356C32" w:rsidRPr="0015533A">
        <w:rPr>
          <w:rFonts w:ascii="Times New Roman" w:hAnsi="Times New Roman" w:cs="Times New Roman"/>
        </w:rPr>
        <w:t xml:space="preserve"> </w:t>
      </w:r>
      <w:r w:rsidR="007B11D8" w:rsidRPr="0015533A">
        <w:rPr>
          <w:rFonts w:ascii="Times New Roman" w:hAnsi="Times New Roman" w:cs="Times New Roman"/>
        </w:rPr>
        <w:t>principinėmis nuostatomis</w:t>
      </w:r>
      <w:r w:rsidR="00616E6A" w:rsidRPr="0015533A">
        <w:rPr>
          <w:rFonts w:ascii="Times New Roman" w:hAnsi="Times New Roman" w:cs="Times New Roman"/>
        </w:rPr>
        <w:t>:</w:t>
      </w:r>
    </w:p>
    <w:p w14:paraId="5A9A1017" w14:textId="77777777" w:rsidR="00346376" w:rsidRPr="0015533A" w:rsidRDefault="001A713D" w:rsidP="00346376">
      <w:pPr>
        <w:pStyle w:val="CentrBold"/>
        <w:spacing w:line="240" w:lineRule="auto"/>
        <w:jc w:val="both"/>
        <w:rPr>
          <w:rFonts w:eastAsia="MinionPro-Regular"/>
          <w:b w:val="0"/>
          <w:caps w:val="0"/>
          <w:sz w:val="22"/>
          <w:szCs w:val="22"/>
          <w:lang w:val="lt-LT"/>
        </w:rPr>
      </w:pPr>
      <w:r w:rsidRPr="0015533A">
        <w:rPr>
          <w:b w:val="0"/>
          <w:sz w:val="22"/>
          <w:szCs w:val="22"/>
          <w:lang w:val="lt-LT"/>
        </w:rPr>
        <w:t xml:space="preserve">   </w:t>
      </w:r>
      <w:r w:rsidR="00891929" w:rsidRPr="0015533A">
        <w:rPr>
          <w:b w:val="0"/>
          <w:sz w:val="22"/>
          <w:szCs w:val="22"/>
          <w:lang w:val="lt-LT"/>
        </w:rPr>
        <w:t xml:space="preserve"> </w:t>
      </w:r>
      <w:r w:rsidR="00606339" w:rsidRPr="0015533A">
        <w:rPr>
          <w:b w:val="0"/>
          <w:sz w:val="22"/>
          <w:szCs w:val="22"/>
          <w:lang w:val="lt-LT"/>
        </w:rPr>
        <w:t xml:space="preserve"> </w:t>
      </w:r>
      <w:r w:rsidR="00B51A90" w:rsidRPr="0015533A">
        <w:rPr>
          <w:b w:val="0"/>
          <w:sz w:val="22"/>
          <w:szCs w:val="22"/>
          <w:lang w:val="lt-LT"/>
        </w:rPr>
        <w:t xml:space="preserve">  </w:t>
      </w:r>
      <w:r w:rsidR="00414F78" w:rsidRPr="0015533A">
        <w:rPr>
          <w:b w:val="0"/>
          <w:sz w:val="22"/>
          <w:szCs w:val="22"/>
          <w:lang w:val="lt-LT"/>
        </w:rPr>
        <w:t xml:space="preserve">    </w:t>
      </w:r>
      <w:r w:rsidR="00C84062" w:rsidRPr="0015533A">
        <w:rPr>
          <w:b w:val="0"/>
          <w:sz w:val="22"/>
          <w:szCs w:val="22"/>
          <w:lang w:val="lt-LT"/>
        </w:rPr>
        <w:t xml:space="preserve">  </w:t>
      </w:r>
      <w:r w:rsidR="00446443" w:rsidRPr="002E1924">
        <w:rPr>
          <w:rFonts w:eastAsia="MinionPro-Regular"/>
          <w:b w:val="0"/>
          <w:iCs/>
          <w:caps w:val="0"/>
          <w:sz w:val="22"/>
          <w:szCs w:val="22"/>
          <w:lang w:val="lt-LT"/>
        </w:rPr>
        <w:t>1.</w:t>
      </w:r>
      <w:r w:rsidR="0091772E" w:rsidRPr="002E1924">
        <w:rPr>
          <w:rFonts w:eastAsia="MinionPro-Regular"/>
          <w:b w:val="0"/>
          <w:iCs/>
          <w:caps w:val="0"/>
          <w:sz w:val="22"/>
          <w:szCs w:val="22"/>
          <w:lang w:val="lt-LT"/>
        </w:rPr>
        <w:t>3</w:t>
      </w:r>
      <w:r w:rsidR="00446443" w:rsidRPr="002E1924">
        <w:rPr>
          <w:rFonts w:eastAsia="MinionPro-Regular"/>
          <w:b w:val="0"/>
          <w:iCs/>
          <w:caps w:val="0"/>
          <w:sz w:val="22"/>
          <w:szCs w:val="22"/>
          <w:lang w:val="lt-LT"/>
        </w:rPr>
        <w:t>.1</w:t>
      </w:r>
      <w:r w:rsidR="006F47B6">
        <w:rPr>
          <w:rFonts w:eastAsia="MinionPro-Regular"/>
          <w:b w:val="0"/>
          <w:iCs/>
          <w:caps w:val="0"/>
          <w:sz w:val="22"/>
          <w:szCs w:val="22"/>
        </w:rPr>
        <w:t>5</w:t>
      </w:r>
      <w:r w:rsidR="00446443" w:rsidRPr="002E1924">
        <w:rPr>
          <w:rFonts w:eastAsia="MinionPro-Regular"/>
          <w:b w:val="0"/>
          <w:iCs/>
          <w:caps w:val="0"/>
          <w:sz w:val="22"/>
          <w:szCs w:val="22"/>
          <w:lang w:val="lt-LT"/>
        </w:rPr>
        <w:t>.</w:t>
      </w:r>
      <w:r w:rsidR="00446443" w:rsidRPr="002E1924">
        <w:rPr>
          <w:rFonts w:eastAsia="MinionPro-Regular"/>
          <w:b w:val="0"/>
          <w:i/>
          <w:iCs/>
          <w:caps w:val="0"/>
          <w:sz w:val="22"/>
          <w:szCs w:val="22"/>
          <w:lang w:val="lt-LT"/>
        </w:rPr>
        <w:t xml:space="preserve"> </w:t>
      </w:r>
      <w:r w:rsidR="00FE5B1C" w:rsidRPr="0015533A">
        <w:rPr>
          <w:rFonts w:eastAsia="MinionPro-Regular"/>
          <w:b w:val="0"/>
          <w:i/>
          <w:iCs/>
          <w:caps w:val="0"/>
          <w:sz w:val="22"/>
          <w:szCs w:val="22"/>
          <w:lang w:val="lt-LT"/>
        </w:rPr>
        <w:t xml:space="preserve">Bendrieji europiniai principai mokytojų kompetencijoms ir kvalifikacijoms </w:t>
      </w:r>
      <w:r w:rsidR="00FE5B1C" w:rsidRPr="0015533A">
        <w:rPr>
          <w:rFonts w:eastAsia="MinionPro-Regular"/>
          <w:b w:val="0"/>
          <w:caps w:val="0"/>
          <w:sz w:val="22"/>
          <w:szCs w:val="22"/>
          <w:lang w:val="lt-LT"/>
        </w:rPr>
        <w:t>(2005)</w:t>
      </w:r>
      <w:r w:rsidR="00FE5B1C" w:rsidRPr="0015533A">
        <w:rPr>
          <w:rStyle w:val="FootnoteReference"/>
          <w:rFonts w:eastAsia="MinionPro-Regular"/>
          <w:b w:val="0"/>
          <w:caps w:val="0"/>
          <w:sz w:val="22"/>
          <w:szCs w:val="22"/>
          <w:lang w:val="lt-LT"/>
        </w:rPr>
        <w:footnoteReference w:id="1"/>
      </w:r>
      <w:r w:rsidR="00414F78" w:rsidRPr="0015533A">
        <w:rPr>
          <w:rFonts w:eastAsia="MinionPro-Regular"/>
          <w:b w:val="0"/>
          <w:caps w:val="0"/>
          <w:sz w:val="22"/>
          <w:szCs w:val="22"/>
          <w:lang w:val="lt-LT"/>
        </w:rPr>
        <w:t>;</w:t>
      </w:r>
    </w:p>
    <w:p w14:paraId="3F2CCD05" w14:textId="77777777" w:rsidR="008B3FB0" w:rsidRDefault="00414F78" w:rsidP="00467688">
      <w:pPr>
        <w:pStyle w:val="FootnoteText"/>
        <w:rPr>
          <w:sz w:val="22"/>
          <w:szCs w:val="22"/>
          <w:lang w:val="lt-LT"/>
        </w:rPr>
      </w:pPr>
      <w:r w:rsidRPr="0015533A">
        <w:rPr>
          <w:rFonts w:eastAsia="MinionPro-Regular"/>
          <w:sz w:val="22"/>
          <w:szCs w:val="22"/>
          <w:lang w:val="lt-LT"/>
        </w:rPr>
        <w:t xml:space="preserve">           </w:t>
      </w:r>
      <w:r w:rsidR="00F16AC3" w:rsidRPr="0015533A">
        <w:rPr>
          <w:rFonts w:eastAsia="MinionPro-Regular"/>
          <w:b/>
          <w:caps/>
          <w:sz w:val="22"/>
          <w:szCs w:val="22"/>
          <w:lang w:val="lt-LT"/>
        </w:rPr>
        <w:t xml:space="preserve"> </w:t>
      </w:r>
      <w:r w:rsidR="00467688" w:rsidRPr="0015533A">
        <w:rPr>
          <w:rFonts w:eastAsia="MinionPro-Regular"/>
          <w:b/>
          <w:caps/>
          <w:sz w:val="22"/>
          <w:szCs w:val="22"/>
          <w:lang w:val="lt-LT"/>
        </w:rPr>
        <w:t xml:space="preserve"> </w:t>
      </w:r>
      <w:r w:rsidR="00346376" w:rsidRPr="0015533A">
        <w:rPr>
          <w:rFonts w:eastAsia="MinionPro-Regular"/>
          <w:sz w:val="22"/>
          <w:szCs w:val="22"/>
          <w:lang w:val="lt-LT"/>
        </w:rPr>
        <w:t>1.</w:t>
      </w:r>
      <w:r w:rsidR="0091772E" w:rsidRPr="0015533A">
        <w:rPr>
          <w:rFonts w:eastAsia="MinionPro-Regular"/>
          <w:sz w:val="22"/>
          <w:szCs w:val="22"/>
          <w:lang w:val="lt-LT"/>
        </w:rPr>
        <w:t>3</w:t>
      </w:r>
      <w:r w:rsidR="00346376" w:rsidRPr="0015533A">
        <w:rPr>
          <w:rFonts w:eastAsia="MinionPro-Regular"/>
          <w:sz w:val="22"/>
          <w:szCs w:val="22"/>
          <w:lang w:val="lt-LT"/>
        </w:rPr>
        <w:t>.1</w:t>
      </w:r>
      <w:r w:rsidR="006F47B6">
        <w:rPr>
          <w:rFonts w:eastAsia="MinionPro-Regular"/>
          <w:sz w:val="22"/>
          <w:szCs w:val="22"/>
          <w:lang w:val="lt-LT"/>
        </w:rPr>
        <w:t>6</w:t>
      </w:r>
      <w:r w:rsidR="00346376" w:rsidRPr="0015533A">
        <w:rPr>
          <w:rFonts w:eastAsia="MinionPro-Regular"/>
          <w:sz w:val="22"/>
          <w:szCs w:val="22"/>
          <w:lang w:val="lt-LT"/>
        </w:rPr>
        <w:t xml:space="preserve">. </w:t>
      </w:r>
      <w:r w:rsidR="00467688" w:rsidRPr="0015533A">
        <w:rPr>
          <w:sz w:val="22"/>
          <w:szCs w:val="22"/>
          <w:lang w:val="lt-LT"/>
        </w:rPr>
        <w:t xml:space="preserve">Europos Parlamento ir Tarybos rekomendacija (2008 m. balandžio 23 d.) dėl Europos mokymosi </w:t>
      </w:r>
    </w:p>
    <w:p w14:paraId="1D299170" w14:textId="77777777" w:rsidR="009A2E1D" w:rsidRDefault="009A2E1D" w:rsidP="00467688">
      <w:pPr>
        <w:pStyle w:val="FootnoteText"/>
        <w:rPr>
          <w:sz w:val="22"/>
          <w:szCs w:val="22"/>
          <w:lang w:val="lt-LT"/>
        </w:rPr>
      </w:pPr>
    </w:p>
    <w:p w14:paraId="2EEE5ABB" w14:textId="1CD4FFEB" w:rsidR="00FE5B1C" w:rsidRPr="0015533A" w:rsidRDefault="009A2E1D" w:rsidP="00467688">
      <w:pPr>
        <w:pStyle w:val="FootnoteTex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</w:t>
      </w:r>
      <w:r w:rsidR="00352AD2" w:rsidRPr="0015533A">
        <w:rPr>
          <w:sz w:val="22"/>
          <w:szCs w:val="22"/>
          <w:lang w:val="lt-LT"/>
        </w:rPr>
        <w:t>v</w:t>
      </w:r>
      <w:r w:rsidR="00467688" w:rsidRPr="0015533A">
        <w:rPr>
          <w:sz w:val="22"/>
          <w:szCs w:val="22"/>
          <w:lang w:val="lt-LT"/>
        </w:rPr>
        <w:t>isą gyvenimą kvalifikacijų sąrangos kūrimo</w:t>
      </w:r>
      <w:r w:rsidR="00346376" w:rsidRPr="0015533A">
        <w:rPr>
          <w:rStyle w:val="FootnoteReference"/>
          <w:i/>
          <w:iCs/>
          <w:color w:val="000000"/>
          <w:sz w:val="22"/>
          <w:szCs w:val="22"/>
          <w:lang w:val="lt-LT"/>
        </w:rPr>
        <w:footnoteReference w:id="2"/>
      </w:r>
      <w:r w:rsidR="00467688" w:rsidRPr="0015533A">
        <w:rPr>
          <w:color w:val="000000"/>
          <w:sz w:val="22"/>
          <w:szCs w:val="22"/>
          <w:lang w:val="lt-LT"/>
        </w:rPr>
        <w:t xml:space="preserve"> ir kt.</w:t>
      </w:r>
    </w:p>
    <w:p w14:paraId="326AAA19" w14:textId="77777777" w:rsidR="009A2E1D" w:rsidRDefault="009A2E1D" w:rsidP="00A0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C30C7B" w14:textId="77777777" w:rsidR="00C0279C" w:rsidRPr="0015533A" w:rsidRDefault="00C0279C" w:rsidP="00A0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>II. ESMINĖS SĄVOKOS</w:t>
      </w:r>
    </w:p>
    <w:p w14:paraId="1BC2CFFC" w14:textId="77777777" w:rsidR="00A15C81" w:rsidRPr="0015533A" w:rsidRDefault="00A15C81" w:rsidP="00A0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1AF6C" w14:textId="77777777" w:rsidR="00940142" w:rsidRDefault="00C0279C" w:rsidP="005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533A">
        <w:rPr>
          <w:rFonts w:ascii="Times New Roman" w:hAnsi="Times New Roman" w:cs="Times New Roman"/>
        </w:rPr>
        <w:t>2.1</w:t>
      </w:r>
      <w:r w:rsidR="00A165C1" w:rsidRPr="0015533A">
        <w:rPr>
          <w:rFonts w:ascii="Times New Roman" w:hAnsi="Times New Roman" w:cs="Times New Roman"/>
        </w:rPr>
        <w:t xml:space="preserve">. </w:t>
      </w:r>
      <w:r w:rsidR="00725452" w:rsidRPr="0015533A">
        <w:rPr>
          <w:rFonts w:ascii="Times New Roman" w:hAnsi="Times New Roman" w:cs="Times New Roman"/>
          <w:i/>
        </w:rPr>
        <w:t>Pedagogikos studijų baigiamasis darbas</w:t>
      </w:r>
      <w:r w:rsidR="00725452" w:rsidRPr="0015533A">
        <w:rPr>
          <w:rFonts w:ascii="Times New Roman" w:hAnsi="Times New Roman" w:cs="Times New Roman"/>
        </w:rPr>
        <w:t xml:space="preserve"> – </w:t>
      </w:r>
      <w:r w:rsidR="00A05A3B" w:rsidRPr="0015533A">
        <w:rPr>
          <w:rFonts w:ascii="Times New Roman" w:hAnsi="Times New Roman" w:cs="Times New Roman"/>
        </w:rPr>
        <w:t xml:space="preserve">tai </w:t>
      </w:r>
      <w:r w:rsidR="005B5A8B" w:rsidRPr="0015533A">
        <w:rPr>
          <w:rFonts w:ascii="Times New Roman" w:hAnsi="Times New Roman" w:cs="Times New Roman"/>
        </w:rPr>
        <w:t xml:space="preserve">originalus, savarankiškai parengtas </w:t>
      </w:r>
      <w:r w:rsidR="00940142">
        <w:rPr>
          <w:rFonts w:ascii="Times New Roman" w:hAnsi="Times New Roman" w:cs="Times New Roman"/>
          <w:color w:val="000000"/>
        </w:rPr>
        <w:t xml:space="preserve">kvalifikacinis darbas, </w:t>
      </w:r>
    </w:p>
    <w:p w14:paraId="0AA3708B" w14:textId="0AC743AD" w:rsidR="008716AE" w:rsidRDefault="00940142" w:rsidP="005B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9A2E1D">
        <w:rPr>
          <w:rFonts w:ascii="Times New Roman" w:hAnsi="Times New Roman" w:cs="Times New Roman"/>
          <w:color w:val="000000"/>
        </w:rPr>
        <w:t>a</w:t>
      </w:r>
      <w:r w:rsidRPr="00940142">
        <w:rPr>
          <w:rFonts w:ascii="Times New Roman" w:hAnsi="Times New Roman" w:cs="Times New Roman"/>
          <w:color w:val="000000"/>
        </w:rPr>
        <w:t xml:space="preserve">titinkantis </w:t>
      </w:r>
      <w:r>
        <w:rPr>
          <w:rFonts w:ascii="Times New Roman" w:hAnsi="Times New Roman" w:cs="Times New Roman"/>
          <w:color w:val="000000"/>
        </w:rPr>
        <w:t xml:space="preserve">esminius </w:t>
      </w:r>
      <w:r w:rsidRPr="00940142">
        <w:rPr>
          <w:rFonts w:ascii="Times New Roman" w:hAnsi="Times New Roman" w:cs="Times New Roman"/>
          <w:color w:val="000000"/>
        </w:rPr>
        <w:t>mokslo darbams keliamus</w:t>
      </w:r>
      <w:r>
        <w:rPr>
          <w:rFonts w:ascii="Times New Roman" w:hAnsi="Times New Roman" w:cs="Times New Roman"/>
          <w:color w:val="000000"/>
        </w:rPr>
        <w:t xml:space="preserve"> reikalavimus; savo turiniu – tai studento </w:t>
      </w:r>
      <w:r w:rsidR="005B5A8B" w:rsidRPr="0015533A">
        <w:rPr>
          <w:rFonts w:ascii="Times New Roman" w:hAnsi="Times New Roman" w:cs="Times New Roman"/>
        </w:rPr>
        <w:t>mokymosi</w:t>
      </w:r>
      <w:r>
        <w:rPr>
          <w:rFonts w:ascii="Times New Roman" w:hAnsi="Times New Roman" w:cs="Times New Roman"/>
        </w:rPr>
        <w:t xml:space="preserve"> </w:t>
      </w:r>
      <w:r w:rsidR="005B5A8B" w:rsidRPr="0015533A">
        <w:rPr>
          <w:rFonts w:ascii="Times New Roman" w:hAnsi="Times New Roman" w:cs="Times New Roman"/>
        </w:rPr>
        <w:t>pasiekimus</w:t>
      </w:r>
      <w:r w:rsidR="008716AE">
        <w:rPr>
          <w:rFonts w:ascii="Times New Roman" w:hAnsi="Times New Roman" w:cs="Times New Roman"/>
        </w:rPr>
        <w:t xml:space="preserve">       </w:t>
      </w:r>
    </w:p>
    <w:p w14:paraId="46B5C185" w14:textId="52A3B585" w:rsidR="00EF2594" w:rsidRDefault="008716AE" w:rsidP="00C0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940142">
        <w:rPr>
          <w:rFonts w:ascii="Times New Roman" w:hAnsi="Times New Roman" w:cs="Times New Roman"/>
        </w:rPr>
        <w:t xml:space="preserve">įgytas </w:t>
      </w:r>
      <w:r w:rsidR="005B5A8B" w:rsidRPr="0015533A">
        <w:rPr>
          <w:rFonts w:ascii="Times New Roman" w:hAnsi="Times New Roman" w:cs="Times New Roman"/>
        </w:rPr>
        <w:t xml:space="preserve">pedagogo </w:t>
      </w:r>
      <w:r>
        <w:rPr>
          <w:rFonts w:ascii="Times New Roman" w:hAnsi="Times New Roman" w:cs="Times New Roman"/>
        </w:rPr>
        <w:t xml:space="preserve">kompetencijas </w:t>
      </w:r>
      <w:r w:rsidR="005B5A8B" w:rsidRPr="0015533A">
        <w:rPr>
          <w:rFonts w:ascii="Times New Roman" w:hAnsi="Times New Roman" w:cs="Times New Roman"/>
        </w:rPr>
        <w:t xml:space="preserve">įrodantis </w:t>
      </w:r>
      <w:r w:rsidR="00940142">
        <w:rPr>
          <w:rFonts w:ascii="Times New Roman" w:hAnsi="Times New Roman" w:cs="Times New Roman"/>
        </w:rPr>
        <w:t xml:space="preserve">analitinio pobūdžio </w:t>
      </w:r>
      <w:r w:rsidR="00A05A3B" w:rsidRPr="0015533A">
        <w:rPr>
          <w:rFonts w:ascii="Times New Roman" w:hAnsi="Times New Roman" w:cs="Times New Roman"/>
        </w:rPr>
        <w:t xml:space="preserve">darbas, pedagogo kvalifikacijai įgyti privalomų </w:t>
      </w:r>
    </w:p>
    <w:p w14:paraId="25D19AFA" w14:textId="6D778016" w:rsidR="00EF2594" w:rsidRDefault="00EF2594" w:rsidP="00C0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05A3B" w:rsidRPr="0015533A">
        <w:rPr>
          <w:rFonts w:ascii="Times New Roman" w:hAnsi="Times New Roman" w:cs="Times New Roman"/>
        </w:rPr>
        <w:t xml:space="preserve">pedagogikos dalykų </w:t>
      </w:r>
      <w:r w:rsidR="00E51051" w:rsidRPr="0015533A">
        <w:rPr>
          <w:rFonts w:ascii="Times New Roman" w:hAnsi="Times New Roman" w:cs="Times New Roman"/>
        </w:rPr>
        <w:t xml:space="preserve">ciklo </w:t>
      </w:r>
      <w:r w:rsidR="00A05A3B" w:rsidRPr="0015533A">
        <w:rPr>
          <w:rFonts w:ascii="Times New Roman" w:hAnsi="Times New Roman" w:cs="Times New Roman"/>
        </w:rPr>
        <w:t>dalis pedagogus rengiančiose studijų programose</w:t>
      </w:r>
      <w:r w:rsidR="008716AE">
        <w:rPr>
          <w:rFonts w:ascii="Times New Roman" w:hAnsi="Times New Roman" w:cs="Times New Roman"/>
          <w:i/>
        </w:rPr>
        <w:t xml:space="preserve">. </w:t>
      </w:r>
      <w:r w:rsidR="00C0730D">
        <w:rPr>
          <w:rFonts w:ascii="Times New Roman" w:hAnsi="Times New Roman" w:cs="Times New Roman"/>
        </w:rPr>
        <w:t>S</w:t>
      </w:r>
      <w:r w:rsidR="009A2E1D">
        <w:rPr>
          <w:rFonts w:ascii="Times New Roman" w:hAnsi="Times New Roman" w:cs="Times New Roman"/>
        </w:rPr>
        <w:t xml:space="preserve">ėkmingai baigus pedagogikos </w:t>
      </w:r>
    </w:p>
    <w:p w14:paraId="1DD0149C" w14:textId="77777777" w:rsidR="00EF2594" w:rsidRDefault="00EF2594" w:rsidP="00C0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2E1D">
        <w:rPr>
          <w:rFonts w:ascii="Times New Roman" w:hAnsi="Times New Roman" w:cs="Times New Roman"/>
        </w:rPr>
        <w:t xml:space="preserve">dalykų studijas ir apgynus </w:t>
      </w:r>
      <w:r w:rsidR="00C0730D" w:rsidRPr="0015533A">
        <w:rPr>
          <w:rFonts w:ascii="Times New Roman" w:hAnsi="Times New Roman" w:cs="Times New Roman"/>
        </w:rPr>
        <w:t xml:space="preserve">PSBD, </w:t>
      </w:r>
      <w:r w:rsidR="00C0730D">
        <w:rPr>
          <w:rFonts w:ascii="Times New Roman" w:hAnsi="Times New Roman" w:cs="Times New Roman"/>
        </w:rPr>
        <w:t>pripažįstama /</w:t>
      </w:r>
      <w:r w:rsidR="00C0730D" w:rsidRPr="0015533A">
        <w:rPr>
          <w:rFonts w:ascii="Times New Roman" w:hAnsi="Times New Roman" w:cs="Times New Roman"/>
        </w:rPr>
        <w:t xml:space="preserve"> </w:t>
      </w:r>
      <w:r w:rsidR="008716AE">
        <w:rPr>
          <w:rFonts w:ascii="Times New Roman" w:hAnsi="Times New Roman" w:cs="Times New Roman"/>
        </w:rPr>
        <w:t>su</w:t>
      </w:r>
      <w:r w:rsidR="00C0730D" w:rsidRPr="0015533A">
        <w:rPr>
          <w:rFonts w:ascii="Times New Roman" w:hAnsi="Times New Roman" w:cs="Times New Roman"/>
        </w:rPr>
        <w:t xml:space="preserve">teikiama </w:t>
      </w:r>
      <w:r w:rsidR="00C0730D" w:rsidRPr="0015533A">
        <w:rPr>
          <w:rFonts w:ascii="Times New Roman" w:hAnsi="Times New Roman" w:cs="Times New Roman"/>
          <w:i/>
        </w:rPr>
        <w:t>pedagogo kvalifikacija</w:t>
      </w:r>
      <w:r w:rsidR="008716A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8716AE" w:rsidRPr="0015533A">
        <w:rPr>
          <w:rFonts w:ascii="Times New Roman" w:hAnsi="Times New Roman" w:cs="Times New Roman"/>
        </w:rPr>
        <w:t xml:space="preserve">PSBD netapatinamas su </w:t>
      </w:r>
    </w:p>
    <w:p w14:paraId="6C8995D2" w14:textId="48C1B384" w:rsidR="008716AE" w:rsidRPr="0015533A" w:rsidRDefault="00EF2594" w:rsidP="00C0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716AE" w:rsidRPr="0015533A">
        <w:rPr>
          <w:rFonts w:ascii="Times New Roman" w:hAnsi="Times New Roman" w:cs="Times New Roman"/>
        </w:rPr>
        <w:t>bakalauro</w:t>
      </w:r>
      <w:r w:rsidR="008716AE">
        <w:rPr>
          <w:rFonts w:ascii="Times New Roman" w:hAnsi="Times New Roman" w:cs="Times New Roman"/>
        </w:rPr>
        <w:t xml:space="preserve"> </w:t>
      </w:r>
      <w:r w:rsidR="008716AE" w:rsidRPr="0015533A">
        <w:rPr>
          <w:rFonts w:ascii="Times New Roman" w:hAnsi="Times New Roman" w:cs="Times New Roman"/>
        </w:rPr>
        <w:t>baigiamuoju darbu ir nesuteikia bakalauro laipsnio</w:t>
      </w:r>
      <w:r w:rsidR="008716AE" w:rsidRPr="0015533A">
        <w:rPr>
          <w:rStyle w:val="FootnoteReference"/>
          <w:rFonts w:ascii="Times New Roman" w:hAnsi="Times New Roman" w:cs="Times New Roman"/>
        </w:rPr>
        <w:footnoteReference w:id="3"/>
      </w:r>
      <w:r w:rsidR="008716AE" w:rsidRPr="0015533A">
        <w:rPr>
          <w:rFonts w:ascii="Times New Roman" w:hAnsi="Times New Roman" w:cs="Times New Roman"/>
        </w:rPr>
        <w:t>.</w:t>
      </w:r>
    </w:p>
    <w:p w14:paraId="75458DF3" w14:textId="77777777" w:rsidR="00BE007F" w:rsidRDefault="00D65AE0" w:rsidP="00B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2.2. </w:t>
      </w:r>
      <w:r w:rsidR="00BE007F" w:rsidRPr="00BE007F">
        <w:rPr>
          <w:rFonts w:ascii="Times New Roman" w:hAnsi="Times New Roman" w:cs="Times New Roman"/>
          <w:i/>
        </w:rPr>
        <w:t>K</w:t>
      </w:r>
      <w:r w:rsidR="00436426" w:rsidRPr="0015533A">
        <w:rPr>
          <w:rFonts w:ascii="Times New Roman" w:hAnsi="Times New Roman" w:cs="Times New Roman"/>
          <w:i/>
        </w:rPr>
        <w:t>valifikacija</w:t>
      </w:r>
      <w:r w:rsidR="00436426" w:rsidRPr="0015533A">
        <w:rPr>
          <w:rFonts w:ascii="Times New Roman" w:hAnsi="Times New Roman" w:cs="Times New Roman"/>
        </w:rPr>
        <w:t xml:space="preserve"> – oficialus įvertinimo ir patvirtinimo proceso rezultatas, gaunamas kompetentingai įstaigai </w:t>
      </w:r>
    </w:p>
    <w:p w14:paraId="08639C71" w14:textId="77777777" w:rsidR="00A44F98" w:rsidRPr="0015533A" w:rsidRDefault="00BE007F" w:rsidP="00B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36426" w:rsidRPr="0015533A">
        <w:rPr>
          <w:rFonts w:ascii="Times New Roman" w:hAnsi="Times New Roman" w:cs="Times New Roman"/>
        </w:rPr>
        <w:t>nustačius, kad asme</w:t>
      </w:r>
      <w:r>
        <w:rPr>
          <w:rFonts w:ascii="Times New Roman" w:hAnsi="Times New Roman" w:cs="Times New Roman"/>
        </w:rPr>
        <w:t>ns mokymosi pasiekimai atitinka</w:t>
      </w:r>
      <w:r w:rsidR="006F773C" w:rsidRPr="0015533A">
        <w:rPr>
          <w:rFonts w:ascii="Times New Roman" w:hAnsi="Times New Roman" w:cs="Times New Roman"/>
        </w:rPr>
        <w:t xml:space="preserve"> </w:t>
      </w:r>
      <w:r w:rsidR="00436426" w:rsidRPr="0015533A">
        <w:rPr>
          <w:rFonts w:ascii="Times New Roman" w:hAnsi="Times New Roman" w:cs="Times New Roman"/>
        </w:rPr>
        <w:t>nustatytus standartus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="00436426" w:rsidRPr="0015533A">
        <w:rPr>
          <w:rFonts w:ascii="Times New Roman" w:hAnsi="Times New Roman" w:cs="Times New Roman"/>
        </w:rPr>
        <w:t>.</w:t>
      </w:r>
    </w:p>
    <w:p w14:paraId="70754396" w14:textId="77777777" w:rsidR="00E51051" w:rsidRPr="0015533A" w:rsidRDefault="006F773C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Pr="0015533A">
        <w:rPr>
          <w:rFonts w:ascii="Times New Roman" w:hAnsi="Times New Roman" w:cs="Times New Roman"/>
          <w:i/>
        </w:rPr>
        <w:t>Mokymosi pasiekimai</w:t>
      </w:r>
      <w:r w:rsidR="00436426" w:rsidRPr="0015533A">
        <w:rPr>
          <w:rFonts w:ascii="Times New Roman" w:hAnsi="Times New Roman" w:cs="Times New Roman"/>
        </w:rPr>
        <w:t xml:space="preserve"> –</w:t>
      </w:r>
      <w:r w:rsidR="00E51051" w:rsidRPr="0015533A">
        <w:rPr>
          <w:rFonts w:ascii="Times New Roman" w:hAnsi="Times New Roman" w:cs="Times New Roman"/>
        </w:rPr>
        <w:t xml:space="preserve"> </w:t>
      </w:r>
      <w:r w:rsidR="00436426" w:rsidRPr="0015533A">
        <w:rPr>
          <w:rFonts w:ascii="Times New Roman" w:hAnsi="Times New Roman" w:cs="Times New Roman"/>
        </w:rPr>
        <w:t>tai, ką besimokantysis žino, supra</w:t>
      </w:r>
      <w:r w:rsidRPr="0015533A">
        <w:rPr>
          <w:rFonts w:ascii="Times New Roman" w:hAnsi="Times New Roman" w:cs="Times New Roman"/>
        </w:rPr>
        <w:t>nta ir sugeba daryti pasibaigus m</w:t>
      </w:r>
      <w:r w:rsidR="00436426" w:rsidRPr="0015533A">
        <w:rPr>
          <w:rFonts w:ascii="Times New Roman" w:hAnsi="Times New Roman" w:cs="Times New Roman"/>
        </w:rPr>
        <w:t>okymosi</w:t>
      </w:r>
      <w:r w:rsidRPr="0015533A">
        <w:rPr>
          <w:rFonts w:ascii="Times New Roman" w:hAnsi="Times New Roman" w:cs="Times New Roman"/>
        </w:rPr>
        <w:t xml:space="preserve"> procesui; </w:t>
      </w:r>
    </w:p>
    <w:p w14:paraId="5DAEB598" w14:textId="77777777" w:rsidR="00436426" w:rsidRPr="0015533A" w:rsidRDefault="00E51051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6F773C" w:rsidRPr="0015533A">
        <w:rPr>
          <w:rFonts w:ascii="Times New Roman" w:hAnsi="Times New Roman" w:cs="Times New Roman"/>
        </w:rPr>
        <w:t>ji</w:t>
      </w:r>
      <w:r w:rsidR="00436426" w:rsidRPr="0015533A">
        <w:rPr>
          <w:rFonts w:ascii="Times New Roman" w:hAnsi="Times New Roman" w:cs="Times New Roman"/>
        </w:rPr>
        <w:t>ems apibrėžti vartojami terminai „žinios“, „gebė</w:t>
      </w:r>
      <w:r w:rsidR="006F773C" w:rsidRPr="0015533A">
        <w:rPr>
          <w:rFonts w:ascii="Times New Roman" w:hAnsi="Times New Roman" w:cs="Times New Roman"/>
        </w:rPr>
        <w:t>jimai“ ir „kompetencija“.</w:t>
      </w:r>
    </w:p>
    <w:p w14:paraId="12797BD6" w14:textId="77777777" w:rsidR="006F773C" w:rsidRPr="0015533A" w:rsidRDefault="006F773C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Pr="0015533A">
        <w:rPr>
          <w:rFonts w:ascii="Times New Roman" w:hAnsi="Times New Roman" w:cs="Times New Roman"/>
          <w:i/>
        </w:rPr>
        <w:t>Ž</w:t>
      </w:r>
      <w:r w:rsidR="00A44F98" w:rsidRPr="0015533A">
        <w:rPr>
          <w:rFonts w:ascii="Times New Roman" w:hAnsi="Times New Roman" w:cs="Times New Roman"/>
          <w:i/>
        </w:rPr>
        <w:t>inios</w:t>
      </w:r>
      <w:r w:rsidR="00A44F98" w:rsidRPr="0015533A">
        <w:rPr>
          <w:rFonts w:ascii="Times New Roman" w:hAnsi="Times New Roman" w:cs="Times New Roman"/>
        </w:rPr>
        <w:t xml:space="preserve"> – tai, ko pasiekta mokymosi metu įsisavinant informaciją</w:t>
      </w:r>
      <w:r w:rsidRPr="0015533A">
        <w:rPr>
          <w:rFonts w:ascii="Times New Roman" w:hAnsi="Times New Roman" w:cs="Times New Roman"/>
        </w:rPr>
        <w:t xml:space="preserve">, </w:t>
      </w:r>
      <w:r w:rsidR="00A44F98" w:rsidRPr="0015533A">
        <w:rPr>
          <w:rFonts w:ascii="Times New Roman" w:hAnsi="Times New Roman" w:cs="Times New Roman"/>
        </w:rPr>
        <w:t xml:space="preserve">su darbo arba studijų sritimi susijusių faktų, </w:t>
      </w:r>
    </w:p>
    <w:p w14:paraId="59907EA2" w14:textId="77777777" w:rsidR="006F773C" w:rsidRPr="0015533A" w:rsidRDefault="006F773C" w:rsidP="00A4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>principų, teorijų ir praktikos visuma. Europos kvalifikacijų sąrangos kontekste žinios apibū</w:t>
      </w:r>
      <w:r w:rsidRPr="0015533A">
        <w:rPr>
          <w:rFonts w:ascii="Times New Roman" w:hAnsi="Times New Roman" w:cs="Times New Roman"/>
        </w:rPr>
        <w:t xml:space="preserve">dinamos kaip </w:t>
      </w:r>
    </w:p>
    <w:p w14:paraId="1756E80B" w14:textId="77777777" w:rsidR="00A44F98" w:rsidRPr="0015533A" w:rsidRDefault="006F773C" w:rsidP="00A4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>teorinės ir (arba) faktinė</w:t>
      </w:r>
      <w:r w:rsidRPr="0015533A">
        <w:rPr>
          <w:rFonts w:ascii="Times New Roman" w:hAnsi="Times New Roman" w:cs="Times New Roman"/>
        </w:rPr>
        <w:t>s.</w:t>
      </w:r>
    </w:p>
    <w:p w14:paraId="7C10A3A4" w14:textId="77777777" w:rsidR="006F773C" w:rsidRPr="0015533A" w:rsidRDefault="006F773C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Pr="0015533A">
        <w:rPr>
          <w:rFonts w:ascii="Times New Roman" w:hAnsi="Times New Roman" w:cs="Times New Roman"/>
          <w:i/>
        </w:rPr>
        <w:t>G</w:t>
      </w:r>
      <w:r w:rsidR="00A44F98" w:rsidRPr="0015533A">
        <w:rPr>
          <w:rFonts w:ascii="Times New Roman" w:hAnsi="Times New Roman" w:cs="Times New Roman"/>
          <w:i/>
        </w:rPr>
        <w:t>ebėjimai</w:t>
      </w:r>
      <w:r w:rsidRPr="0015533A">
        <w:rPr>
          <w:rFonts w:ascii="Times New Roman" w:hAnsi="Times New Roman" w:cs="Times New Roman"/>
        </w:rPr>
        <w:t xml:space="preserve"> </w:t>
      </w:r>
      <w:r w:rsidR="00A44F98" w:rsidRPr="0015533A">
        <w:rPr>
          <w:rFonts w:ascii="Times New Roman" w:hAnsi="Times New Roman" w:cs="Times New Roman"/>
        </w:rPr>
        <w:t xml:space="preserve">– gebėjimas taikyti žinias ir naudoti praktinę patirtį atliekant užduotis ir sprendžiant problemas. </w:t>
      </w:r>
    </w:p>
    <w:p w14:paraId="2562CCE1" w14:textId="77777777" w:rsidR="006F773C" w:rsidRPr="0015533A" w:rsidRDefault="006F773C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 xml:space="preserve">Europos kvalifikacijų sąrangos kontekste gebėjimai apibūdinami kaip pažintiniai (įskaitant loginio, intuityviojo </w:t>
      </w:r>
    </w:p>
    <w:p w14:paraId="5A5AA8C8" w14:textId="77777777" w:rsidR="00A44F98" w:rsidRPr="0015533A" w:rsidRDefault="006F773C" w:rsidP="006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>ir kūrybinio mąstymo naudojimą) ir praktiniai (įskaitant metodų, medžiagų, priemonių naudojimą);</w:t>
      </w:r>
    </w:p>
    <w:p w14:paraId="6309E0B6" w14:textId="77777777" w:rsidR="006F773C" w:rsidRPr="0015533A" w:rsidRDefault="006F773C" w:rsidP="00A4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Pr="0015533A">
        <w:rPr>
          <w:rFonts w:ascii="Times New Roman" w:hAnsi="Times New Roman" w:cs="Times New Roman"/>
          <w:i/>
        </w:rPr>
        <w:t>K</w:t>
      </w:r>
      <w:r w:rsidR="00A44F98" w:rsidRPr="0015533A">
        <w:rPr>
          <w:rFonts w:ascii="Times New Roman" w:hAnsi="Times New Roman" w:cs="Times New Roman"/>
          <w:i/>
        </w:rPr>
        <w:t>ompetencija</w:t>
      </w:r>
      <w:r w:rsidR="00A44F98" w:rsidRPr="0015533A">
        <w:rPr>
          <w:rFonts w:ascii="Times New Roman" w:hAnsi="Times New Roman" w:cs="Times New Roman"/>
        </w:rPr>
        <w:t xml:space="preserve"> – įrodytas gebėjimas naudoti žinias, gebėjimus, asmeninius, socialinius ir (arba) metodinius </w:t>
      </w:r>
    </w:p>
    <w:p w14:paraId="0CFEA114" w14:textId="77777777" w:rsidR="006F773C" w:rsidRPr="0015533A" w:rsidRDefault="006F773C" w:rsidP="00A4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 xml:space="preserve">gebėjimus dirbant, studijuojant ir siekiant profesinio bei asmeninio tobulėjimo. Europos kvalifikacijų sąrangos </w:t>
      </w:r>
    </w:p>
    <w:p w14:paraId="1F763284" w14:textId="77777777" w:rsidR="00A44F98" w:rsidRPr="0015533A" w:rsidRDefault="006F773C" w:rsidP="00A4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</w:t>
      </w:r>
      <w:r w:rsidR="00A44F98" w:rsidRPr="0015533A">
        <w:rPr>
          <w:rFonts w:ascii="Times New Roman" w:hAnsi="Times New Roman" w:cs="Times New Roman"/>
        </w:rPr>
        <w:t>kontekste „kompetencija“ apibrėžiama vertinant atsakomybę ir savarankiškumą</w:t>
      </w:r>
      <w:r w:rsidR="00436426" w:rsidRPr="0015533A">
        <w:rPr>
          <w:rStyle w:val="FootnoteReference"/>
          <w:rFonts w:ascii="Times New Roman" w:hAnsi="Times New Roman" w:cs="Times New Roman"/>
        </w:rPr>
        <w:footnoteReference w:id="5"/>
      </w:r>
      <w:r w:rsidR="00A44F98" w:rsidRPr="0015533A">
        <w:rPr>
          <w:rFonts w:ascii="Times New Roman" w:hAnsi="Times New Roman" w:cs="Times New Roman"/>
        </w:rPr>
        <w:t>.</w:t>
      </w:r>
    </w:p>
    <w:p w14:paraId="147CB8EA" w14:textId="77777777" w:rsidR="00E30EF8" w:rsidRDefault="006F773C" w:rsidP="006F77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533A">
        <w:rPr>
          <w:rFonts w:ascii="Times New Roman" w:hAnsi="Times New Roman" w:cs="Times New Roman"/>
        </w:rPr>
        <w:t>2.3.</w:t>
      </w:r>
      <w:r w:rsidRPr="0015533A">
        <w:rPr>
          <w:rFonts w:ascii="Times New Roman" w:hAnsi="Times New Roman" w:cs="Times New Roman"/>
          <w:i/>
        </w:rPr>
        <w:t xml:space="preserve"> Studentas</w:t>
      </w:r>
      <w:r w:rsidR="00E30EF8">
        <w:rPr>
          <w:rFonts w:ascii="Times New Roman" w:hAnsi="Times New Roman" w:cs="Times New Roman"/>
          <w:i/>
        </w:rPr>
        <w:t xml:space="preserve"> </w:t>
      </w:r>
      <w:r w:rsidR="00E30EF8">
        <w:rPr>
          <w:rFonts w:ascii="Times New Roman" w:hAnsi="Times New Roman" w:cs="Times New Roman"/>
        </w:rPr>
        <w:t>(</w:t>
      </w:r>
      <w:r w:rsidR="00E30EF8" w:rsidRPr="00E30EF8">
        <w:rPr>
          <w:rFonts w:ascii="Times New Roman" w:hAnsi="Times New Roman" w:cs="Times New Roman"/>
        </w:rPr>
        <w:t xml:space="preserve">išlyginamųjų kursų studentas </w:t>
      </w:r>
      <w:r w:rsidR="00E30EF8" w:rsidRPr="0015533A">
        <w:rPr>
          <w:rFonts w:ascii="Times New Roman" w:hAnsi="Times New Roman" w:cs="Times New Roman"/>
        </w:rPr>
        <w:t>ir /ar laisvasis klausytojas</w:t>
      </w:r>
      <w:r w:rsidR="00E30EF8">
        <w:rPr>
          <w:rFonts w:ascii="Times New Roman" w:hAnsi="Times New Roman" w:cs="Times New Roman"/>
        </w:rPr>
        <w:t xml:space="preserve"> – toliau </w:t>
      </w:r>
      <w:r w:rsidR="00E30EF8" w:rsidRPr="00E30EF8">
        <w:rPr>
          <w:rFonts w:ascii="Times New Roman" w:hAnsi="Times New Roman" w:cs="Times New Roman"/>
          <w:i/>
        </w:rPr>
        <w:t>Studentas</w:t>
      </w:r>
      <w:r w:rsidR="00E30EF8">
        <w:rPr>
          <w:rFonts w:ascii="Times New Roman" w:hAnsi="Times New Roman" w:cs="Times New Roman"/>
        </w:rPr>
        <w:t>)</w:t>
      </w:r>
      <w:r w:rsidRPr="0015533A">
        <w:rPr>
          <w:rFonts w:ascii="Times New Roman" w:hAnsi="Times New Roman" w:cs="Times New Roman"/>
          <w:i/>
        </w:rPr>
        <w:t xml:space="preserve">, rengiantis pedagogikos </w:t>
      </w:r>
    </w:p>
    <w:p w14:paraId="0FCE9D03" w14:textId="77777777" w:rsidR="00E30EF8" w:rsidRDefault="00E30EF8" w:rsidP="006F77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6F773C" w:rsidRPr="0015533A">
        <w:rPr>
          <w:rFonts w:ascii="Times New Roman" w:hAnsi="Times New Roman" w:cs="Times New Roman"/>
          <w:i/>
        </w:rPr>
        <w:t>studijų baigiamąjį darbą</w:t>
      </w:r>
      <w:r w:rsidR="006232C7" w:rsidRPr="0015533A">
        <w:rPr>
          <w:rFonts w:ascii="Times New Roman" w:hAnsi="Times New Roman" w:cs="Times New Roman"/>
        </w:rPr>
        <w:t xml:space="preserve"> – asmuo, studijuojantis </w:t>
      </w:r>
      <w:r w:rsidR="006F773C" w:rsidRPr="0015533A">
        <w:rPr>
          <w:rFonts w:ascii="Times New Roman" w:hAnsi="Times New Roman" w:cs="Times New Roman"/>
        </w:rPr>
        <w:t>pirmosios pakopos</w:t>
      </w:r>
      <w:r>
        <w:rPr>
          <w:rFonts w:ascii="Times New Roman" w:hAnsi="Times New Roman" w:cs="Times New Roman"/>
        </w:rPr>
        <w:t xml:space="preserve"> </w:t>
      </w:r>
      <w:r w:rsidR="006F773C" w:rsidRPr="0015533A">
        <w:rPr>
          <w:rFonts w:ascii="Times New Roman" w:hAnsi="Times New Roman" w:cs="Times New Roman"/>
        </w:rPr>
        <w:t>pedagog</w:t>
      </w:r>
      <w:r>
        <w:rPr>
          <w:rFonts w:ascii="Times New Roman" w:hAnsi="Times New Roman" w:cs="Times New Roman"/>
        </w:rPr>
        <w:t xml:space="preserve">us rengiančią studijų programą,  </w:t>
      </w:r>
    </w:p>
    <w:p w14:paraId="046A31D1" w14:textId="77777777" w:rsidR="006F773C" w:rsidRPr="0015533A" w:rsidRDefault="00E30EF8" w:rsidP="00E30E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F773C" w:rsidRPr="0015533A">
        <w:rPr>
          <w:rFonts w:ascii="Times New Roman" w:hAnsi="Times New Roman" w:cs="Times New Roman"/>
        </w:rPr>
        <w:t>kurio</w:t>
      </w:r>
      <w:r>
        <w:rPr>
          <w:rFonts w:ascii="Times New Roman" w:hAnsi="Times New Roman" w:cs="Times New Roman"/>
        </w:rPr>
        <w:t>s</w:t>
      </w:r>
      <w:r w:rsidR="006F773C" w:rsidRPr="0015533A">
        <w:rPr>
          <w:rFonts w:ascii="Times New Roman" w:hAnsi="Times New Roman" w:cs="Times New Roman"/>
        </w:rPr>
        <w:t xml:space="preserve"> sudėtinė dalis – pedagogikos studijų baigiamasis </w:t>
      </w:r>
      <w:r>
        <w:rPr>
          <w:rFonts w:ascii="Times New Roman" w:hAnsi="Times New Roman" w:cs="Times New Roman"/>
        </w:rPr>
        <w:t>darbas.</w:t>
      </w:r>
    </w:p>
    <w:p w14:paraId="7CA977A5" w14:textId="77777777" w:rsidR="004833F1" w:rsidRPr="004833F1" w:rsidRDefault="006F773C" w:rsidP="004833F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33F1">
        <w:rPr>
          <w:rFonts w:ascii="Times New Roman" w:hAnsi="Times New Roman" w:cs="Times New Roman"/>
          <w:sz w:val="22"/>
          <w:szCs w:val="22"/>
        </w:rPr>
        <w:t>2.</w:t>
      </w:r>
      <w:r w:rsidR="006F47B6" w:rsidRPr="004833F1">
        <w:rPr>
          <w:rFonts w:ascii="Times New Roman" w:hAnsi="Times New Roman" w:cs="Times New Roman"/>
          <w:sz w:val="22"/>
          <w:szCs w:val="22"/>
        </w:rPr>
        <w:t>4</w:t>
      </w:r>
      <w:r w:rsidRPr="004833F1">
        <w:rPr>
          <w:rFonts w:ascii="Times New Roman" w:hAnsi="Times New Roman" w:cs="Times New Roman"/>
          <w:sz w:val="22"/>
          <w:szCs w:val="22"/>
        </w:rPr>
        <w:t xml:space="preserve">. </w:t>
      </w:r>
      <w:r w:rsidRPr="004833F1">
        <w:rPr>
          <w:rFonts w:ascii="Times New Roman" w:hAnsi="Times New Roman" w:cs="Times New Roman"/>
          <w:i/>
          <w:sz w:val="22"/>
          <w:szCs w:val="22"/>
        </w:rPr>
        <w:t>Pedagogikos studijų baigiamojo darbo vadovas</w:t>
      </w:r>
      <w:r w:rsidRPr="004833F1">
        <w:rPr>
          <w:rFonts w:ascii="Times New Roman" w:hAnsi="Times New Roman" w:cs="Times New Roman"/>
          <w:sz w:val="22"/>
          <w:szCs w:val="22"/>
        </w:rPr>
        <w:t xml:space="preserve"> – dėstytojas, turintis</w:t>
      </w:r>
      <w:r w:rsidR="004B33AE" w:rsidRPr="004833F1">
        <w:rPr>
          <w:rFonts w:ascii="Times New Roman" w:hAnsi="Times New Roman" w:cs="Times New Roman"/>
          <w:sz w:val="22"/>
          <w:szCs w:val="22"/>
        </w:rPr>
        <w:t xml:space="preserve"> ne žemesnį kaip </w:t>
      </w:r>
      <w:r w:rsidRPr="004833F1">
        <w:rPr>
          <w:rFonts w:ascii="Times New Roman" w:hAnsi="Times New Roman" w:cs="Times New Roman"/>
          <w:sz w:val="22"/>
          <w:szCs w:val="22"/>
        </w:rPr>
        <w:t xml:space="preserve">edukologijos </w:t>
      </w:r>
      <w:r w:rsidR="004B33AE" w:rsidRPr="004833F1">
        <w:rPr>
          <w:rFonts w:ascii="Times New Roman" w:hAnsi="Times New Roman" w:cs="Times New Roman"/>
          <w:sz w:val="22"/>
          <w:szCs w:val="22"/>
        </w:rPr>
        <w:t xml:space="preserve">magistro </w:t>
      </w:r>
      <w:r w:rsidR="004833F1" w:rsidRPr="00483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90636" w14:textId="77777777" w:rsidR="004833F1" w:rsidRPr="004833F1" w:rsidRDefault="004833F1" w:rsidP="004833F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33F1">
        <w:rPr>
          <w:rFonts w:ascii="Times New Roman" w:hAnsi="Times New Roman" w:cs="Times New Roman"/>
          <w:sz w:val="22"/>
          <w:szCs w:val="22"/>
        </w:rPr>
        <w:t xml:space="preserve">       arba daktaro </w:t>
      </w:r>
      <w:r w:rsidR="006F773C" w:rsidRPr="004833F1">
        <w:rPr>
          <w:rFonts w:ascii="Times New Roman" w:hAnsi="Times New Roman" w:cs="Times New Roman"/>
          <w:sz w:val="22"/>
          <w:szCs w:val="22"/>
        </w:rPr>
        <w:t>mokslinį laipsnį</w:t>
      </w:r>
      <w:r w:rsidRPr="004833F1">
        <w:rPr>
          <w:rFonts w:ascii="Times New Roman" w:hAnsi="Times New Roman" w:cs="Times New Roman"/>
          <w:sz w:val="22"/>
          <w:szCs w:val="22"/>
        </w:rPr>
        <w:t xml:space="preserve"> , arba kitos mokslo srities atstovas, pastaruosius penkerius metus dirbantis </w:t>
      </w:r>
    </w:p>
    <w:p w14:paraId="29B7F09D" w14:textId="6AE1C077" w:rsidR="004833F1" w:rsidRPr="004833F1" w:rsidRDefault="004833F1" w:rsidP="004833F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33F1">
        <w:rPr>
          <w:rFonts w:ascii="Times New Roman" w:hAnsi="Times New Roman" w:cs="Times New Roman"/>
          <w:sz w:val="22"/>
          <w:szCs w:val="22"/>
        </w:rPr>
        <w:t xml:space="preserve">       pedagoginį darbą ir aktyviai publikuojantis edukologijos krypties darbus.</w:t>
      </w:r>
    </w:p>
    <w:p w14:paraId="70C15B70" w14:textId="78D3B414" w:rsidR="006F773C" w:rsidRPr="004833F1" w:rsidRDefault="00C0730D" w:rsidP="006F7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3F1">
        <w:rPr>
          <w:rFonts w:ascii="Times New Roman" w:hAnsi="Times New Roman" w:cs="Times New Roman"/>
        </w:rPr>
        <w:t>2.</w:t>
      </w:r>
      <w:r w:rsidR="006F47B6" w:rsidRPr="004833F1">
        <w:rPr>
          <w:rFonts w:ascii="Times New Roman" w:hAnsi="Times New Roman" w:cs="Times New Roman"/>
        </w:rPr>
        <w:t>5</w:t>
      </w:r>
      <w:r w:rsidR="006F773C" w:rsidRPr="004833F1">
        <w:rPr>
          <w:rFonts w:ascii="Times New Roman" w:hAnsi="Times New Roman" w:cs="Times New Roman"/>
        </w:rPr>
        <w:t>.</w:t>
      </w:r>
      <w:r w:rsidR="006F773C" w:rsidRPr="004833F1">
        <w:rPr>
          <w:rFonts w:ascii="Times New Roman" w:hAnsi="Times New Roman" w:cs="Times New Roman"/>
          <w:i/>
        </w:rPr>
        <w:t xml:space="preserve"> Pedagogikos studijų baigiamojo darbo recenzentas – </w:t>
      </w:r>
      <w:r w:rsidR="006F773C" w:rsidRPr="004833F1">
        <w:rPr>
          <w:rFonts w:ascii="Times New Roman" w:hAnsi="Times New Roman" w:cs="Times New Roman"/>
        </w:rPr>
        <w:t xml:space="preserve">dėstytojas ar mokytojas, turintis ne žemesnį kaip    </w:t>
      </w:r>
    </w:p>
    <w:p w14:paraId="44DDD797" w14:textId="6CB04F4F" w:rsidR="006F773C" w:rsidRPr="004833F1" w:rsidRDefault="00E51051" w:rsidP="006F7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3F1">
        <w:rPr>
          <w:rFonts w:ascii="Times New Roman" w:hAnsi="Times New Roman" w:cs="Times New Roman"/>
        </w:rPr>
        <w:t xml:space="preserve">       </w:t>
      </w:r>
      <w:r w:rsidR="006F773C" w:rsidRPr="004833F1">
        <w:rPr>
          <w:rFonts w:ascii="Times New Roman" w:hAnsi="Times New Roman" w:cs="Times New Roman"/>
        </w:rPr>
        <w:t>(edukologijos, pedagogikos ar kt. krypties) bakalauro laipsnį.</w:t>
      </w:r>
    </w:p>
    <w:p w14:paraId="5777EA8E" w14:textId="77777777" w:rsidR="004833F1" w:rsidRDefault="006F773C" w:rsidP="004833F1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33F1">
        <w:rPr>
          <w:rFonts w:ascii="Times New Roman" w:hAnsi="Times New Roman" w:cs="Times New Roman"/>
          <w:sz w:val="22"/>
          <w:szCs w:val="22"/>
        </w:rPr>
        <w:t>2.</w:t>
      </w:r>
      <w:r w:rsidR="006F47B6" w:rsidRPr="004833F1">
        <w:rPr>
          <w:rFonts w:ascii="Times New Roman" w:hAnsi="Times New Roman" w:cs="Times New Roman"/>
          <w:sz w:val="22"/>
          <w:szCs w:val="22"/>
        </w:rPr>
        <w:t>6</w:t>
      </w:r>
      <w:r w:rsidRPr="004833F1">
        <w:rPr>
          <w:rFonts w:ascii="Times New Roman" w:hAnsi="Times New Roman" w:cs="Times New Roman"/>
          <w:sz w:val="22"/>
          <w:szCs w:val="22"/>
        </w:rPr>
        <w:t xml:space="preserve">. </w:t>
      </w:r>
      <w:r w:rsidRPr="004833F1">
        <w:rPr>
          <w:rFonts w:ascii="Times New Roman" w:hAnsi="Times New Roman" w:cs="Times New Roman"/>
          <w:i/>
          <w:sz w:val="22"/>
          <w:szCs w:val="22"/>
        </w:rPr>
        <w:t xml:space="preserve">Pedagogikos studijų baigiamųjų darbų </w:t>
      </w:r>
      <w:r w:rsidR="00833A44" w:rsidRPr="004833F1">
        <w:rPr>
          <w:rFonts w:ascii="Times New Roman" w:hAnsi="Times New Roman" w:cs="Times New Roman"/>
          <w:i/>
          <w:sz w:val="22"/>
          <w:szCs w:val="22"/>
        </w:rPr>
        <w:t>kvalifikacinė</w:t>
      </w:r>
      <w:r w:rsidRPr="004833F1">
        <w:rPr>
          <w:rFonts w:ascii="Times New Roman" w:hAnsi="Times New Roman" w:cs="Times New Roman"/>
          <w:i/>
          <w:sz w:val="22"/>
          <w:szCs w:val="22"/>
        </w:rPr>
        <w:t xml:space="preserve"> komisija </w:t>
      </w:r>
      <w:r w:rsidRPr="004833F1">
        <w:rPr>
          <w:rFonts w:ascii="Times New Roman" w:hAnsi="Times New Roman" w:cs="Times New Roman"/>
          <w:sz w:val="22"/>
          <w:szCs w:val="22"/>
        </w:rPr>
        <w:t xml:space="preserve"> –</w:t>
      </w:r>
      <w:r w:rsidR="00E51051" w:rsidRPr="004833F1">
        <w:rPr>
          <w:rFonts w:ascii="Times New Roman" w:hAnsi="Times New Roman" w:cs="Times New Roman"/>
          <w:sz w:val="22"/>
          <w:szCs w:val="22"/>
        </w:rPr>
        <w:t xml:space="preserve"> dėstytojai</w:t>
      </w:r>
      <w:r w:rsidRPr="004833F1">
        <w:rPr>
          <w:rFonts w:ascii="Times New Roman" w:hAnsi="Times New Roman" w:cs="Times New Roman"/>
          <w:sz w:val="22"/>
          <w:szCs w:val="22"/>
        </w:rPr>
        <w:t>, turintys edukologijos</w:t>
      </w:r>
      <w:r w:rsidR="004833F1" w:rsidRPr="004833F1">
        <w:rPr>
          <w:rFonts w:ascii="Times New Roman" w:hAnsi="Times New Roman" w:cs="Times New Roman"/>
          <w:sz w:val="22"/>
          <w:szCs w:val="22"/>
        </w:rPr>
        <w:t xml:space="preserve">, pedagogikos </w:t>
      </w:r>
    </w:p>
    <w:p w14:paraId="7E6B9B32" w14:textId="3C8BAB26" w:rsidR="00197146" w:rsidRPr="004833F1" w:rsidRDefault="004833F1" w:rsidP="004833F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833F1">
        <w:rPr>
          <w:rFonts w:ascii="Times New Roman" w:hAnsi="Times New Roman" w:cs="Times New Roman"/>
          <w:sz w:val="22"/>
          <w:szCs w:val="22"/>
        </w:rPr>
        <w:t xml:space="preserve">magistro arba daktaro </w:t>
      </w:r>
      <w:r w:rsidR="006F773C" w:rsidRPr="004833F1">
        <w:rPr>
          <w:rFonts w:ascii="Times New Roman" w:hAnsi="Times New Roman" w:cs="Times New Roman"/>
          <w:sz w:val="22"/>
          <w:szCs w:val="22"/>
        </w:rPr>
        <w:t>mokslinius laipsnius.</w:t>
      </w:r>
    </w:p>
    <w:p w14:paraId="012DBC23" w14:textId="77777777" w:rsidR="00197146" w:rsidRPr="00197146" w:rsidRDefault="00197146" w:rsidP="00197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146">
        <w:rPr>
          <w:rFonts w:ascii="Times New Roman" w:hAnsi="Times New Roman" w:cs="Times New Roman"/>
        </w:rPr>
        <w:t>2.</w:t>
      </w:r>
      <w:r w:rsidR="006F47B6">
        <w:rPr>
          <w:rFonts w:ascii="Times New Roman" w:hAnsi="Times New Roman" w:cs="Times New Roman"/>
        </w:rPr>
        <w:t>7</w:t>
      </w:r>
      <w:r w:rsidRPr="00197146">
        <w:rPr>
          <w:rFonts w:ascii="Times New Roman" w:hAnsi="Times New Roman" w:cs="Times New Roman"/>
        </w:rPr>
        <w:t xml:space="preserve">. </w:t>
      </w:r>
      <w:r w:rsidRPr="00197146">
        <w:rPr>
          <w:rFonts w:ascii="Times New Roman" w:hAnsi="Times New Roman" w:cs="Times New Roman"/>
          <w:i/>
        </w:rPr>
        <w:t>Plagijavimas</w:t>
      </w:r>
      <w:r w:rsidRPr="00197146">
        <w:rPr>
          <w:rFonts w:ascii="Times New Roman" w:hAnsi="Times New Roman" w:cs="Times New Roman"/>
        </w:rPr>
        <w:t xml:space="preserve"> – svetimo teksto, publikuoto popierine ar elektronine forma, naudojimas be išsamios nuorodos</w:t>
      </w:r>
    </w:p>
    <w:p w14:paraId="52973EA4" w14:textId="77777777" w:rsidR="00197146" w:rsidRPr="00197146" w:rsidRDefault="00197146" w:rsidP="00197146">
      <w:p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197146">
        <w:rPr>
          <w:rFonts w:ascii="Times New Roman" w:hAnsi="Times New Roman" w:cs="Times New Roman"/>
        </w:rPr>
        <w:t>į šaltinį arba su nuoroda, kai svetimo teksto apimtis ir pobūdis daro abejotiną darbo, kūrinio ar vienos arba</w:t>
      </w:r>
    </w:p>
    <w:p w14:paraId="0F4AEEB3" w14:textId="77777777" w:rsidR="00197146" w:rsidRDefault="00197146" w:rsidP="00197146">
      <w:p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197146">
        <w:rPr>
          <w:rFonts w:ascii="Times New Roman" w:hAnsi="Times New Roman" w:cs="Times New Roman"/>
        </w:rPr>
        <w:t>kelių jo sudėtinių dalių savarankiškumą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3160C1">
        <w:rPr>
          <w:rFonts w:ascii="Times New Roman" w:hAnsi="Times New Roman" w:cs="Times New Roman"/>
        </w:rPr>
        <w:t>.</w:t>
      </w:r>
    </w:p>
    <w:p w14:paraId="48B41527" w14:textId="77777777" w:rsidR="00197146" w:rsidRPr="0015533A" w:rsidRDefault="00197146" w:rsidP="00E510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C67FD" w14:textId="77777777" w:rsidR="00C0279C" w:rsidRPr="0015533A" w:rsidRDefault="00C0279C" w:rsidP="00C02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 xml:space="preserve">III. </w:t>
      </w:r>
      <w:r w:rsidR="00912D55" w:rsidRPr="0015533A">
        <w:rPr>
          <w:rFonts w:ascii="Times New Roman" w:hAnsi="Times New Roman" w:cs="Times New Roman"/>
          <w:b/>
        </w:rPr>
        <w:t xml:space="preserve">PSB DARBŲ RENGIMO IR GYNIMO TVARKA </w:t>
      </w:r>
      <w:r w:rsidRPr="0015533A">
        <w:rPr>
          <w:rFonts w:ascii="Times New Roman" w:hAnsi="Times New Roman" w:cs="Times New Roman"/>
          <w:b/>
        </w:rPr>
        <w:t xml:space="preserve">SGNS </w:t>
      </w:r>
      <w:r w:rsidRPr="0015533A">
        <w:rPr>
          <w:rFonts w:ascii="Times New Roman" w:hAnsi="Times New Roman" w:cs="Times New Roman"/>
          <w:b/>
          <w:caps/>
        </w:rPr>
        <w:t>fakultet</w:t>
      </w:r>
      <w:r w:rsidR="00912D55" w:rsidRPr="0015533A">
        <w:rPr>
          <w:rFonts w:ascii="Times New Roman" w:hAnsi="Times New Roman" w:cs="Times New Roman"/>
          <w:b/>
          <w:caps/>
        </w:rPr>
        <w:t>E</w:t>
      </w:r>
    </w:p>
    <w:p w14:paraId="6E4E212F" w14:textId="77777777" w:rsidR="00C0279C" w:rsidRPr="0015533A" w:rsidRDefault="00C0279C" w:rsidP="00C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C04D4" w14:textId="77777777" w:rsidR="00AB4FA7" w:rsidRDefault="00C0279C" w:rsidP="00205D4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533A">
        <w:rPr>
          <w:rFonts w:ascii="Times New Roman" w:hAnsi="Times New Roman" w:cs="Times New Roman"/>
        </w:rPr>
        <w:t>3.1</w:t>
      </w:r>
      <w:r w:rsidR="00725452" w:rsidRPr="0015533A">
        <w:rPr>
          <w:rFonts w:ascii="Times New Roman" w:hAnsi="Times New Roman" w:cs="Times New Roman"/>
        </w:rPr>
        <w:t xml:space="preserve">. </w:t>
      </w:r>
      <w:r w:rsidR="00205D43" w:rsidRPr="0015533A">
        <w:rPr>
          <w:rFonts w:ascii="Times New Roman" w:hAnsi="Times New Roman" w:cs="Times New Roman"/>
        </w:rPr>
        <w:t>ŠU S</w:t>
      </w:r>
      <w:r w:rsidR="00AB4FA7">
        <w:rPr>
          <w:rFonts w:ascii="Times New Roman" w:hAnsi="Times New Roman" w:cs="Times New Roman"/>
        </w:rPr>
        <w:t xml:space="preserve">GNS </w:t>
      </w:r>
      <w:r w:rsidR="00205D43" w:rsidRPr="0015533A">
        <w:rPr>
          <w:rFonts w:ascii="Times New Roman" w:hAnsi="Times New Roman" w:cs="Times New Roman"/>
        </w:rPr>
        <w:t>fakultete pedagogikos dalykų</w:t>
      </w:r>
      <w:r w:rsidR="0091772E" w:rsidRPr="0015533A">
        <w:rPr>
          <w:rFonts w:ascii="Times New Roman" w:hAnsi="Times New Roman" w:cs="Times New Roman"/>
        </w:rPr>
        <w:t xml:space="preserve"> </w:t>
      </w:r>
      <w:r w:rsidR="00205D43" w:rsidRPr="0015533A">
        <w:rPr>
          <w:rFonts w:ascii="Times New Roman" w:hAnsi="Times New Roman" w:cs="Times New Roman"/>
        </w:rPr>
        <w:t>blokus pedagogus rengiančiose studijų</w:t>
      </w:r>
      <w:r w:rsidR="00AB4FA7">
        <w:rPr>
          <w:rFonts w:ascii="Times New Roman" w:hAnsi="Times New Roman" w:cs="Times New Roman"/>
        </w:rPr>
        <w:t xml:space="preserve"> </w:t>
      </w:r>
      <w:r w:rsidR="00205D43" w:rsidRPr="0015533A">
        <w:rPr>
          <w:rFonts w:ascii="Times New Roman" w:hAnsi="Times New Roman" w:cs="Times New Roman"/>
        </w:rPr>
        <w:t xml:space="preserve">programose </w:t>
      </w:r>
      <w:r w:rsidR="00205D43" w:rsidRPr="0015533A">
        <w:rPr>
          <w:rFonts w:ascii="Times New Roman" w:hAnsi="Times New Roman" w:cs="Times New Roman"/>
          <w:i/>
        </w:rPr>
        <w:t xml:space="preserve">Specialioji </w:t>
      </w:r>
    </w:p>
    <w:p w14:paraId="5332237D" w14:textId="77777777" w:rsidR="00205D43" w:rsidRPr="0015533A" w:rsidRDefault="00AB4FA7" w:rsidP="00205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205D43" w:rsidRPr="0015533A">
        <w:rPr>
          <w:rFonts w:ascii="Times New Roman" w:hAnsi="Times New Roman" w:cs="Times New Roman"/>
          <w:i/>
        </w:rPr>
        <w:t>pedagogika</w:t>
      </w:r>
      <w:r w:rsidR="00205D43" w:rsidRPr="0015533A">
        <w:rPr>
          <w:rFonts w:ascii="Times New Roman" w:hAnsi="Times New Roman" w:cs="Times New Roman"/>
        </w:rPr>
        <w:t xml:space="preserve">, </w:t>
      </w:r>
      <w:r w:rsidR="00205D43" w:rsidRPr="0015533A">
        <w:rPr>
          <w:rFonts w:ascii="Times New Roman" w:hAnsi="Times New Roman" w:cs="Times New Roman"/>
          <w:i/>
        </w:rPr>
        <w:t>Socialinė pedagogika</w:t>
      </w:r>
      <w:r w:rsidR="00205D43" w:rsidRPr="0015533A">
        <w:rPr>
          <w:rFonts w:ascii="Times New Roman" w:hAnsi="Times New Roman" w:cs="Times New Roman"/>
        </w:rPr>
        <w:t xml:space="preserve">, </w:t>
      </w:r>
      <w:r w:rsidR="00205D43" w:rsidRPr="0015533A">
        <w:rPr>
          <w:rFonts w:ascii="Times New Roman" w:hAnsi="Times New Roman" w:cs="Times New Roman"/>
          <w:i/>
        </w:rPr>
        <w:t xml:space="preserve">Sveikatos </w:t>
      </w:r>
      <w:r w:rsidR="0091772E" w:rsidRPr="0015533A">
        <w:rPr>
          <w:rFonts w:ascii="Times New Roman" w:hAnsi="Times New Roman" w:cs="Times New Roman"/>
          <w:i/>
        </w:rPr>
        <w:t xml:space="preserve"> </w:t>
      </w:r>
      <w:r w:rsidR="00205D43" w:rsidRPr="0015533A">
        <w:rPr>
          <w:rFonts w:ascii="Times New Roman" w:hAnsi="Times New Roman" w:cs="Times New Roman"/>
          <w:i/>
        </w:rPr>
        <w:t>edukologija</w:t>
      </w:r>
      <w:r w:rsidR="00205D43" w:rsidRPr="0015533A">
        <w:rPr>
          <w:rFonts w:ascii="Times New Roman" w:hAnsi="Times New Roman" w:cs="Times New Roman"/>
        </w:rPr>
        <w:t xml:space="preserve"> sudaro </w:t>
      </w:r>
    </w:p>
    <w:p w14:paraId="45885085" w14:textId="77777777" w:rsidR="00205D43" w:rsidRPr="0015533A" w:rsidRDefault="00205D43" w:rsidP="00205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 xml:space="preserve">        1) </w:t>
      </w:r>
      <w:r w:rsidRPr="0015533A">
        <w:rPr>
          <w:rFonts w:ascii="Times New Roman" w:hAnsi="Times New Roman" w:cs="Times New Roman"/>
          <w:i/>
        </w:rPr>
        <w:t>pedagogikos teorijos studijų dalykai</w:t>
      </w:r>
      <w:r w:rsidRPr="0015533A">
        <w:rPr>
          <w:rFonts w:ascii="Times New Roman" w:hAnsi="Times New Roman" w:cs="Times New Roman"/>
        </w:rPr>
        <w:t xml:space="preserve">, kurių bendra apimtis 30 kr.: </w:t>
      </w:r>
    </w:p>
    <w:p w14:paraId="1985DD8E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>Bendroji psichologija</w:t>
      </w:r>
      <w:r w:rsidRPr="0015533A">
        <w:rPr>
          <w:rFonts w:ascii="Times New Roman" w:hAnsi="Times New Roman" w:cs="Times New Roman"/>
        </w:rPr>
        <w:t xml:space="preserve">; </w:t>
      </w:r>
    </w:p>
    <w:p w14:paraId="3F913EE4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>Raidos ir pedagoginė psichologija</w:t>
      </w:r>
      <w:r w:rsidRPr="0015533A">
        <w:rPr>
          <w:rFonts w:ascii="Times New Roman" w:hAnsi="Times New Roman" w:cs="Times New Roman"/>
        </w:rPr>
        <w:t xml:space="preserve">; </w:t>
      </w:r>
    </w:p>
    <w:p w14:paraId="42269468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 xml:space="preserve">Bendroji ir specialioji pedagogika </w:t>
      </w:r>
      <w:r w:rsidRPr="0015533A">
        <w:rPr>
          <w:rFonts w:ascii="Times New Roman" w:hAnsi="Times New Roman" w:cs="Times New Roman"/>
          <w:i/>
          <w:lang w:val="en-US"/>
        </w:rPr>
        <w:t>1</w:t>
      </w:r>
      <w:r w:rsidRPr="0015533A">
        <w:rPr>
          <w:rFonts w:ascii="Times New Roman" w:hAnsi="Times New Roman" w:cs="Times New Roman"/>
          <w:lang w:val="en-US"/>
        </w:rPr>
        <w:t xml:space="preserve"> </w:t>
      </w:r>
      <w:r w:rsidRPr="0015533A">
        <w:rPr>
          <w:rFonts w:ascii="Times New Roman" w:hAnsi="Times New Roman" w:cs="Times New Roman"/>
        </w:rPr>
        <w:t xml:space="preserve">(bendrojo ir specialiojo ugdymo pagrindai); </w:t>
      </w:r>
    </w:p>
    <w:p w14:paraId="5D1842FB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>Bendroji ir specialioji pedagogika 2</w:t>
      </w:r>
      <w:r w:rsidRPr="0015533A">
        <w:rPr>
          <w:rFonts w:ascii="Times New Roman" w:hAnsi="Times New Roman" w:cs="Times New Roman"/>
        </w:rPr>
        <w:t xml:space="preserve"> (bendroji mokymo teorija ir mokinių, turinčių specialiųjų ugdymosi poreikių, mokymo ypatumai); </w:t>
      </w:r>
    </w:p>
    <w:p w14:paraId="06CE71ED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>Bendroji ir specialioji pedagogika 3</w:t>
      </w:r>
      <w:r w:rsidRPr="0015533A">
        <w:rPr>
          <w:rFonts w:ascii="Times New Roman" w:hAnsi="Times New Roman" w:cs="Times New Roman"/>
        </w:rPr>
        <w:t xml:space="preserve"> (bendroji auklėjimo teorija ir mokinių, turinčių specialiųjų ugdymosi poreikių, auklėjimo ypatumai); </w:t>
      </w:r>
    </w:p>
    <w:p w14:paraId="38F5434D" w14:textId="77777777" w:rsidR="00205D43" w:rsidRPr="0015533A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i/>
        </w:rPr>
        <w:t>Socialinė pedagogika</w:t>
      </w:r>
      <w:r w:rsidRPr="0015533A">
        <w:rPr>
          <w:rFonts w:ascii="Times New Roman" w:hAnsi="Times New Roman" w:cs="Times New Roman"/>
        </w:rPr>
        <w:t xml:space="preserve">; </w:t>
      </w:r>
    </w:p>
    <w:p w14:paraId="5807E326" w14:textId="4CCB1780" w:rsidR="00205D43" w:rsidRPr="008F6504" w:rsidRDefault="00205D43" w:rsidP="008F6504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i/>
        </w:rPr>
        <w:t>Pedagogikos studijų baigiamasis darbas;</w:t>
      </w:r>
      <w:r w:rsidRPr="008F6504">
        <w:rPr>
          <w:rFonts w:ascii="Times New Roman" w:hAnsi="Times New Roman" w:cs="Times New Roman"/>
        </w:rPr>
        <w:t xml:space="preserve"> 2)</w:t>
      </w:r>
      <w:r w:rsidRPr="008F6504">
        <w:rPr>
          <w:rFonts w:ascii="Times New Roman" w:hAnsi="Times New Roman" w:cs="Times New Roman"/>
          <w:i/>
        </w:rPr>
        <w:t xml:space="preserve"> pedagoginės praktikos </w:t>
      </w:r>
      <w:r w:rsidRPr="008F6504">
        <w:rPr>
          <w:rFonts w:ascii="Times New Roman" w:hAnsi="Times New Roman" w:cs="Times New Roman"/>
        </w:rPr>
        <w:t xml:space="preserve">(pagal studijų programą), kurių apimtis </w:t>
      </w:r>
      <w:r w:rsidRPr="008F6504">
        <w:rPr>
          <w:rFonts w:ascii="Times New Roman" w:hAnsi="Times New Roman" w:cs="Times New Roman"/>
          <w:i/>
        </w:rPr>
        <w:t>– 30 kr.</w:t>
      </w:r>
      <w:r w:rsidR="004D510E" w:rsidRPr="0015533A">
        <w:rPr>
          <w:rStyle w:val="FootnoteReference"/>
          <w:rFonts w:ascii="Times New Roman" w:hAnsi="Times New Roman" w:cs="Times New Roman"/>
          <w:i/>
        </w:rPr>
        <w:footnoteReference w:id="7"/>
      </w:r>
    </w:p>
    <w:p w14:paraId="41A21706" w14:textId="77777777" w:rsidR="00C0730D" w:rsidRDefault="00C0279C" w:rsidP="0094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4FA7">
        <w:rPr>
          <w:rFonts w:ascii="Times New Roman" w:hAnsi="Times New Roman" w:cs="Times New Roman"/>
        </w:rPr>
        <w:t>3.2.</w:t>
      </w:r>
      <w:r w:rsidR="00205D43" w:rsidRPr="00AB4FA7">
        <w:rPr>
          <w:rFonts w:ascii="Times New Roman" w:hAnsi="Times New Roman" w:cs="Times New Roman"/>
        </w:rPr>
        <w:t xml:space="preserve"> </w:t>
      </w:r>
      <w:r w:rsidR="00940142" w:rsidRPr="0015533A">
        <w:rPr>
          <w:rFonts w:ascii="Times New Roman" w:hAnsi="Times New Roman" w:cs="Times New Roman"/>
        </w:rPr>
        <w:t>PSB darbu užbaigiamos pedagogikos dalykų studijos</w:t>
      </w:r>
      <w:r w:rsidR="00C0730D">
        <w:rPr>
          <w:rFonts w:ascii="Times New Roman" w:hAnsi="Times New Roman" w:cs="Times New Roman"/>
        </w:rPr>
        <w:t xml:space="preserve"> (60 kr., iš kurių </w:t>
      </w:r>
      <w:r w:rsidR="00C0730D">
        <w:rPr>
          <w:rFonts w:ascii="Times New Roman" w:hAnsi="Times New Roman"/>
        </w:rPr>
        <w:t xml:space="preserve">PSBD </w:t>
      </w:r>
      <w:r w:rsidR="00C0730D" w:rsidRPr="00940142">
        <w:rPr>
          <w:rFonts w:ascii="Times New Roman" w:hAnsi="Times New Roman" w:cs="Times New Roman"/>
          <w:color w:val="000000"/>
        </w:rPr>
        <w:t>parengti skiriami 3</w:t>
      </w:r>
      <w:r w:rsidR="00C0730D">
        <w:rPr>
          <w:rFonts w:ascii="Times New Roman" w:hAnsi="Times New Roman" w:cs="Times New Roman"/>
          <w:color w:val="000000"/>
        </w:rPr>
        <w:t xml:space="preserve"> kreditai – </w:t>
      </w:r>
      <w:r w:rsidR="00C0730D" w:rsidRPr="00940142">
        <w:rPr>
          <w:rFonts w:ascii="Times New Roman" w:hAnsi="Times New Roman" w:cs="Times New Roman"/>
          <w:color w:val="000000"/>
        </w:rPr>
        <w:t xml:space="preserve">80 </w:t>
      </w:r>
    </w:p>
    <w:p w14:paraId="025A2271" w14:textId="77777777" w:rsidR="00FB1801" w:rsidRDefault="00C0730D" w:rsidP="00FB18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940142">
        <w:rPr>
          <w:rFonts w:ascii="Times New Roman" w:hAnsi="Times New Roman" w:cs="Times New Roman"/>
          <w:color w:val="000000"/>
        </w:rPr>
        <w:t>studento darbo valandų)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8"/>
      </w:r>
      <w:r>
        <w:rPr>
          <w:rFonts w:ascii="Times New Roman" w:hAnsi="Times New Roman"/>
          <w:color w:val="000000"/>
        </w:rPr>
        <w:t xml:space="preserve">. </w:t>
      </w:r>
      <w:r w:rsidR="00FB1801" w:rsidRPr="0015533A">
        <w:rPr>
          <w:rFonts w:ascii="Times New Roman" w:hAnsi="Times New Roman" w:cs="Times New Roman"/>
        </w:rPr>
        <w:t>Siekiant k</w:t>
      </w:r>
      <w:r w:rsidR="00FB1801" w:rsidRPr="0015533A">
        <w:rPr>
          <w:rFonts w:ascii="Times New Roman" w:hAnsi="Times New Roman" w:cs="Times New Roman"/>
          <w:color w:val="000000"/>
        </w:rPr>
        <w:t xml:space="preserve">ad studentai galėtų kryptingai ugdytis ir PSB darbe refleksyviai įsivertinti </w:t>
      </w:r>
    </w:p>
    <w:p w14:paraId="0EADC5C7" w14:textId="1EBB1813" w:rsidR="00C0730D" w:rsidRPr="00FB1801" w:rsidRDefault="00FB1801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įgytas </w:t>
      </w:r>
      <w:r w:rsidRPr="0015533A">
        <w:rPr>
          <w:rFonts w:ascii="Times New Roman" w:hAnsi="Times New Roman" w:cs="Times New Roman"/>
          <w:color w:val="000000"/>
        </w:rPr>
        <w:t xml:space="preserve">pedagogines </w:t>
      </w:r>
      <w:r>
        <w:rPr>
          <w:rFonts w:ascii="Times New Roman" w:hAnsi="Times New Roman" w:cs="Times New Roman"/>
          <w:color w:val="000000"/>
        </w:rPr>
        <w:t xml:space="preserve">kompetencijas, rekomenduojama, kad </w:t>
      </w:r>
      <w:r w:rsidRPr="0015533A">
        <w:rPr>
          <w:rFonts w:ascii="Times New Roman" w:hAnsi="Times New Roman" w:cs="Times New Roman"/>
          <w:color w:val="000000"/>
        </w:rPr>
        <w:t>praktikų vadovai pareng</w:t>
      </w:r>
      <w:r>
        <w:rPr>
          <w:rFonts w:ascii="Times New Roman" w:hAnsi="Times New Roman" w:cs="Times New Roman"/>
          <w:color w:val="000000"/>
        </w:rPr>
        <w:t xml:space="preserve">tų orientuotų </w:t>
      </w:r>
      <w:r w:rsidR="008F6504">
        <w:rPr>
          <w:rFonts w:ascii="Times New Roman" w:hAnsi="Times New Roman" w:cs="Times New Roman"/>
          <w:color w:val="000000"/>
        </w:rPr>
        <w:t xml:space="preserve">į galimas PSBD </w:t>
      </w:r>
      <w:r>
        <w:rPr>
          <w:rFonts w:ascii="Times New Roman" w:hAnsi="Times New Roman" w:cs="Times New Roman"/>
          <w:color w:val="000000"/>
        </w:rPr>
        <w:t>temas praktinių</w:t>
      </w:r>
      <w:r w:rsidRPr="0015533A">
        <w:rPr>
          <w:rFonts w:ascii="Times New Roman" w:hAnsi="Times New Roman" w:cs="Times New Roman"/>
          <w:color w:val="000000"/>
        </w:rPr>
        <w:t xml:space="preserve"> pedagoginių kompetencijų ugdymosi </w:t>
      </w:r>
      <w:r w:rsidR="00EF2594">
        <w:rPr>
          <w:rFonts w:ascii="Times New Roman" w:hAnsi="Times New Roman" w:cs="Times New Roman"/>
          <w:color w:val="000000"/>
        </w:rPr>
        <w:t>užduotis</w:t>
      </w:r>
      <w:r w:rsidRPr="0015533A">
        <w:rPr>
          <w:rFonts w:ascii="Times New Roman" w:hAnsi="Times New Roman" w:cs="Times New Roman"/>
          <w:color w:val="000000"/>
        </w:rPr>
        <w:t>, kuri</w:t>
      </w:r>
      <w:r w:rsidR="00426F7E">
        <w:rPr>
          <w:rFonts w:ascii="Times New Roman" w:hAnsi="Times New Roman" w:cs="Times New Roman"/>
          <w:color w:val="000000"/>
        </w:rPr>
        <w:t>a</w:t>
      </w:r>
      <w:r w:rsidR="00EF2594">
        <w:rPr>
          <w:rFonts w:ascii="Times New Roman" w:hAnsi="Times New Roman" w:cs="Times New Roman"/>
          <w:color w:val="000000"/>
        </w:rPr>
        <w:t>s</w:t>
      </w:r>
      <w:r w:rsidRPr="0015533A">
        <w:rPr>
          <w:rFonts w:ascii="Times New Roman" w:hAnsi="Times New Roman" w:cs="Times New Roman"/>
          <w:color w:val="000000"/>
        </w:rPr>
        <w:t xml:space="preserve"> </w:t>
      </w:r>
      <w:r w:rsidR="00426F7E">
        <w:rPr>
          <w:rFonts w:ascii="Times New Roman" w:hAnsi="Times New Roman" w:cs="Times New Roman"/>
          <w:color w:val="000000"/>
        </w:rPr>
        <w:t xml:space="preserve">studentai atliktų </w:t>
      </w:r>
      <w:r>
        <w:rPr>
          <w:rFonts w:ascii="Times New Roman" w:hAnsi="Times New Roman" w:cs="Times New Roman"/>
          <w:color w:val="000000"/>
        </w:rPr>
        <w:t>praktik</w:t>
      </w:r>
      <w:r w:rsidR="00426F7E">
        <w:rPr>
          <w:rFonts w:ascii="Times New Roman" w:hAnsi="Times New Roman" w:cs="Times New Roman"/>
          <w:color w:val="000000"/>
        </w:rPr>
        <w:t>ų metu</w:t>
      </w:r>
      <w:r w:rsidR="00F840BE">
        <w:rPr>
          <w:rFonts w:ascii="Times New Roman" w:hAnsi="Times New Roman" w:cs="Times New Roman"/>
          <w:color w:val="000000"/>
        </w:rPr>
        <w:t>.</w:t>
      </w:r>
    </w:p>
    <w:p w14:paraId="13E6123B" w14:textId="77777777" w:rsidR="00426F7E" w:rsidRDefault="00C0730D" w:rsidP="00F840BE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 w:rsidRPr="00F840BE">
        <w:rPr>
          <w:rFonts w:ascii="Times New Roman" w:hAnsi="Times New Roman"/>
          <w:lang w:val="lt-LT"/>
        </w:rPr>
        <w:t xml:space="preserve">3.3. </w:t>
      </w:r>
      <w:r w:rsidR="00205D43" w:rsidRPr="00F840BE">
        <w:rPr>
          <w:rFonts w:ascii="Times New Roman" w:hAnsi="Times New Roman"/>
          <w:sz w:val="22"/>
          <w:szCs w:val="22"/>
          <w:lang w:val="lt-LT"/>
        </w:rPr>
        <w:t>P</w:t>
      </w:r>
      <w:r w:rsidR="00426F7E">
        <w:rPr>
          <w:rFonts w:ascii="Times New Roman" w:hAnsi="Times New Roman"/>
          <w:sz w:val="22"/>
          <w:szCs w:val="22"/>
          <w:lang w:val="lt-LT"/>
        </w:rPr>
        <w:t>SBD</w:t>
      </w:r>
      <w:r w:rsidR="00205D43" w:rsidRPr="00F840BE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gali </w:t>
      </w:r>
      <w:r w:rsidR="00205D43" w:rsidRPr="00F840BE">
        <w:rPr>
          <w:rFonts w:ascii="Times New Roman" w:hAnsi="Times New Roman"/>
          <w:sz w:val="22"/>
          <w:szCs w:val="22"/>
          <w:lang w:val="lt-LT"/>
        </w:rPr>
        <w:t xml:space="preserve">rengti ir ginti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pirmosios pakopos nuolatinių, ištęstinių </w:t>
      </w:r>
      <w:r w:rsidR="00F840BE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>ar</w:t>
      </w:r>
      <w:r w:rsidR="00426F7E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išlyginamųjų </w:t>
      </w:r>
      <w:r w:rsidR="00F840BE">
        <w:rPr>
          <w:rFonts w:ascii="Times New Roman" w:hAnsi="Times New Roman"/>
          <w:sz w:val="22"/>
          <w:szCs w:val="22"/>
          <w:lang w:val="lt-LT"/>
        </w:rPr>
        <w:t xml:space="preserve">kursų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>studenta</w:t>
      </w:r>
      <w:r w:rsidR="00F840BE">
        <w:rPr>
          <w:rFonts w:ascii="Times New Roman" w:hAnsi="Times New Roman"/>
          <w:sz w:val="22"/>
          <w:szCs w:val="22"/>
          <w:lang w:val="lt-LT"/>
        </w:rPr>
        <w:t>i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, </w:t>
      </w:r>
    </w:p>
    <w:p w14:paraId="74322D77" w14:textId="77777777" w:rsidR="00426F7E" w:rsidRDefault="00426F7E" w:rsidP="00F840BE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F840BE">
        <w:rPr>
          <w:rFonts w:ascii="Times New Roman" w:hAnsi="Times New Roman"/>
          <w:sz w:val="22"/>
          <w:szCs w:val="22"/>
          <w:lang w:val="lt-LT"/>
        </w:rPr>
        <w:t>sėkmingai baigę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 fakultete patvirtinto pedagogikos dalykų  bloko st</w:t>
      </w:r>
      <w:r>
        <w:rPr>
          <w:rFonts w:ascii="Times New Roman" w:hAnsi="Times New Roman"/>
          <w:sz w:val="22"/>
          <w:szCs w:val="22"/>
          <w:lang w:val="lt-LT"/>
        </w:rPr>
        <w:t xml:space="preserve">udijas ir atlikę </w:t>
      </w:r>
      <w:r w:rsidR="00F840BE">
        <w:rPr>
          <w:rFonts w:ascii="Times New Roman" w:hAnsi="Times New Roman"/>
          <w:sz w:val="22"/>
          <w:szCs w:val="22"/>
          <w:lang w:val="lt-LT"/>
        </w:rPr>
        <w:t xml:space="preserve">pedagogines praktikas,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įvykdę </w:t>
      </w:r>
    </w:p>
    <w:p w14:paraId="6B86A849" w14:textId="77777777" w:rsidR="00426F7E" w:rsidRDefault="00426F7E" w:rsidP="00F840BE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visus </w:t>
      </w:r>
      <w:r w:rsidR="00F840BE">
        <w:rPr>
          <w:rFonts w:ascii="Times New Roman" w:hAnsi="Times New Roman"/>
          <w:sz w:val="22"/>
          <w:szCs w:val="22"/>
          <w:lang w:val="lt-LT"/>
        </w:rPr>
        <w:t xml:space="preserve"> akademinius reikalavimus (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>atlikę visas tarpines užduotis ir gavę teigiamus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>įvertinimus</w:t>
      </w:r>
      <w:r w:rsidR="00F840BE">
        <w:rPr>
          <w:rFonts w:ascii="Times New Roman" w:hAnsi="Times New Roman"/>
          <w:sz w:val="22"/>
          <w:szCs w:val="22"/>
          <w:lang w:val="lt-LT"/>
        </w:rPr>
        <w:t xml:space="preserve">) 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C36E6" w:rsidRPr="00F840BE">
        <w:rPr>
          <w:rFonts w:ascii="Times New Roman" w:hAnsi="Times New Roman"/>
          <w:sz w:val="22"/>
          <w:szCs w:val="22"/>
          <w:lang w:val="lt-LT"/>
        </w:rPr>
        <w:t xml:space="preserve">arba įskaičius </w:t>
      </w:r>
      <w:r>
        <w:rPr>
          <w:rFonts w:ascii="Times New Roman" w:hAnsi="Times New Roman"/>
          <w:sz w:val="22"/>
          <w:szCs w:val="22"/>
          <w:lang w:val="lt-LT"/>
        </w:rPr>
        <w:t xml:space="preserve">jų </w:t>
      </w:r>
    </w:p>
    <w:p w14:paraId="231D157D" w14:textId="2C9AAE5B" w:rsidR="00C0730D" w:rsidRPr="00F840BE" w:rsidRDefault="00426F7E" w:rsidP="00F840BE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="000C36E6" w:rsidRPr="00F840BE">
        <w:rPr>
          <w:rFonts w:ascii="Times New Roman" w:hAnsi="Times New Roman"/>
          <w:sz w:val="22"/>
          <w:szCs w:val="22"/>
          <w:lang w:val="lt-LT"/>
        </w:rPr>
        <w:t>pedagogikos dalykų studijų rezultatus,</w:t>
      </w:r>
      <w:r w:rsidR="00F840BE" w:rsidRPr="00F840BE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C36E6" w:rsidRPr="00F840BE">
        <w:rPr>
          <w:rFonts w:ascii="Times New Roman" w:hAnsi="Times New Roman"/>
          <w:sz w:val="22"/>
          <w:szCs w:val="22"/>
          <w:lang w:val="lt-LT"/>
        </w:rPr>
        <w:t xml:space="preserve">pasiektus </w:t>
      </w:r>
      <w:r>
        <w:rPr>
          <w:rFonts w:ascii="Times New Roman" w:hAnsi="Times New Roman"/>
          <w:sz w:val="22"/>
          <w:szCs w:val="22"/>
          <w:lang w:val="lt-LT"/>
        </w:rPr>
        <w:t xml:space="preserve">studijuojant anksčiau </w:t>
      </w:r>
      <w:r w:rsidR="000C36E6" w:rsidRPr="00F840BE">
        <w:rPr>
          <w:rFonts w:ascii="Times New Roman" w:hAnsi="Times New Roman"/>
          <w:sz w:val="22"/>
          <w:szCs w:val="22"/>
          <w:lang w:val="lt-LT"/>
        </w:rPr>
        <w:t xml:space="preserve">kitoje aukštojoje mokykloje. </w:t>
      </w:r>
    </w:p>
    <w:p w14:paraId="2DCE14D5" w14:textId="77777777" w:rsidR="00027FB7" w:rsidRDefault="00C0730D" w:rsidP="00027FB7">
      <w:pPr>
        <w:pStyle w:val="Pagrindinistekstas1"/>
        <w:ind w:firstLine="0"/>
        <w:rPr>
          <w:rFonts w:ascii="Times New Roman" w:hAnsi="Times New Roman"/>
          <w:sz w:val="22"/>
          <w:lang w:val="lt-LT"/>
        </w:rPr>
      </w:pPr>
      <w:r w:rsidRPr="00C0730D">
        <w:rPr>
          <w:rFonts w:ascii="Times New Roman" w:hAnsi="Times New Roman"/>
          <w:color w:val="000000"/>
          <w:sz w:val="22"/>
          <w:szCs w:val="22"/>
          <w:lang w:val="lt-LT"/>
        </w:rPr>
        <w:t xml:space="preserve">3.4. </w:t>
      </w:r>
      <w:r w:rsidR="00027FB7">
        <w:rPr>
          <w:rFonts w:ascii="Times New Roman" w:hAnsi="Times New Roman"/>
          <w:sz w:val="22"/>
          <w:lang w:val="lt-LT"/>
        </w:rPr>
        <w:t xml:space="preserve">Asmens, studijavusio kitoje Lietuvos arba užsienio aukštojoje mokykloje pagal dalinių studijų sutartį ar kitu </w:t>
      </w:r>
    </w:p>
    <w:p w14:paraId="5602009A" w14:textId="77777777" w:rsidR="00027FB7" w:rsidRDefault="00027FB7" w:rsidP="00027FB7">
      <w:pPr>
        <w:pStyle w:val="Pagrindinistekstas1"/>
        <w:ind w:firstLine="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      teisėtu pagrindu suderinus studijų turinį, pedagogikos dalykų studijų rezultatai įskaitomi vadovaujantis </w:t>
      </w:r>
    </w:p>
    <w:p w14:paraId="25DDE9E4" w14:textId="77777777" w:rsidR="00027FB7" w:rsidRDefault="00027FB7" w:rsidP="00027F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galiojančia ŠU nustatyta tvarka</w:t>
      </w:r>
      <w:r>
        <w:rPr>
          <w:rStyle w:val="FootnoteReference"/>
          <w:rFonts w:ascii="Times New Roman" w:hAnsi="Times New Roman"/>
        </w:rPr>
        <w:footnoteReference w:id="9"/>
      </w:r>
      <w:r>
        <w:rPr>
          <w:rFonts w:ascii="Times New Roman" w:hAnsi="Times New Roman"/>
        </w:rPr>
        <w:t>. Kai kiti pedagogikos ciklo dalykai įskaityti, s</w:t>
      </w:r>
      <w:r w:rsidRPr="00027FB7">
        <w:rPr>
          <w:rFonts w:ascii="Times New Roman" w:hAnsi="Times New Roman" w:cs="Times New Roman"/>
        </w:rPr>
        <w:t>tudentas gali pasirinkti</w:t>
      </w:r>
      <w:r>
        <w:rPr>
          <w:rFonts w:ascii="Times New Roman" w:hAnsi="Times New Roman" w:cs="Times New Roman"/>
        </w:rPr>
        <w:t xml:space="preserve"> rengti tik </w:t>
      </w:r>
    </w:p>
    <w:p w14:paraId="4D62906A" w14:textId="77777777" w:rsidR="00027FB7" w:rsidRDefault="00027FB7" w:rsidP="00027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pedagogikos studijų </w:t>
      </w:r>
      <w:r w:rsidRPr="0015533A">
        <w:rPr>
          <w:rFonts w:ascii="Times New Roman" w:hAnsi="Times New Roman" w:cs="Times New Roman"/>
        </w:rPr>
        <w:t xml:space="preserve">baigiamąjį darbą, </w:t>
      </w:r>
      <w:r>
        <w:rPr>
          <w:rFonts w:ascii="Times New Roman" w:hAnsi="Times New Roman" w:cs="Times New Roman"/>
        </w:rPr>
        <w:t>jei</w:t>
      </w:r>
      <w:r w:rsidRPr="0015533A">
        <w:rPr>
          <w:rFonts w:ascii="Times New Roman" w:hAnsi="Times New Roman" w:cs="Times New Roman"/>
        </w:rPr>
        <w:t xml:space="preserve"> šio darbo </w:t>
      </w:r>
      <w:r>
        <w:rPr>
          <w:rFonts w:ascii="Times New Roman" w:hAnsi="Times New Roman" w:cs="Times New Roman"/>
        </w:rPr>
        <w:t xml:space="preserve">kreditų </w:t>
      </w:r>
      <w:r w:rsidRPr="0015533A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 xml:space="preserve">ūksta pedagogo </w:t>
      </w:r>
      <w:r w:rsidRPr="00027FB7">
        <w:rPr>
          <w:rFonts w:ascii="Times New Roman" w:hAnsi="Times New Roman" w:cs="Times New Roman"/>
        </w:rPr>
        <w:t>kvalifikacijai įgyti</w:t>
      </w:r>
      <w:r>
        <w:rPr>
          <w:rFonts w:ascii="Times New Roman" w:hAnsi="Times New Roman" w:cs="Times New Roman"/>
        </w:rPr>
        <w:t xml:space="preserve">. </w:t>
      </w:r>
    </w:p>
    <w:p w14:paraId="7312D6C3" w14:textId="77777777" w:rsidR="00426F7E" w:rsidRDefault="00C0279C" w:rsidP="006F7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3.</w:t>
      </w:r>
      <w:r w:rsidR="00064A4B" w:rsidRPr="00064A4B">
        <w:rPr>
          <w:rFonts w:ascii="Times New Roman" w:hAnsi="Times New Roman" w:cs="Times New Roman"/>
        </w:rPr>
        <w:t>5</w:t>
      </w:r>
      <w:r w:rsidRPr="0015533A">
        <w:rPr>
          <w:rFonts w:ascii="Times New Roman" w:hAnsi="Times New Roman" w:cs="Times New Roman"/>
        </w:rPr>
        <w:t>.</w:t>
      </w:r>
      <w:r w:rsidR="00235339" w:rsidRPr="0015533A">
        <w:rPr>
          <w:rFonts w:ascii="Times New Roman" w:hAnsi="Times New Roman" w:cs="Times New Roman"/>
        </w:rPr>
        <w:t xml:space="preserve"> </w:t>
      </w:r>
      <w:r w:rsidR="00FB1801">
        <w:rPr>
          <w:rFonts w:ascii="Times New Roman" w:hAnsi="Times New Roman" w:cs="Times New Roman"/>
        </w:rPr>
        <w:t>P</w:t>
      </w:r>
      <w:r w:rsidR="00426F7E">
        <w:rPr>
          <w:rFonts w:ascii="Times New Roman" w:hAnsi="Times New Roman" w:cs="Times New Roman"/>
        </w:rPr>
        <w:t>SBD</w:t>
      </w:r>
      <w:r w:rsidR="006F773C" w:rsidRPr="0015533A">
        <w:rPr>
          <w:rFonts w:ascii="Times New Roman" w:hAnsi="Times New Roman" w:cs="Times New Roman"/>
          <w:color w:val="000000"/>
        </w:rPr>
        <w:t xml:space="preserve"> temas </w:t>
      </w:r>
      <w:r w:rsidR="00F840BE">
        <w:rPr>
          <w:rFonts w:ascii="Times New Roman" w:hAnsi="Times New Roman" w:cs="Times New Roman"/>
          <w:color w:val="000000"/>
        </w:rPr>
        <w:t xml:space="preserve">siūlo </w:t>
      </w:r>
      <w:r w:rsidR="006F773C" w:rsidRPr="0015533A">
        <w:rPr>
          <w:rFonts w:ascii="Times New Roman" w:hAnsi="Times New Roman" w:cs="Times New Roman"/>
          <w:color w:val="000000"/>
        </w:rPr>
        <w:t xml:space="preserve"> pedagogus rengian</w:t>
      </w:r>
      <w:r w:rsidR="00426F7E">
        <w:rPr>
          <w:rFonts w:ascii="Times New Roman" w:hAnsi="Times New Roman" w:cs="Times New Roman"/>
          <w:color w:val="000000"/>
        </w:rPr>
        <w:t xml:space="preserve">čių studijų programų dėstytojai </w:t>
      </w:r>
      <w:r w:rsidR="00FB1801">
        <w:rPr>
          <w:rFonts w:ascii="Times New Roman" w:hAnsi="Times New Roman" w:cs="Times New Roman"/>
          <w:color w:val="000000"/>
        </w:rPr>
        <w:t>(</w:t>
      </w:r>
      <w:r w:rsidR="006F773C" w:rsidRPr="0015533A">
        <w:rPr>
          <w:rFonts w:ascii="Times New Roman" w:hAnsi="Times New Roman" w:cs="Times New Roman"/>
          <w:color w:val="000000"/>
        </w:rPr>
        <w:t>darbų vadovai</w:t>
      </w:r>
      <w:r w:rsidR="00F840BE">
        <w:rPr>
          <w:rFonts w:ascii="Times New Roman" w:hAnsi="Times New Roman" w:cs="Times New Roman"/>
          <w:color w:val="000000"/>
        </w:rPr>
        <w:t xml:space="preserve">). </w:t>
      </w:r>
      <w:r w:rsidR="008135CC" w:rsidRPr="0015533A">
        <w:rPr>
          <w:rFonts w:ascii="Times New Roman" w:hAnsi="Times New Roman" w:cs="Times New Roman"/>
        </w:rPr>
        <w:t xml:space="preserve">Temas gali pasiūlyti ir </w:t>
      </w:r>
    </w:p>
    <w:p w14:paraId="60A56C70" w14:textId="6A623A50" w:rsidR="00426F7E" w:rsidRDefault="00426F7E" w:rsidP="006F77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pedagogus rengiančios programos studijų </w:t>
      </w:r>
      <w:r w:rsidR="004578E8">
        <w:rPr>
          <w:rFonts w:ascii="Times New Roman" w:hAnsi="Times New Roman" w:cs="Times New Roman"/>
          <w:color w:val="000000"/>
        </w:rPr>
        <w:t>procese dalyvaujančių</w:t>
      </w:r>
      <w:r>
        <w:rPr>
          <w:rFonts w:ascii="Times New Roman" w:hAnsi="Times New Roman" w:cs="Times New Roman"/>
          <w:color w:val="000000"/>
        </w:rPr>
        <w:t xml:space="preserve"> </w:t>
      </w:r>
      <w:r w:rsidR="00BF7FBB">
        <w:rPr>
          <w:rFonts w:ascii="Times New Roman" w:hAnsi="Times New Roman" w:cs="Times New Roman"/>
          <w:color w:val="000000"/>
        </w:rPr>
        <w:t>ugdym</w:t>
      </w:r>
      <w:r w:rsidR="00EE0330">
        <w:rPr>
          <w:rFonts w:ascii="Times New Roman" w:hAnsi="Times New Roman" w:cs="Times New Roman"/>
          <w:color w:val="000000"/>
        </w:rPr>
        <w:t>o</w:t>
      </w:r>
      <w:r w:rsidR="00F840BE">
        <w:rPr>
          <w:rFonts w:ascii="Times New Roman" w:hAnsi="Times New Roman" w:cs="Times New Roman"/>
          <w:color w:val="000000"/>
        </w:rPr>
        <w:t xml:space="preserve"> </w:t>
      </w:r>
      <w:r w:rsidR="00BF7FBB">
        <w:rPr>
          <w:rFonts w:ascii="Times New Roman" w:hAnsi="Times New Roman" w:cs="Times New Roman"/>
          <w:color w:val="000000"/>
        </w:rPr>
        <w:t>įstaig</w:t>
      </w:r>
      <w:r w:rsidR="00EE0330">
        <w:rPr>
          <w:rFonts w:ascii="Times New Roman" w:hAnsi="Times New Roman" w:cs="Times New Roman"/>
          <w:color w:val="000000"/>
        </w:rPr>
        <w:t>ų</w:t>
      </w:r>
      <w:r w:rsidR="004578E8">
        <w:rPr>
          <w:rFonts w:ascii="Times New Roman" w:hAnsi="Times New Roman" w:cs="Times New Roman"/>
          <w:color w:val="000000"/>
        </w:rPr>
        <w:t xml:space="preserve"> vadovai</w:t>
      </w:r>
      <w:r>
        <w:rPr>
          <w:rFonts w:ascii="Times New Roman" w:hAnsi="Times New Roman" w:cs="Times New Roman"/>
          <w:color w:val="000000"/>
        </w:rPr>
        <w:t xml:space="preserve">, </w:t>
      </w:r>
      <w:r w:rsidR="00EE0330">
        <w:rPr>
          <w:rFonts w:ascii="Times New Roman" w:hAnsi="Times New Roman" w:cs="Times New Roman"/>
          <w:color w:val="000000"/>
        </w:rPr>
        <w:t xml:space="preserve">pedagogai, </w:t>
      </w:r>
    </w:p>
    <w:p w14:paraId="72238F9B" w14:textId="55640765" w:rsidR="00BF7FBB" w:rsidRDefault="00426F7E" w:rsidP="006F77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4578E8">
        <w:rPr>
          <w:rFonts w:ascii="Times New Roman" w:hAnsi="Times New Roman" w:cs="Times New Roman"/>
          <w:color w:val="000000"/>
        </w:rPr>
        <w:t xml:space="preserve">pedagoginių praktikų mentoriai ir dėstytojai, </w:t>
      </w:r>
      <w:r w:rsidR="00337D87">
        <w:rPr>
          <w:rFonts w:ascii="Times New Roman" w:hAnsi="Times New Roman" w:cs="Times New Roman"/>
          <w:color w:val="000000"/>
        </w:rPr>
        <w:t xml:space="preserve">patys </w:t>
      </w:r>
      <w:r w:rsidR="00EE0330">
        <w:rPr>
          <w:rFonts w:ascii="Times New Roman" w:hAnsi="Times New Roman" w:cs="Times New Roman"/>
          <w:color w:val="000000"/>
        </w:rPr>
        <w:t>studentai</w:t>
      </w:r>
      <w:r w:rsidR="006F773C" w:rsidRPr="0015533A">
        <w:rPr>
          <w:rFonts w:ascii="Times New Roman" w:hAnsi="Times New Roman" w:cs="Times New Roman"/>
          <w:color w:val="000000"/>
        </w:rPr>
        <w:t>.</w:t>
      </w:r>
      <w:r w:rsidR="00BF7FBB">
        <w:rPr>
          <w:rFonts w:ascii="Times New Roman" w:hAnsi="Times New Roman" w:cs="Times New Roman"/>
          <w:color w:val="000000"/>
        </w:rPr>
        <w:t xml:space="preserve"> </w:t>
      </w:r>
    </w:p>
    <w:p w14:paraId="47DC55A2" w14:textId="0AB956D0" w:rsidR="00FB1801" w:rsidRDefault="009900E8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color w:val="000000"/>
        </w:rPr>
        <w:t>3</w:t>
      </w:r>
      <w:r w:rsidR="00235339" w:rsidRPr="0015533A">
        <w:rPr>
          <w:rFonts w:ascii="Times New Roman" w:hAnsi="Times New Roman" w:cs="Times New Roman"/>
          <w:color w:val="000000"/>
        </w:rPr>
        <w:t>.</w:t>
      </w:r>
      <w:r w:rsidR="00064A4B">
        <w:rPr>
          <w:rFonts w:ascii="Times New Roman" w:hAnsi="Times New Roman" w:cs="Times New Roman"/>
          <w:color w:val="000000"/>
        </w:rPr>
        <w:t>6</w:t>
      </w:r>
      <w:r w:rsidR="00235339" w:rsidRPr="0015533A">
        <w:rPr>
          <w:rFonts w:ascii="Times New Roman" w:hAnsi="Times New Roman" w:cs="Times New Roman"/>
          <w:color w:val="000000"/>
        </w:rPr>
        <w:t xml:space="preserve">. </w:t>
      </w:r>
      <w:r w:rsidR="00BF7FBB" w:rsidRPr="00BF7FBB">
        <w:rPr>
          <w:rFonts w:ascii="Times New Roman" w:hAnsi="Times New Roman" w:cs="Times New Roman"/>
          <w:color w:val="000000"/>
        </w:rPr>
        <w:t>S</w:t>
      </w:r>
      <w:r w:rsidR="00BF7FBB" w:rsidRPr="00BF7FBB">
        <w:rPr>
          <w:rFonts w:ascii="Times New Roman" w:hAnsi="Times New Roman" w:cs="Times New Roman"/>
        </w:rPr>
        <w:t xml:space="preserve">iūlomų temų (ar temų krypčių) ir vadovų sąrašus </w:t>
      </w:r>
      <w:r w:rsidR="00BF7FBB" w:rsidRPr="00BF7FBB">
        <w:rPr>
          <w:rFonts w:ascii="Times New Roman" w:hAnsi="Times New Roman" w:cs="Times New Roman"/>
          <w:color w:val="000000"/>
        </w:rPr>
        <w:t>patvirtina katedros, vykdančios pedagogų rengimo programas,</w:t>
      </w:r>
      <w:r w:rsidR="00BF7FBB" w:rsidRPr="00BF7FBB">
        <w:rPr>
          <w:rFonts w:ascii="Times New Roman" w:hAnsi="Times New Roman" w:cs="Times New Roman"/>
        </w:rPr>
        <w:t xml:space="preserve"> </w:t>
      </w:r>
      <w:r w:rsidR="00BF7FBB">
        <w:rPr>
          <w:rFonts w:ascii="Times New Roman" w:hAnsi="Times New Roman" w:cs="Times New Roman"/>
        </w:rPr>
        <w:t xml:space="preserve"> </w:t>
      </w:r>
      <w:r w:rsidR="00BF7FBB" w:rsidRPr="00BF7FBB">
        <w:rPr>
          <w:rFonts w:ascii="Times New Roman" w:hAnsi="Times New Roman" w:cs="Times New Roman"/>
        </w:rPr>
        <w:t>ir paskelbia studentams fakulteto skelbimų lentose ir internete</w:t>
      </w:r>
      <w:r w:rsidR="00BF7FBB">
        <w:rPr>
          <w:rFonts w:ascii="Times New Roman" w:hAnsi="Times New Roman" w:cs="Times New Roman"/>
        </w:rPr>
        <w:t xml:space="preserve"> ne vėliau kaip per </w:t>
      </w:r>
      <w:r w:rsidR="00BF7FBB" w:rsidRPr="00BF7FBB">
        <w:rPr>
          <w:rFonts w:ascii="Times New Roman" w:hAnsi="Times New Roman" w:cs="Times New Roman"/>
        </w:rPr>
        <w:t xml:space="preserve">10 pirmųjų semestro, kuriame numatytas baigiamasis darbas, dienų. </w:t>
      </w:r>
    </w:p>
    <w:p w14:paraId="31E48DCB" w14:textId="6CA0E270" w:rsidR="007320A7" w:rsidRPr="004578E8" w:rsidRDefault="009900E8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3</w:t>
      </w:r>
      <w:r w:rsidR="00235339" w:rsidRPr="0015533A">
        <w:rPr>
          <w:rFonts w:ascii="Times New Roman" w:hAnsi="Times New Roman" w:cs="Times New Roman"/>
        </w:rPr>
        <w:t>.</w:t>
      </w:r>
      <w:r w:rsidR="00064A4B">
        <w:rPr>
          <w:rFonts w:ascii="Times New Roman" w:hAnsi="Times New Roman" w:cs="Times New Roman"/>
        </w:rPr>
        <w:t>7</w:t>
      </w:r>
      <w:r w:rsidR="00235339" w:rsidRPr="0015533A">
        <w:rPr>
          <w:rFonts w:ascii="Times New Roman" w:hAnsi="Times New Roman" w:cs="Times New Roman"/>
        </w:rPr>
        <w:t>. Stud</w:t>
      </w:r>
      <w:r w:rsidR="00F840BE">
        <w:rPr>
          <w:rFonts w:ascii="Times New Roman" w:hAnsi="Times New Roman" w:cs="Times New Roman"/>
        </w:rPr>
        <w:t xml:space="preserve">entai pasirenka temas ir vadovus </w:t>
      </w:r>
      <w:r w:rsidR="00235339" w:rsidRPr="0015533A">
        <w:rPr>
          <w:rFonts w:ascii="Times New Roman" w:hAnsi="Times New Roman" w:cs="Times New Roman"/>
          <w:color w:val="000000"/>
        </w:rPr>
        <w:t>ne</w:t>
      </w:r>
      <w:r w:rsidR="00F840BE">
        <w:rPr>
          <w:rFonts w:ascii="Times New Roman" w:hAnsi="Times New Roman" w:cs="Times New Roman"/>
          <w:color w:val="000000"/>
        </w:rPr>
        <w:t xml:space="preserve"> </w:t>
      </w:r>
      <w:r w:rsidR="00235339" w:rsidRPr="0015533A">
        <w:rPr>
          <w:rFonts w:ascii="Times New Roman" w:hAnsi="Times New Roman" w:cs="Times New Roman"/>
          <w:color w:val="000000"/>
        </w:rPr>
        <w:t xml:space="preserve">vėliau kaip </w:t>
      </w:r>
      <w:r w:rsidR="007320A7" w:rsidRPr="0015533A">
        <w:rPr>
          <w:rFonts w:ascii="Times New Roman" w:hAnsi="Times New Roman" w:cs="Times New Roman"/>
        </w:rPr>
        <w:t>pirmą mėnesį semestro, kuriame numatytas PSBD</w:t>
      </w:r>
      <w:r w:rsidR="00853FA3">
        <w:rPr>
          <w:rFonts w:ascii="Times New Roman" w:hAnsi="Times New Roman" w:cs="Times New Roman"/>
        </w:rPr>
        <w:t>. P</w:t>
      </w:r>
      <w:r w:rsidR="007320A7" w:rsidRPr="0015533A">
        <w:rPr>
          <w:rFonts w:ascii="Times New Roman" w:hAnsi="Times New Roman" w:cs="Times New Roman"/>
        </w:rPr>
        <w:t>rašym</w:t>
      </w:r>
      <w:r w:rsidR="00853FA3">
        <w:rPr>
          <w:rFonts w:ascii="Times New Roman" w:hAnsi="Times New Roman" w:cs="Times New Roman"/>
        </w:rPr>
        <w:t>a</w:t>
      </w:r>
      <w:r w:rsidR="007320A7" w:rsidRPr="0015533A">
        <w:rPr>
          <w:rFonts w:ascii="Times New Roman" w:hAnsi="Times New Roman" w:cs="Times New Roman"/>
        </w:rPr>
        <w:t>s</w:t>
      </w:r>
      <w:r w:rsidR="00853FA3">
        <w:rPr>
          <w:rFonts w:ascii="Times New Roman" w:hAnsi="Times New Roman" w:cs="Times New Roman"/>
        </w:rPr>
        <w:t xml:space="preserve"> leisti rengti PSBD, nurodant </w:t>
      </w:r>
      <w:r w:rsidR="007320A7" w:rsidRPr="0015533A">
        <w:rPr>
          <w:rFonts w:ascii="Times New Roman" w:hAnsi="Times New Roman" w:cs="Times New Roman"/>
        </w:rPr>
        <w:t>pasirinktos temos pavadinim</w:t>
      </w:r>
      <w:r w:rsidR="00853FA3">
        <w:rPr>
          <w:rFonts w:ascii="Times New Roman" w:hAnsi="Times New Roman" w:cs="Times New Roman"/>
        </w:rPr>
        <w:t>ą</w:t>
      </w:r>
      <w:r w:rsidR="007320A7" w:rsidRPr="0015533A">
        <w:rPr>
          <w:rFonts w:ascii="Times New Roman" w:hAnsi="Times New Roman" w:cs="Times New Roman"/>
        </w:rPr>
        <w:t xml:space="preserve"> ir vadov</w:t>
      </w:r>
      <w:r w:rsidR="00853FA3">
        <w:rPr>
          <w:rFonts w:ascii="Times New Roman" w:hAnsi="Times New Roman" w:cs="Times New Roman"/>
        </w:rPr>
        <w:t>ą</w:t>
      </w:r>
      <w:r w:rsidR="004578E8">
        <w:rPr>
          <w:rFonts w:ascii="Times New Roman" w:hAnsi="Times New Roman" w:cs="Times New Roman"/>
        </w:rPr>
        <w:t xml:space="preserve">, </w:t>
      </w:r>
      <w:r w:rsidR="00853FA3">
        <w:rPr>
          <w:rFonts w:ascii="Times New Roman" w:hAnsi="Times New Roman" w:cs="Times New Roman"/>
        </w:rPr>
        <w:t xml:space="preserve">suderinus su darbo vadovu </w:t>
      </w:r>
      <w:r w:rsidR="007320A7" w:rsidRPr="0015533A">
        <w:rPr>
          <w:rFonts w:ascii="Times New Roman" w:hAnsi="Times New Roman" w:cs="Times New Roman"/>
        </w:rPr>
        <w:t>pateikia</w:t>
      </w:r>
      <w:r w:rsidR="00853FA3">
        <w:rPr>
          <w:rFonts w:ascii="Times New Roman" w:hAnsi="Times New Roman" w:cs="Times New Roman"/>
        </w:rPr>
        <w:t>mas</w:t>
      </w:r>
      <w:r w:rsidR="007320A7" w:rsidRPr="0015533A">
        <w:rPr>
          <w:rFonts w:ascii="Times New Roman" w:hAnsi="Times New Roman" w:cs="Times New Roman"/>
        </w:rPr>
        <w:t xml:space="preserve"> </w:t>
      </w:r>
      <w:r w:rsidR="00853FA3">
        <w:rPr>
          <w:rFonts w:ascii="Times New Roman" w:hAnsi="Times New Roman" w:cs="Times New Roman"/>
        </w:rPr>
        <w:t>atitinkam</w:t>
      </w:r>
      <w:r w:rsidR="00426F7E">
        <w:rPr>
          <w:rFonts w:ascii="Times New Roman" w:hAnsi="Times New Roman" w:cs="Times New Roman"/>
        </w:rPr>
        <w:t>ai</w:t>
      </w:r>
      <w:r w:rsidR="00853FA3">
        <w:rPr>
          <w:rFonts w:ascii="Times New Roman" w:hAnsi="Times New Roman" w:cs="Times New Roman"/>
        </w:rPr>
        <w:t xml:space="preserve">  k</w:t>
      </w:r>
      <w:r w:rsidR="007320A7" w:rsidRPr="0015533A">
        <w:rPr>
          <w:rFonts w:ascii="Times New Roman" w:hAnsi="Times New Roman" w:cs="Times New Roman"/>
        </w:rPr>
        <w:t>atedr</w:t>
      </w:r>
      <w:r w:rsidR="00426F7E">
        <w:rPr>
          <w:rFonts w:ascii="Times New Roman" w:hAnsi="Times New Roman" w:cs="Times New Roman"/>
        </w:rPr>
        <w:t>ai</w:t>
      </w:r>
      <w:r w:rsidR="007320A7" w:rsidRPr="0015533A">
        <w:rPr>
          <w:rFonts w:ascii="Times New Roman" w:hAnsi="Times New Roman" w:cs="Times New Roman"/>
        </w:rPr>
        <w:t xml:space="preserve"> per </w:t>
      </w:r>
      <w:r w:rsidR="007320A7" w:rsidRPr="00861123">
        <w:rPr>
          <w:rFonts w:ascii="Times New Roman" w:hAnsi="Times New Roman" w:cs="Times New Roman"/>
        </w:rPr>
        <w:t>pirm</w:t>
      </w:r>
      <w:r w:rsidR="00861123" w:rsidRPr="00861123">
        <w:rPr>
          <w:rFonts w:ascii="Times New Roman" w:hAnsi="Times New Roman" w:cs="Times New Roman"/>
        </w:rPr>
        <w:t xml:space="preserve">as </w:t>
      </w:r>
      <w:r w:rsidR="00861123">
        <w:rPr>
          <w:rFonts w:ascii="Times New Roman" w:hAnsi="Times New Roman" w:cs="Times New Roman"/>
        </w:rPr>
        <w:t xml:space="preserve">15 dienų </w:t>
      </w:r>
      <w:r w:rsidR="007320A7" w:rsidRPr="0015533A">
        <w:rPr>
          <w:rFonts w:ascii="Times New Roman" w:hAnsi="Times New Roman" w:cs="Times New Roman"/>
        </w:rPr>
        <w:t>semestro, kuriame numatytas PSBD</w:t>
      </w:r>
      <w:r w:rsidR="00853FA3">
        <w:rPr>
          <w:rFonts w:ascii="Times New Roman" w:hAnsi="Times New Roman" w:cs="Times New Roman"/>
        </w:rPr>
        <w:t xml:space="preserve"> gynimas</w:t>
      </w:r>
      <w:r w:rsidR="007320A7" w:rsidRPr="0015533A">
        <w:rPr>
          <w:rFonts w:ascii="Times New Roman" w:hAnsi="Times New Roman" w:cs="Times New Roman"/>
        </w:rPr>
        <w:t>.</w:t>
      </w:r>
      <w:r w:rsidR="004578E8">
        <w:rPr>
          <w:rFonts w:ascii="Times New Roman" w:hAnsi="Times New Roman" w:cs="Times New Roman"/>
        </w:rPr>
        <w:t xml:space="preserve"> S</w:t>
      </w:r>
      <w:r w:rsidR="004578E8" w:rsidRPr="004578E8">
        <w:rPr>
          <w:rFonts w:ascii="Times New Roman" w:hAnsi="Times New Roman" w:cs="Times New Roman"/>
        </w:rPr>
        <w:t>tudentų pasirinktos temos tvirtinamos katedros</w:t>
      </w:r>
      <w:r w:rsidR="004578E8">
        <w:rPr>
          <w:rFonts w:ascii="Times New Roman" w:hAnsi="Times New Roman" w:cs="Times New Roman"/>
        </w:rPr>
        <w:t xml:space="preserve"> </w:t>
      </w:r>
      <w:r w:rsidR="004360C1">
        <w:rPr>
          <w:rFonts w:ascii="Times New Roman" w:hAnsi="Times New Roman" w:cs="Times New Roman"/>
        </w:rPr>
        <w:t>posėdyje</w:t>
      </w:r>
      <w:r w:rsidR="004578E8" w:rsidRPr="004578E8">
        <w:rPr>
          <w:rFonts w:ascii="Times New Roman" w:hAnsi="Times New Roman" w:cs="Times New Roman"/>
        </w:rPr>
        <w:t>.</w:t>
      </w:r>
    </w:p>
    <w:p w14:paraId="28206E54" w14:textId="77777777" w:rsidR="004578E8" w:rsidRDefault="007320A7" w:rsidP="00457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3.</w:t>
      </w:r>
      <w:r w:rsidR="00064A4B">
        <w:rPr>
          <w:rFonts w:ascii="Times New Roman" w:hAnsi="Times New Roman" w:cs="Times New Roman"/>
        </w:rPr>
        <w:t>8</w:t>
      </w:r>
      <w:r w:rsidRPr="0015533A">
        <w:rPr>
          <w:rFonts w:ascii="Times New Roman" w:hAnsi="Times New Roman" w:cs="Times New Roman"/>
        </w:rPr>
        <w:t xml:space="preserve">. Temos formuluotė </w:t>
      </w:r>
      <w:r w:rsidR="008135CC">
        <w:rPr>
          <w:rFonts w:ascii="Times New Roman" w:hAnsi="Times New Roman" w:cs="Times New Roman"/>
        </w:rPr>
        <w:t xml:space="preserve">suderinus su vadovu </w:t>
      </w:r>
      <w:r w:rsidRPr="0015533A">
        <w:rPr>
          <w:rFonts w:ascii="Times New Roman" w:hAnsi="Times New Roman" w:cs="Times New Roman"/>
        </w:rPr>
        <w:t>gali būti tikslinama (</w:t>
      </w:r>
      <w:r w:rsidR="00A15C81" w:rsidRPr="0015533A">
        <w:rPr>
          <w:rFonts w:ascii="Times New Roman" w:hAnsi="Times New Roman" w:cs="Times New Roman"/>
        </w:rPr>
        <w:t>ne</w:t>
      </w:r>
      <w:r w:rsidRPr="0015533A">
        <w:rPr>
          <w:rFonts w:ascii="Times New Roman" w:hAnsi="Times New Roman" w:cs="Times New Roman"/>
        </w:rPr>
        <w:t>keičia</w:t>
      </w:r>
      <w:r w:rsidR="00A15C81" w:rsidRPr="0015533A">
        <w:rPr>
          <w:rFonts w:ascii="Times New Roman" w:hAnsi="Times New Roman" w:cs="Times New Roman"/>
        </w:rPr>
        <w:t>nt temos esmės</w:t>
      </w:r>
      <w:r w:rsidR="004578E8">
        <w:rPr>
          <w:rFonts w:ascii="Times New Roman" w:hAnsi="Times New Roman" w:cs="Times New Roman"/>
        </w:rPr>
        <w:t xml:space="preserve">) ne vėliau kaip likus 1 </w:t>
      </w:r>
    </w:p>
    <w:p w14:paraId="7F35653A" w14:textId="4C13E533" w:rsidR="004578E8" w:rsidRPr="004578E8" w:rsidRDefault="004578E8" w:rsidP="00457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320A7" w:rsidRPr="0015533A">
        <w:rPr>
          <w:rFonts w:ascii="Times New Roman" w:hAnsi="Times New Roman" w:cs="Times New Roman"/>
        </w:rPr>
        <w:t xml:space="preserve">mėnesiui iki PSBD gynimo. </w:t>
      </w:r>
      <w:r w:rsidRPr="004578E8">
        <w:rPr>
          <w:rFonts w:ascii="Times New Roman" w:hAnsi="Times New Roman" w:cs="Times New Roman"/>
        </w:rPr>
        <w:t>Galutinis temos pavadinimas įrašomas į Akademinę informacijos sistemą.</w:t>
      </w:r>
    </w:p>
    <w:p w14:paraId="79BA8034" w14:textId="7AE08F17" w:rsidR="00E420BB" w:rsidRPr="0015533A" w:rsidRDefault="00A15C81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</w:rPr>
        <w:t>3.</w:t>
      </w:r>
      <w:r w:rsidR="00064A4B">
        <w:rPr>
          <w:rFonts w:ascii="Times New Roman" w:hAnsi="Times New Roman" w:cs="Times New Roman"/>
        </w:rPr>
        <w:t>9</w:t>
      </w:r>
      <w:r w:rsidRPr="0015533A">
        <w:rPr>
          <w:rFonts w:ascii="Times New Roman" w:hAnsi="Times New Roman" w:cs="Times New Roman"/>
        </w:rPr>
        <w:t>.</w:t>
      </w:r>
      <w:r w:rsidR="00A23303" w:rsidRPr="0015533A">
        <w:rPr>
          <w:rFonts w:ascii="Times New Roman" w:hAnsi="Times New Roman" w:cs="Times New Roman"/>
        </w:rPr>
        <w:t xml:space="preserve"> </w:t>
      </w:r>
      <w:r w:rsidRPr="0015533A">
        <w:rPr>
          <w:rFonts w:ascii="Times New Roman" w:hAnsi="Times New Roman" w:cs="Times New Roman"/>
        </w:rPr>
        <w:t xml:space="preserve">Pedagogikos studijų baigiamasis darbas turi būti recenzuojamas. </w:t>
      </w:r>
      <w:r w:rsidR="00E420BB" w:rsidRPr="0015533A">
        <w:rPr>
          <w:rFonts w:ascii="Times New Roman" w:hAnsi="Times New Roman" w:cs="Times New Roman"/>
        </w:rPr>
        <w:t xml:space="preserve">Recenzentą gali pasirinkti studentas </w:t>
      </w:r>
      <w:r w:rsidR="008F6504">
        <w:rPr>
          <w:rFonts w:ascii="Times New Roman" w:hAnsi="Times New Roman" w:cs="Times New Roman"/>
        </w:rPr>
        <w:t xml:space="preserve">iš katedros </w:t>
      </w:r>
      <w:r w:rsidR="00E420BB" w:rsidRPr="00DF0DBD">
        <w:rPr>
          <w:rFonts w:ascii="Times New Roman" w:hAnsi="Times New Roman" w:cs="Times New Roman"/>
        </w:rPr>
        <w:t>pasiūlytų recenzentų sąrašo.</w:t>
      </w:r>
      <w:r w:rsidR="00E420BB" w:rsidRPr="0015533A">
        <w:rPr>
          <w:rFonts w:ascii="Times New Roman" w:hAnsi="Times New Roman" w:cs="Times New Roman"/>
        </w:rPr>
        <w:t xml:space="preserve"> </w:t>
      </w:r>
      <w:r w:rsidR="004578E8">
        <w:rPr>
          <w:rFonts w:ascii="Times New Roman" w:hAnsi="Times New Roman" w:cs="Times New Roman"/>
        </w:rPr>
        <w:t>R</w:t>
      </w:r>
      <w:r w:rsidR="004578E8">
        <w:rPr>
          <w:rFonts w:ascii="Times New Roman" w:hAnsi="Times New Roman" w:cs="Times New Roman"/>
          <w:color w:val="000000"/>
        </w:rPr>
        <w:t>ecenzentai</w:t>
      </w:r>
      <w:r w:rsidR="004578E8" w:rsidRPr="0015533A">
        <w:rPr>
          <w:rFonts w:ascii="Times New Roman" w:hAnsi="Times New Roman" w:cs="Times New Roman"/>
          <w:color w:val="000000"/>
        </w:rPr>
        <w:t xml:space="preserve"> tvirtina</w:t>
      </w:r>
      <w:r w:rsidR="004578E8">
        <w:rPr>
          <w:rFonts w:ascii="Times New Roman" w:hAnsi="Times New Roman" w:cs="Times New Roman"/>
          <w:color w:val="000000"/>
        </w:rPr>
        <w:t>mi</w:t>
      </w:r>
      <w:r w:rsidR="004578E8" w:rsidRPr="0015533A">
        <w:rPr>
          <w:rFonts w:ascii="Times New Roman" w:hAnsi="Times New Roman" w:cs="Times New Roman"/>
          <w:color w:val="000000"/>
        </w:rPr>
        <w:t xml:space="preserve"> katedros </w:t>
      </w:r>
      <w:r w:rsidR="004578E8">
        <w:rPr>
          <w:rFonts w:ascii="Times New Roman" w:hAnsi="Times New Roman" w:cs="Times New Roman"/>
          <w:color w:val="000000"/>
        </w:rPr>
        <w:t xml:space="preserve">posėdžio nutarimu </w:t>
      </w:r>
      <w:r w:rsidR="008F6504">
        <w:rPr>
          <w:rFonts w:ascii="Times New Roman" w:hAnsi="Times New Roman" w:cs="Times New Roman"/>
          <w:color w:val="000000"/>
        </w:rPr>
        <w:t>ne vėliau kaip likus 1 mėnesiui</w:t>
      </w:r>
      <w:r w:rsidR="004578E8">
        <w:rPr>
          <w:rFonts w:ascii="Times New Roman" w:hAnsi="Times New Roman" w:cs="Times New Roman"/>
          <w:color w:val="000000"/>
        </w:rPr>
        <w:t xml:space="preserve"> </w:t>
      </w:r>
      <w:r w:rsidR="004578E8" w:rsidRPr="0015533A">
        <w:rPr>
          <w:rFonts w:ascii="Times New Roman" w:hAnsi="Times New Roman" w:cs="Times New Roman"/>
          <w:color w:val="000000"/>
        </w:rPr>
        <w:t>iki gynimo.</w:t>
      </w:r>
    </w:p>
    <w:p w14:paraId="26D922C7" w14:textId="1E1A13AF" w:rsidR="007547E0" w:rsidRDefault="009900E8" w:rsidP="007547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color w:val="000000"/>
        </w:rPr>
        <w:t>3.1</w:t>
      </w:r>
      <w:r w:rsidR="00064A4B">
        <w:rPr>
          <w:rFonts w:ascii="Times New Roman" w:hAnsi="Times New Roman" w:cs="Times New Roman"/>
          <w:color w:val="000000"/>
        </w:rPr>
        <w:t>0</w:t>
      </w:r>
      <w:r w:rsidRPr="0015533A">
        <w:rPr>
          <w:rFonts w:ascii="Times New Roman" w:hAnsi="Times New Roman" w:cs="Times New Roman"/>
          <w:color w:val="000000"/>
        </w:rPr>
        <w:t xml:space="preserve">. </w:t>
      </w:r>
      <w:r w:rsidR="007547E0">
        <w:rPr>
          <w:rFonts w:ascii="Times New Roman" w:hAnsi="Times New Roman" w:cs="Times New Roman"/>
        </w:rPr>
        <w:t>D</w:t>
      </w:r>
      <w:r w:rsidR="007547E0" w:rsidRPr="00833A44">
        <w:rPr>
          <w:rFonts w:ascii="Times New Roman" w:hAnsi="Times New Roman" w:cs="Times New Roman"/>
        </w:rPr>
        <w:t>arbų gynimo datą iš anksto skelbia dekanatas</w:t>
      </w:r>
      <w:r w:rsidR="007547E0">
        <w:rPr>
          <w:rFonts w:ascii="Times New Roman" w:hAnsi="Times New Roman" w:cs="Times New Roman"/>
        </w:rPr>
        <w:t xml:space="preserve">. </w:t>
      </w:r>
      <w:r w:rsidR="00861123" w:rsidRPr="00E642DA">
        <w:rPr>
          <w:rFonts w:ascii="Times New Roman" w:hAnsi="Times New Roman" w:cs="Times New Roman"/>
        </w:rPr>
        <w:t>Katedra likus iki darbo gyn</w:t>
      </w:r>
      <w:r w:rsidR="00861123">
        <w:rPr>
          <w:rFonts w:ascii="Times New Roman" w:hAnsi="Times New Roman" w:cs="Times New Roman"/>
        </w:rPr>
        <w:t xml:space="preserve">imo </w:t>
      </w:r>
      <w:r w:rsidR="00861123" w:rsidRPr="00DF0DBD">
        <w:rPr>
          <w:rFonts w:ascii="Times New Roman" w:hAnsi="Times New Roman" w:cs="Times New Roman"/>
        </w:rPr>
        <w:t xml:space="preserve">ne mažiau kaip </w:t>
      </w:r>
      <w:r w:rsidR="00861123" w:rsidRPr="007547E0">
        <w:rPr>
          <w:rFonts w:ascii="Times New Roman" w:hAnsi="Times New Roman" w:cs="Times New Roman"/>
        </w:rPr>
        <w:t>1</w:t>
      </w:r>
      <w:r w:rsidR="00861123" w:rsidRPr="00DF0DBD">
        <w:rPr>
          <w:rFonts w:ascii="Times New Roman" w:hAnsi="Times New Roman" w:cs="Times New Roman"/>
        </w:rPr>
        <w:t xml:space="preserve"> savaitei,</w:t>
      </w:r>
      <w:r w:rsidR="00861123">
        <w:rPr>
          <w:rFonts w:ascii="Times New Roman" w:hAnsi="Times New Roman" w:cs="Times New Roman"/>
        </w:rPr>
        <w:t xml:space="preserve"> </w:t>
      </w:r>
    </w:p>
    <w:p w14:paraId="583EF5A5" w14:textId="77777777" w:rsidR="007547E0" w:rsidRDefault="007547E0" w:rsidP="00861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dekanatui pateikia a) studentų</w:t>
      </w:r>
      <w:r w:rsidR="00861123" w:rsidRPr="00E642DA">
        <w:rPr>
          <w:rFonts w:ascii="Times New Roman" w:hAnsi="Times New Roman" w:cs="Times New Roman"/>
        </w:rPr>
        <w:t>, kuriems</w:t>
      </w:r>
      <w:r>
        <w:rPr>
          <w:rFonts w:ascii="Times New Roman" w:hAnsi="Times New Roman" w:cs="Times New Roman"/>
        </w:rPr>
        <w:t xml:space="preserve"> leidžiama ginti darbus</w:t>
      </w:r>
      <w:r w:rsidR="00861123" w:rsidRPr="00E642DA">
        <w:rPr>
          <w:rFonts w:ascii="Times New Roman" w:hAnsi="Times New Roman" w:cs="Times New Roman"/>
        </w:rPr>
        <w:t xml:space="preserve"> nustatytu laiku</w:t>
      </w:r>
      <w:r>
        <w:rPr>
          <w:rFonts w:ascii="Times New Roman" w:hAnsi="Times New Roman" w:cs="Times New Roman"/>
        </w:rPr>
        <w:t>, ir jų ginamų temų sąrašus</w:t>
      </w:r>
      <w:r w:rsidR="00861123" w:rsidRPr="00E642DA">
        <w:rPr>
          <w:rFonts w:ascii="Times New Roman" w:hAnsi="Times New Roman" w:cs="Times New Roman"/>
        </w:rPr>
        <w:t xml:space="preserve">, b) </w:t>
      </w:r>
      <w:r>
        <w:rPr>
          <w:rFonts w:ascii="Times New Roman" w:hAnsi="Times New Roman" w:cs="Times New Roman"/>
        </w:rPr>
        <w:t xml:space="preserve"> </w:t>
      </w:r>
    </w:p>
    <w:p w14:paraId="552949D3" w14:textId="1F031F84" w:rsidR="00861123" w:rsidRPr="00833A44" w:rsidRDefault="007547E0" w:rsidP="008611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sąrašus </w:t>
      </w:r>
      <w:r w:rsidRPr="00E642DA">
        <w:rPr>
          <w:rFonts w:ascii="Times New Roman" w:hAnsi="Times New Roman" w:cs="Times New Roman"/>
        </w:rPr>
        <w:t>studentų, kuriems</w:t>
      </w:r>
      <w:r>
        <w:rPr>
          <w:rFonts w:ascii="Times New Roman" w:hAnsi="Times New Roman" w:cs="Times New Roman"/>
        </w:rPr>
        <w:t xml:space="preserve"> </w:t>
      </w:r>
      <w:r w:rsidR="00861123">
        <w:rPr>
          <w:rFonts w:ascii="Times New Roman" w:hAnsi="Times New Roman" w:cs="Times New Roman"/>
        </w:rPr>
        <w:t>neleidžiama ginti darbo.</w:t>
      </w:r>
    </w:p>
    <w:p w14:paraId="2C01FD7E" w14:textId="77777777" w:rsidR="00861123" w:rsidRDefault="00E642DA" w:rsidP="00E642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833A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833A44">
        <w:rPr>
          <w:rFonts w:ascii="Times New Roman" w:hAnsi="Times New Roman" w:cs="Times New Roman"/>
        </w:rPr>
        <w:t xml:space="preserve">Kvalifikacinės komisijos pirmininką ir </w:t>
      </w:r>
      <w:r w:rsidR="00833A44" w:rsidRPr="0015533A">
        <w:rPr>
          <w:rFonts w:ascii="Times New Roman" w:hAnsi="Times New Roman" w:cs="Times New Roman"/>
        </w:rPr>
        <w:t xml:space="preserve">narius skiria katedros vedėjas. </w:t>
      </w:r>
    </w:p>
    <w:p w14:paraId="63669C72" w14:textId="77777777" w:rsidR="00861123" w:rsidRDefault="00861123" w:rsidP="00E642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533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2</w:t>
      </w:r>
      <w:r w:rsidRPr="001553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33A44">
        <w:rPr>
          <w:rFonts w:ascii="Times New Roman" w:hAnsi="Times New Roman" w:cs="Times New Roman"/>
        </w:rPr>
        <w:t>Kv</w:t>
      </w:r>
      <w:r w:rsidR="00833A44">
        <w:rPr>
          <w:rFonts w:ascii="Times New Roman" w:hAnsi="Times New Roman" w:cs="Times New Roman"/>
          <w:color w:val="000000"/>
        </w:rPr>
        <w:t xml:space="preserve">alifikacinės </w:t>
      </w:r>
      <w:r w:rsidR="00E642DA" w:rsidRPr="0015533A">
        <w:rPr>
          <w:rFonts w:ascii="Times New Roman" w:hAnsi="Times New Roman" w:cs="Times New Roman"/>
          <w:color w:val="000000"/>
        </w:rPr>
        <w:t>komisij</w:t>
      </w:r>
      <w:r w:rsidR="00833A44">
        <w:rPr>
          <w:rFonts w:ascii="Times New Roman" w:hAnsi="Times New Roman" w:cs="Times New Roman"/>
          <w:color w:val="000000"/>
        </w:rPr>
        <w:t>os</w:t>
      </w:r>
      <w:r w:rsidR="00E642DA" w:rsidRPr="0015533A">
        <w:rPr>
          <w:rFonts w:ascii="Times New Roman" w:hAnsi="Times New Roman" w:cs="Times New Roman"/>
          <w:color w:val="000000"/>
        </w:rPr>
        <w:t xml:space="preserve"> ir studentų, kuriems leidžiama ginti PSBD, sąrašas rektoriaus įsakymu</w:t>
      </w:r>
      <w:r>
        <w:rPr>
          <w:rFonts w:ascii="Times New Roman" w:hAnsi="Times New Roman" w:cs="Times New Roman"/>
          <w:color w:val="000000"/>
        </w:rPr>
        <w:t xml:space="preserve"> </w:t>
      </w:r>
      <w:r w:rsidRPr="0015533A">
        <w:rPr>
          <w:rFonts w:ascii="Times New Roman" w:hAnsi="Times New Roman" w:cs="Times New Roman"/>
          <w:color w:val="000000"/>
        </w:rPr>
        <w:t>tvirtinamas</w:t>
      </w:r>
    </w:p>
    <w:p w14:paraId="728C9ACD" w14:textId="77777777" w:rsidR="00E642DA" w:rsidRDefault="00861123" w:rsidP="00E642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E642DA" w:rsidRPr="0015533A">
        <w:rPr>
          <w:rFonts w:ascii="Times New Roman" w:hAnsi="Times New Roman" w:cs="Times New Roman"/>
          <w:color w:val="000000"/>
        </w:rPr>
        <w:t xml:space="preserve">likus ne mažiau kaip </w:t>
      </w:r>
      <w:r w:rsidR="00833A44" w:rsidRPr="00DF0DBD">
        <w:rPr>
          <w:rFonts w:ascii="Times New Roman" w:hAnsi="Times New Roman" w:cs="Times New Roman"/>
          <w:color w:val="000000"/>
        </w:rPr>
        <w:t xml:space="preserve">savaitei </w:t>
      </w:r>
      <w:r w:rsidR="00E642DA" w:rsidRPr="00DF0DBD">
        <w:rPr>
          <w:rFonts w:ascii="Times New Roman" w:hAnsi="Times New Roman" w:cs="Times New Roman"/>
          <w:color w:val="000000"/>
        </w:rPr>
        <w:t>iki gynimo.</w:t>
      </w:r>
      <w:r w:rsidR="00E642DA" w:rsidRPr="00E642DA">
        <w:rPr>
          <w:rFonts w:ascii="Times New Roman" w:hAnsi="Times New Roman" w:cs="Times New Roman"/>
          <w:color w:val="000000"/>
        </w:rPr>
        <w:t xml:space="preserve"> </w:t>
      </w:r>
    </w:p>
    <w:p w14:paraId="0053DABF" w14:textId="45B00EB1" w:rsidR="009900E8" w:rsidRPr="0015533A" w:rsidRDefault="00E642DA" w:rsidP="008F650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3.13. </w:t>
      </w:r>
      <w:r w:rsidR="00AC26B2" w:rsidRPr="0015533A">
        <w:rPr>
          <w:rFonts w:ascii="Times New Roman" w:hAnsi="Times New Roman" w:cs="Times New Roman"/>
          <w:color w:val="000000"/>
        </w:rPr>
        <w:t>P</w:t>
      </w:r>
      <w:r w:rsidR="004578E8">
        <w:rPr>
          <w:rFonts w:ascii="Times New Roman" w:hAnsi="Times New Roman" w:cs="Times New Roman"/>
          <w:color w:val="000000"/>
        </w:rPr>
        <w:t>arengtas ginti pedagogiko</w:t>
      </w:r>
      <w:r w:rsidR="00AC26B2" w:rsidRPr="0015533A">
        <w:rPr>
          <w:rFonts w:ascii="Times New Roman" w:hAnsi="Times New Roman" w:cs="Times New Roman"/>
          <w:color w:val="000000"/>
        </w:rPr>
        <w:t xml:space="preserve">s studijų baigiamasis darbas </w:t>
      </w:r>
      <w:r w:rsidR="009900E8" w:rsidRPr="0015533A">
        <w:rPr>
          <w:rFonts w:ascii="Times New Roman" w:hAnsi="Times New Roman" w:cs="Times New Roman"/>
          <w:color w:val="000000"/>
        </w:rPr>
        <w:t>pristato</w:t>
      </w:r>
      <w:r w:rsidR="00AC26B2" w:rsidRPr="0015533A">
        <w:rPr>
          <w:rFonts w:ascii="Times New Roman" w:hAnsi="Times New Roman" w:cs="Times New Roman"/>
          <w:color w:val="000000"/>
        </w:rPr>
        <w:t>mas katedrai</w:t>
      </w:r>
      <w:r w:rsidR="009900E8" w:rsidRPr="0015533A">
        <w:rPr>
          <w:rFonts w:ascii="Times New Roman" w:hAnsi="Times New Roman" w:cs="Times New Roman"/>
          <w:color w:val="000000"/>
        </w:rPr>
        <w:t xml:space="preserve"> popie</w:t>
      </w:r>
      <w:r w:rsidR="00853FA3">
        <w:rPr>
          <w:rFonts w:ascii="Times New Roman" w:hAnsi="Times New Roman" w:cs="Times New Roman"/>
          <w:color w:val="000000"/>
        </w:rPr>
        <w:t xml:space="preserve">riniu ir elektroniniu variantu </w:t>
      </w:r>
      <w:r w:rsidR="004578E8">
        <w:rPr>
          <w:rFonts w:ascii="Times New Roman" w:hAnsi="Times New Roman" w:cs="Times New Roman"/>
          <w:color w:val="000000"/>
        </w:rPr>
        <w:t xml:space="preserve"> </w:t>
      </w:r>
      <w:r w:rsidR="009900E8" w:rsidRPr="0015533A">
        <w:rPr>
          <w:rFonts w:ascii="Times New Roman" w:hAnsi="Times New Roman" w:cs="Times New Roman"/>
          <w:color w:val="000000"/>
        </w:rPr>
        <w:t xml:space="preserve">iki </w:t>
      </w:r>
      <w:r w:rsidR="008135CC">
        <w:rPr>
          <w:rFonts w:ascii="Times New Roman" w:hAnsi="Times New Roman" w:cs="Times New Roman"/>
          <w:color w:val="000000"/>
        </w:rPr>
        <w:t>katedros</w:t>
      </w:r>
      <w:r w:rsidR="004578E8">
        <w:rPr>
          <w:rFonts w:ascii="Times New Roman" w:hAnsi="Times New Roman" w:cs="Times New Roman"/>
          <w:color w:val="000000"/>
        </w:rPr>
        <w:t xml:space="preserve"> </w:t>
      </w:r>
      <w:r w:rsidR="009900E8" w:rsidRPr="0015533A">
        <w:rPr>
          <w:rFonts w:ascii="Times New Roman" w:hAnsi="Times New Roman" w:cs="Times New Roman"/>
          <w:color w:val="000000"/>
        </w:rPr>
        <w:t>nurodyto laiko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42DA">
        <w:rPr>
          <w:rFonts w:ascii="Times New Roman" w:hAnsi="Times New Roman" w:cs="Times New Roman"/>
          <w:color w:val="000000"/>
        </w:rPr>
        <w:t xml:space="preserve">bet </w:t>
      </w:r>
      <w:r w:rsidRPr="00DF0DBD">
        <w:rPr>
          <w:rFonts w:ascii="Times New Roman" w:hAnsi="Times New Roman" w:cs="Times New Roman"/>
        </w:rPr>
        <w:t>ne vėliau kaip 1 savaitė prieš gynimą</w:t>
      </w:r>
      <w:r w:rsidR="009900E8" w:rsidRPr="0015533A">
        <w:rPr>
          <w:rFonts w:ascii="Times New Roman" w:hAnsi="Times New Roman" w:cs="Times New Roman"/>
          <w:color w:val="000000"/>
        </w:rPr>
        <w:t>. Pavėluoti darbai gali būti priimami tik su pateisinamaisiais dokumentais (</w:t>
      </w:r>
      <w:r w:rsidR="00AC26B2" w:rsidRPr="0015533A">
        <w:rPr>
          <w:rFonts w:ascii="Times New Roman" w:hAnsi="Times New Roman" w:cs="Times New Roman"/>
          <w:color w:val="000000"/>
        </w:rPr>
        <w:t xml:space="preserve">pvz., </w:t>
      </w:r>
      <w:r w:rsidR="009900E8" w:rsidRPr="0015533A">
        <w:rPr>
          <w:rFonts w:ascii="Times New Roman" w:hAnsi="Times New Roman" w:cs="Times New Roman"/>
          <w:color w:val="000000"/>
        </w:rPr>
        <w:t>laikino</w:t>
      </w:r>
      <w:r w:rsidR="004578E8">
        <w:rPr>
          <w:rFonts w:ascii="Times New Roman" w:hAnsi="Times New Roman" w:cs="Times New Roman"/>
          <w:color w:val="000000"/>
        </w:rPr>
        <w:t xml:space="preserve"> </w:t>
      </w:r>
      <w:r w:rsidR="00AC26B2" w:rsidRPr="0015533A">
        <w:rPr>
          <w:rFonts w:ascii="Times New Roman" w:hAnsi="Times New Roman" w:cs="Times New Roman"/>
          <w:color w:val="000000"/>
        </w:rPr>
        <w:t>nedarbingumo pažyma</w:t>
      </w:r>
      <w:r w:rsidR="009900E8" w:rsidRPr="0015533A">
        <w:rPr>
          <w:rFonts w:ascii="Times New Roman" w:hAnsi="Times New Roman" w:cs="Times New Roman"/>
          <w:color w:val="000000"/>
        </w:rPr>
        <w:t xml:space="preserve"> ir kt.).</w:t>
      </w:r>
      <w:r w:rsidR="00853FA3">
        <w:rPr>
          <w:rFonts w:ascii="Times New Roman" w:hAnsi="Times New Roman" w:cs="Times New Roman"/>
          <w:color w:val="000000"/>
        </w:rPr>
        <w:t xml:space="preserve"> Priimant pavėluotus darbus būtinas vadovo patvirtinimas, kad darbas atitinka reikalavimus ir </w:t>
      </w:r>
      <w:r>
        <w:rPr>
          <w:rFonts w:ascii="Times New Roman" w:hAnsi="Times New Roman" w:cs="Times New Roman"/>
          <w:color w:val="000000"/>
        </w:rPr>
        <w:t xml:space="preserve">katedros vedėjo ar komisijos pirmininko sprendimas,  kad darbas </w:t>
      </w:r>
      <w:r w:rsidR="00853FA3">
        <w:rPr>
          <w:rFonts w:ascii="Times New Roman" w:hAnsi="Times New Roman" w:cs="Times New Roman"/>
          <w:color w:val="000000"/>
        </w:rPr>
        <w:t>gali būti ginamas.</w:t>
      </w:r>
    </w:p>
    <w:p w14:paraId="2BFB80AB" w14:textId="77777777" w:rsidR="00833A44" w:rsidRDefault="00A15C81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33A">
        <w:rPr>
          <w:rFonts w:ascii="Times New Roman" w:hAnsi="Times New Roman" w:cs="Times New Roman"/>
          <w:color w:val="000000"/>
        </w:rPr>
        <w:t>3.1</w:t>
      </w:r>
      <w:r w:rsidR="00E642DA">
        <w:rPr>
          <w:rFonts w:ascii="Times New Roman" w:hAnsi="Times New Roman" w:cs="Times New Roman"/>
          <w:color w:val="000000"/>
        </w:rPr>
        <w:t>4</w:t>
      </w:r>
      <w:r w:rsidRPr="0015533A">
        <w:rPr>
          <w:rFonts w:ascii="Times New Roman" w:hAnsi="Times New Roman" w:cs="Times New Roman"/>
          <w:color w:val="000000"/>
        </w:rPr>
        <w:t xml:space="preserve">. </w:t>
      </w:r>
      <w:r w:rsidR="00AC26B2" w:rsidRPr="0015533A">
        <w:rPr>
          <w:rFonts w:ascii="Times New Roman" w:hAnsi="Times New Roman" w:cs="Times New Roman"/>
        </w:rPr>
        <w:t xml:space="preserve">Pedagogikos studijų baigiamasis darbas </w:t>
      </w:r>
      <w:r w:rsidR="00833A44">
        <w:rPr>
          <w:rFonts w:ascii="Times New Roman" w:hAnsi="Times New Roman" w:cs="Times New Roman"/>
        </w:rPr>
        <w:t xml:space="preserve">viešai </w:t>
      </w:r>
      <w:r w:rsidR="00AC26B2" w:rsidRPr="0015533A">
        <w:rPr>
          <w:rFonts w:ascii="Times New Roman" w:hAnsi="Times New Roman" w:cs="Times New Roman"/>
        </w:rPr>
        <w:t>gi</w:t>
      </w:r>
      <w:r w:rsidR="00853FA3">
        <w:rPr>
          <w:rFonts w:ascii="Times New Roman" w:hAnsi="Times New Roman" w:cs="Times New Roman"/>
        </w:rPr>
        <w:t xml:space="preserve">namas </w:t>
      </w:r>
      <w:r w:rsidR="00833A44" w:rsidRPr="00833A44">
        <w:rPr>
          <w:rFonts w:ascii="Times New Roman" w:hAnsi="Times New Roman" w:cs="Times New Roman"/>
        </w:rPr>
        <w:t xml:space="preserve">kvalifikacinėje </w:t>
      </w:r>
      <w:r w:rsidR="00853FA3" w:rsidRPr="00833A44">
        <w:rPr>
          <w:rFonts w:ascii="Times New Roman" w:hAnsi="Times New Roman" w:cs="Times New Roman"/>
        </w:rPr>
        <w:t>komisijoje</w:t>
      </w:r>
      <w:r w:rsidR="00833A44" w:rsidRPr="00833A44">
        <w:rPr>
          <w:rFonts w:ascii="Times New Roman" w:hAnsi="Times New Roman" w:cs="Times New Roman"/>
        </w:rPr>
        <w:t>; gynimas protokoluojamas</w:t>
      </w:r>
      <w:r w:rsidR="00833A44">
        <w:rPr>
          <w:rFonts w:ascii="Times New Roman" w:hAnsi="Times New Roman" w:cs="Times New Roman"/>
        </w:rPr>
        <w:t xml:space="preserve"> </w:t>
      </w:r>
    </w:p>
    <w:p w14:paraId="61E2EBE7" w14:textId="5AE14718" w:rsidR="00064A4B" w:rsidRDefault="008F6504" w:rsidP="008F6504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3.15. </w:t>
      </w:r>
      <w:r w:rsidR="00064A4B">
        <w:rPr>
          <w:rFonts w:ascii="Times New Roman" w:hAnsi="Times New Roman" w:cs="Times New Roman"/>
        </w:rPr>
        <w:t>K</w:t>
      </w:r>
      <w:r w:rsidR="00E26871">
        <w:rPr>
          <w:rFonts w:ascii="Times New Roman" w:hAnsi="Times New Roman" w:cs="Times New Roman"/>
        </w:rPr>
        <w:t>valifikacinės k</w:t>
      </w:r>
      <w:r w:rsidR="00F85391" w:rsidRPr="0015533A">
        <w:rPr>
          <w:rFonts w:ascii="Times New Roman" w:hAnsi="Times New Roman" w:cs="Times New Roman"/>
        </w:rPr>
        <w:t>omisijos sprendimu pedagogo kva</w:t>
      </w:r>
      <w:r w:rsidR="00064A4B">
        <w:rPr>
          <w:rFonts w:ascii="Times New Roman" w:hAnsi="Times New Roman" w:cs="Times New Roman"/>
        </w:rPr>
        <w:t>lifikacija suteikiama studentui</w:t>
      </w:r>
      <w:r w:rsidR="00E66A9B">
        <w:rPr>
          <w:rFonts w:ascii="Times New Roman" w:hAnsi="Times New Roman" w:cs="Times New Roman"/>
        </w:rPr>
        <w:t>, pagal nustatytus reikalavimus</w:t>
      </w:r>
      <w:r w:rsidR="00064A4B">
        <w:rPr>
          <w:rFonts w:ascii="Times New Roman" w:hAnsi="Times New Roman" w:cs="Times New Roman"/>
        </w:rPr>
        <w:t xml:space="preserve"> </w:t>
      </w:r>
      <w:r w:rsidR="00F85391" w:rsidRPr="0015533A">
        <w:rPr>
          <w:rFonts w:ascii="Times New Roman" w:hAnsi="Times New Roman" w:cs="Times New Roman"/>
        </w:rPr>
        <w:t xml:space="preserve">parengusiam ir sėkmingai apgynusiajam pedagogikos studijų baigiamąjį darbą, įvertintą teigiamu balu. </w:t>
      </w:r>
    </w:p>
    <w:p w14:paraId="3EE10078" w14:textId="62F42CD9" w:rsidR="00E420BB" w:rsidRDefault="00064A4B" w:rsidP="008F6504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64A4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="00E642D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320A7" w:rsidRPr="0015533A">
        <w:rPr>
          <w:rFonts w:ascii="Times New Roman" w:hAnsi="Times New Roman" w:cs="Times New Roman"/>
          <w:i/>
        </w:rPr>
        <w:t>Pedagogo kvalifikacija</w:t>
      </w:r>
      <w:r>
        <w:rPr>
          <w:rFonts w:ascii="Times New Roman" w:hAnsi="Times New Roman" w:cs="Times New Roman"/>
        </w:rPr>
        <w:t xml:space="preserve"> </w:t>
      </w:r>
      <w:r w:rsidR="00A16391">
        <w:rPr>
          <w:rFonts w:ascii="Times New Roman" w:hAnsi="Times New Roman" w:cs="Times New Roman"/>
        </w:rPr>
        <w:t>patvirtinama įrašais</w:t>
      </w:r>
      <w:r w:rsidR="007320A7" w:rsidRPr="0015533A">
        <w:rPr>
          <w:rFonts w:ascii="Times New Roman" w:hAnsi="Times New Roman" w:cs="Times New Roman"/>
        </w:rPr>
        <w:t xml:space="preserve"> diplom</w:t>
      </w:r>
      <w:r w:rsidR="00A16391">
        <w:rPr>
          <w:rFonts w:ascii="Times New Roman" w:hAnsi="Times New Roman" w:cs="Times New Roman"/>
        </w:rPr>
        <w:t>e ir dipl</w:t>
      </w:r>
      <w:r w:rsidR="007320A7" w:rsidRPr="0015533A">
        <w:rPr>
          <w:rFonts w:ascii="Times New Roman" w:hAnsi="Times New Roman" w:cs="Times New Roman"/>
        </w:rPr>
        <w:t>o</w:t>
      </w:r>
      <w:r w:rsidR="00A16391">
        <w:rPr>
          <w:rFonts w:ascii="Times New Roman" w:hAnsi="Times New Roman" w:cs="Times New Roman"/>
        </w:rPr>
        <w:t>mo</w:t>
      </w:r>
      <w:r w:rsidR="007320A7" w:rsidRPr="0015533A">
        <w:rPr>
          <w:rFonts w:ascii="Times New Roman" w:hAnsi="Times New Roman" w:cs="Times New Roman"/>
        </w:rPr>
        <w:t xml:space="preserve"> priedėlyje. </w:t>
      </w:r>
      <w:r>
        <w:rPr>
          <w:rFonts w:ascii="Times New Roman" w:hAnsi="Times New Roman" w:cs="Times New Roman"/>
        </w:rPr>
        <w:t>Išlyginamųjų kursų studentams gali būti išduodamas nustatytos formos pedagogo kvalifikaciją patvirtinantis pažymėjimas.</w:t>
      </w:r>
    </w:p>
    <w:p w14:paraId="58DBC5C6" w14:textId="77777777" w:rsidR="00CC068C" w:rsidRPr="00CC068C" w:rsidRDefault="00861123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23">
        <w:rPr>
          <w:rFonts w:ascii="Times New Roman" w:hAnsi="Times New Roman" w:cs="Times New Roman"/>
        </w:rPr>
        <w:t xml:space="preserve">3.17. </w:t>
      </w:r>
      <w:r w:rsidR="00CC068C" w:rsidRPr="00861123">
        <w:rPr>
          <w:rFonts w:ascii="Times New Roman" w:hAnsi="Times New Roman" w:cs="Times New Roman"/>
        </w:rPr>
        <w:t xml:space="preserve">Neapginti </w:t>
      </w:r>
      <w:r w:rsidRPr="00861123">
        <w:rPr>
          <w:rFonts w:ascii="Times New Roman" w:hAnsi="Times New Roman" w:cs="Times New Roman"/>
        </w:rPr>
        <w:t xml:space="preserve">darbai </w:t>
      </w:r>
      <w:r w:rsidR="00CC068C" w:rsidRPr="00861123">
        <w:rPr>
          <w:rFonts w:ascii="Times New Roman" w:hAnsi="Times New Roman" w:cs="Times New Roman"/>
        </w:rPr>
        <w:t>gali būti rašomi iš naujo ir ginami ne anksčiau kaip kitą semestrą.</w:t>
      </w:r>
    </w:p>
    <w:p w14:paraId="023F1007" w14:textId="77777777" w:rsidR="00027FB7" w:rsidRDefault="00027FB7" w:rsidP="00F24D63">
      <w:pPr>
        <w:tabs>
          <w:tab w:val="left" w:pos="313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856A0E1" w14:textId="77777777" w:rsidR="005338DD" w:rsidRPr="0015533A" w:rsidRDefault="00A15C81" w:rsidP="00F24D63">
      <w:pPr>
        <w:tabs>
          <w:tab w:val="left" w:pos="3138"/>
        </w:tabs>
        <w:spacing w:after="0" w:line="240" w:lineRule="auto"/>
        <w:rPr>
          <w:rFonts w:ascii="Times New Roman" w:hAnsi="Times New Roman" w:cs="Times New Roman"/>
          <w:b/>
        </w:rPr>
      </w:pPr>
      <w:r w:rsidRPr="0015533A">
        <w:rPr>
          <w:rFonts w:ascii="Times New Roman" w:hAnsi="Times New Roman" w:cs="Times New Roman"/>
          <w:b/>
        </w:rPr>
        <w:t>IV</w:t>
      </w:r>
      <w:r w:rsidR="005338DD" w:rsidRPr="0015533A">
        <w:rPr>
          <w:rFonts w:ascii="Times New Roman" w:hAnsi="Times New Roman" w:cs="Times New Roman"/>
          <w:b/>
        </w:rPr>
        <w:t xml:space="preserve">. </w:t>
      </w:r>
      <w:r w:rsidR="00F24D63" w:rsidRPr="00F24D63">
        <w:rPr>
          <w:rFonts w:ascii="Times New Roman" w:hAnsi="Times New Roman" w:cs="Times New Roman"/>
          <w:b/>
        </w:rPr>
        <w:t>TURINIO REIKALAVIMAI</w:t>
      </w:r>
    </w:p>
    <w:p w14:paraId="3E66A465" w14:textId="77777777" w:rsidR="00812CDD" w:rsidRDefault="00812CDD" w:rsidP="00F24D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D7A35" w14:textId="0480634F" w:rsidR="00326C36" w:rsidRDefault="00027FB7" w:rsidP="00F24D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26C36">
        <w:rPr>
          <w:rFonts w:ascii="Times New Roman" w:hAnsi="Times New Roman" w:cs="Times New Roman"/>
        </w:rPr>
        <w:t>4</w:t>
      </w:r>
      <w:r w:rsidR="00D24A10" w:rsidRPr="0015533A">
        <w:rPr>
          <w:rFonts w:ascii="Times New Roman" w:hAnsi="Times New Roman" w:cs="Times New Roman"/>
        </w:rPr>
        <w:t xml:space="preserve">.1. </w:t>
      </w:r>
      <w:r w:rsidR="00E935A7" w:rsidRPr="0015533A">
        <w:rPr>
          <w:rFonts w:ascii="Times New Roman" w:hAnsi="Times New Roman" w:cs="Times New Roman"/>
        </w:rPr>
        <w:t>Pedagogi</w:t>
      </w:r>
      <w:r w:rsidR="004B33AE">
        <w:rPr>
          <w:rFonts w:ascii="Times New Roman" w:hAnsi="Times New Roman" w:cs="Times New Roman"/>
        </w:rPr>
        <w:t>nių</w:t>
      </w:r>
      <w:r w:rsidR="00E935A7" w:rsidRPr="0015533A">
        <w:rPr>
          <w:rFonts w:ascii="Times New Roman" w:hAnsi="Times New Roman" w:cs="Times New Roman"/>
        </w:rPr>
        <w:t xml:space="preserve"> studijų b</w:t>
      </w:r>
      <w:r w:rsidR="00326C36">
        <w:rPr>
          <w:rFonts w:ascii="Times New Roman" w:hAnsi="Times New Roman" w:cs="Times New Roman"/>
        </w:rPr>
        <w:t xml:space="preserve">aigiamasis darbas turi atitikti turinio reikalavimus, numatytus </w:t>
      </w:r>
      <w:r w:rsidR="00326C36">
        <w:rPr>
          <w:rFonts w:ascii="Times New Roman" w:hAnsi="Times New Roman" w:cs="Times New Roman"/>
          <w:i/>
        </w:rPr>
        <w:t xml:space="preserve">Švietimo ir </w:t>
      </w:r>
      <w:r w:rsidR="00326C36" w:rsidRPr="00326C36">
        <w:rPr>
          <w:rFonts w:ascii="Times New Roman" w:hAnsi="Times New Roman" w:cs="Times New Roman"/>
          <w:i/>
        </w:rPr>
        <w:t>ugdymo krypčių</w:t>
      </w:r>
      <w:r w:rsidR="00326C36">
        <w:rPr>
          <w:rStyle w:val="FootnoteReference"/>
          <w:rFonts w:ascii="Times New Roman" w:hAnsi="Times New Roman" w:cs="Times New Roman"/>
          <w:i/>
        </w:rPr>
        <w:footnoteReference w:id="10"/>
      </w:r>
      <w:r w:rsidR="00326C36">
        <w:rPr>
          <w:rFonts w:ascii="Times New Roman" w:hAnsi="Times New Roman" w:cs="Times New Roman"/>
          <w:i/>
        </w:rPr>
        <w:t xml:space="preserve"> </w:t>
      </w:r>
    </w:p>
    <w:p w14:paraId="3A05E99E" w14:textId="77777777" w:rsidR="00041501" w:rsidRDefault="00326C36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</w:rPr>
        <w:t xml:space="preserve">bei </w:t>
      </w:r>
      <w:r w:rsidR="00402C48">
        <w:rPr>
          <w:rFonts w:ascii="Times New Roman" w:hAnsi="Times New Roman" w:cs="Times New Roman"/>
        </w:rPr>
        <w:t>PSBD</w:t>
      </w:r>
      <w:r w:rsidR="00D82FD2">
        <w:rPr>
          <w:rFonts w:ascii="Times New Roman" w:hAnsi="Times New Roman" w:cs="Times New Roman"/>
        </w:rPr>
        <w:t xml:space="preserve"> dalyko apraše, kuris </w:t>
      </w:r>
      <w:r>
        <w:rPr>
          <w:rFonts w:ascii="Times New Roman" w:hAnsi="Times New Roman" w:cs="Times New Roman"/>
        </w:rPr>
        <w:t>pateikiamas ŠU akademinėje informacinėje sistemoje.</w:t>
      </w:r>
      <w:r w:rsidR="00041501">
        <w:rPr>
          <w:rFonts w:ascii="Times New Roman" w:hAnsi="Times New Roman" w:cs="Times New Roman"/>
        </w:rPr>
        <w:t xml:space="preserve"> </w:t>
      </w:r>
    </w:p>
    <w:p w14:paraId="1AC925C0" w14:textId="06153371" w:rsidR="00041501" w:rsidRPr="0015533A" w:rsidRDefault="00041501" w:rsidP="008F65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D82FD2">
        <w:rPr>
          <w:rFonts w:ascii="Times New Roman" w:hAnsi="Times New Roman" w:cs="Times New Roman"/>
        </w:rPr>
        <w:t xml:space="preserve"> Pedagogai </w:t>
      </w:r>
      <w:r>
        <w:rPr>
          <w:rFonts w:ascii="Times New Roman" w:hAnsi="Times New Roman" w:cs="Times New Roman"/>
        </w:rPr>
        <w:t xml:space="preserve">privalo </w:t>
      </w:r>
      <w:r w:rsidRPr="00326C36">
        <w:rPr>
          <w:rFonts w:ascii="Times New Roman" w:hAnsi="Times New Roman" w:cs="Times New Roman"/>
        </w:rPr>
        <w:t>tur</w:t>
      </w:r>
      <w:r>
        <w:rPr>
          <w:rFonts w:ascii="Times New Roman" w:hAnsi="Times New Roman" w:cs="Times New Roman"/>
        </w:rPr>
        <w:t xml:space="preserve">ėti gilių pedagogikos </w:t>
      </w:r>
      <w:r w:rsidR="00F7421A">
        <w:rPr>
          <w:rFonts w:ascii="Times New Roman" w:hAnsi="Times New Roman" w:cs="Times New Roman"/>
        </w:rPr>
        <w:t xml:space="preserve">ir psichologijos </w:t>
      </w:r>
      <w:r w:rsidR="00D82FD2">
        <w:rPr>
          <w:rFonts w:ascii="Times New Roman" w:hAnsi="Times New Roman" w:cs="Times New Roman"/>
        </w:rPr>
        <w:t>žinių</w:t>
      </w:r>
      <w:r w:rsidR="007547E0">
        <w:rPr>
          <w:rFonts w:ascii="Times New Roman" w:hAnsi="Times New Roman" w:cs="Times New Roman"/>
        </w:rPr>
        <w:t xml:space="preserve"> bei</w:t>
      </w:r>
      <w:r w:rsidRPr="00326C36">
        <w:rPr>
          <w:rFonts w:ascii="Times New Roman" w:hAnsi="Times New Roman" w:cs="Times New Roman"/>
        </w:rPr>
        <w:t xml:space="preserve"> gebė</w:t>
      </w:r>
      <w:r w:rsidR="004B33AE">
        <w:rPr>
          <w:rFonts w:ascii="Times New Roman" w:hAnsi="Times New Roman" w:cs="Times New Roman"/>
        </w:rPr>
        <w:t xml:space="preserve">ti </w:t>
      </w:r>
      <w:r w:rsidRPr="00326C36">
        <w:rPr>
          <w:rFonts w:ascii="Times New Roman" w:hAnsi="Times New Roman" w:cs="Times New Roman"/>
        </w:rPr>
        <w:t xml:space="preserve">vadovauti </w:t>
      </w:r>
      <w:r>
        <w:rPr>
          <w:rFonts w:ascii="Times New Roman" w:hAnsi="Times New Roman" w:cs="Times New Roman"/>
        </w:rPr>
        <w:t>ir teikti paramą</w:t>
      </w:r>
      <w:r w:rsidR="0087774D">
        <w:rPr>
          <w:rFonts w:ascii="Times New Roman" w:hAnsi="Times New Roman" w:cs="Times New Roman"/>
        </w:rPr>
        <w:t xml:space="preserve"> mokiniams</w:t>
      </w:r>
      <w:r w:rsidR="007547E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suprasti </w:t>
      </w:r>
      <w:r w:rsidRPr="00326C36">
        <w:rPr>
          <w:rFonts w:ascii="Times New Roman" w:hAnsi="Times New Roman" w:cs="Times New Roman"/>
        </w:rPr>
        <w:t>socialin</w:t>
      </w:r>
      <w:r w:rsidR="0052211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Pr="00326C36">
        <w:rPr>
          <w:rFonts w:ascii="Times New Roman" w:hAnsi="Times New Roman" w:cs="Times New Roman"/>
        </w:rPr>
        <w:t>ir kultūrin</w:t>
      </w:r>
      <w:r w:rsidR="00522116">
        <w:rPr>
          <w:rFonts w:ascii="Times New Roman" w:hAnsi="Times New Roman" w:cs="Times New Roman"/>
        </w:rPr>
        <w:t>es</w:t>
      </w:r>
      <w:r w:rsidRPr="00326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</w:t>
      </w:r>
      <w:r w:rsidRPr="00326C36">
        <w:rPr>
          <w:rFonts w:ascii="Times New Roman" w:hAnsi="Times New Roman" w:cs="Times New Roman"/>
        </w:rPr>
        <w:t xml:space="preserve">vietimo </w:t>
      </w:r>
      <w:r w:rsidR="00522116">
        <w:rPr>
          <w:rFonts w:ascii="Times New Roman" w:hAnsi="Times New Roman" w:cs="Times New Roman"/>
        </w:rPr>
        <w:t>dimensijas</w:t>
      </w:r>
      <w:r>
        <w:rPr>
          <w:rFonts w:ascii="Times New Roman" w:hAnsi="Times New Roman" w:cs="Times New Roman"/>
        </w:rPr>
        <w:t xml:space="preserve">, </w:t>
      </w:r>
      <w:r w:rsidR="00522116">
        <w:rPr>
          <w:rFonts w:ascii="Times New Roman" w:hAnsi="Times New Roman" w:cs="Times New Roman"/>
        </w:rPr>
        <w:t xml:space="preserve">tirti ir </w:t>
      </w:r>
      <w:r>
        <w:rPr>
          <w:rFonts w:ascii="Times New Roman" w:hAnsi="Times New Roman" w:cs="Times New Roman"/>
        </w:rPr>
        <w:t>refleksyviai atspindėti švietimo</w:t>
      </w:r>
      <w:r w:rsidR="008F6504">
        <w:rPr>
          <w:rFonts w:ascii="Times New Roman" w:hAnsi="Times New Roman" w:cs="Times New Roman"/>
        </w:rPr>
        <w:t xml:space="preserve"> ir ugdymo realybę, </w:t>
      </w:r>
      <w:r w:rsidR="0087774D">
        <w:rPr>
          <w:rFonts w:ascii="Times New Roman" w:hAnsi="Times New Roman" w:cs="Times New Roman"/>
        </w:rPr>
        <w:t xml:space="preserve">gebėti naudotis </w:t>
      </w:r>
      <w:r w:rsidR="00436111">
        <w:rPr>
          <w:rFonts w:ascii="Times New Roman" w:hAnsi="Times New Roman" w:cs="Times New Roman"/>
        </w:rPr>
        <w:t>mokslinių</w:t>
      </w:r>
      <w:r w:rsidR="008D2942">
        <w:rPr>
          <w:rFonts w:ascii="Times New Roman" w:hAnsi="Times New Roman" w:cs="Times New Roman"/>
        </w:rPr>
        <w:t xml:space="preserve"> </w:t>
      </w:r>
      <w:r w:rsidR="00522116">
        <w:rPr>
          <w:rFonts w:ascii="Times New Roman" w:hAnsi="Times New Roman" w:cs="Times New Roman"/>
        </w:rPr>
        <w:t xml:space="preserve">tyrimų </w:t>
      </w:r>
      <w:r w:rsidR="00436111">
        <w:rPr>
          <w:rFonts w:ascii="Times New Roman" w:hAnsi="Times New Roman" w:cs="Times New Roman"/>
        </w:rPr>
        <w:t>rezultat</w:t>
      </w:r>
      <w:r w:rsidR="0087774D">
        <w:rPr>
          <w:rFonts w:ascii="Times New Roman" w:hAnsi="Times New Roman" w:cs="Times New Roman"/>
        </w:rPr>
        <w:t>ai</w:t>
      </w:r>
      <w:r w:rsidR="00436111">
        <w:rPr>
          <w:rFonts w:ascii="Times New Roman" w:hAnsi="Times New Roman" w:cs="Times New Roman"/>
        </w:rPr>
        <w:t xml:space="preserve">s </w:t>
      </w:r>
      <w:r w:rsidR="00522116">
        <w:rPr>
          <w:rFonts w:ascii="Times New Roman" w:hAnsi="Times New Roman" w:cs="Times New Roman"/>
        </w:rPr>
        <w:t xml:space="preserve">ir </w:t>
      </w:r>
      <w:r w:rsidR="0087774D">
        <w:rPr>
          <w:rFonts w:ascii="Times New Roman" w:hAnsi="Times New Roman" w:cs="Times New Roman"/>
        </w:rPr>
        <w:t xml:space="preserve">diegti </w:t>
      </w:r>
      <w:r w:rsidR="00522116">
        <w:rPr>
          <w:rFonts w:ascii="Times New Roman" w:hAnsi="Times New Roman" w:cs="Times New Roman"/>
        </w:rPr>
        <w:t xml:space="preserve">švietimo </w:t>
      </w:r>
      <w:r w:rsidR="0087774D">
        <w:rPr>
          <w:rFonts w:ascii="Times New Roman" w:hAnsi="Times New Roman" w:cs="Times New Roman"/>
        </w:rPr>
        <w:t>naujoves</w:t>
      </w:r>
      <w:r w:rsidR="00D82FD2">
        <w:rPr>
          <w:rStyle w:val="FootnoteReference"/>
          <w:rFonts w:ascii="Times New Roman" w:hAnsi="Times New Roman" w:cs="Times New Roman"/>
        </w:rPr>
        <w:footnoteReference w:id="11"/>
      </w:r>
      <w:r w:rsidR="00522116">
        <w:rPr>
          <w:rFonts w:ascii="Times New Roman" w:hAnsi="Times New Roman" w:cs="Times New Roman"/>
        </w:rPr>
        <w:t xml:space="preserve">. Todėl </w:t>
      </w:r>
      <w:r w:rsidR="007547E0">
        <w:rPr>
          <w:rFonts w:ascii="Times New Roman" w:hAnsi="Times New Roman" w:cs="Times New Roman"/>
        </w:rPr>
        <w:t xml:space="preserve">studentas, rengiantis PSBD, turi gebėti </w:t>
      </w:r>
      <w:r w:rsidR="007547E0" w:rsidRPr="0015533A">
        <w:rPr>
          <w:rFonts w:ascii="Times New Roman" w:hAnsi="Times New Roman" w:cs="Times New Roman"/>
        </w:rPr>
        <w:t>įrodyti</w:t>
      </w:r>
      <w:r w:rsidR="007547E0">
        <w:rPr>
          <w:rFonts w:ascii="Times New Roman" w:hAnsi="Times New Roman" w:cs="Times New Roman"/>
        </w:rPr>
        <w:t xml:space="preserve"> studijose </w:t>
      </w:r>
      <w:r w:rsidR="007547E0" w:rsidRPr="0015533A">
        <w:rPr>
          <w:rFonts w:ascii="Times New Roman" w:hAnsi="Times New Roman" w:cs="Times New Roman"/>
        </w:rPr>
        <w:t xml:space="preserve">pasiektus </w:t>
      </w:r>
      <w:r w:rsidR="007547E0">
        <w:rPr>
          <w:rFonts w:ascii="Times New Roman" w:hAnsi="Times New Roman" w:cs="Times New Roman"/>
        </w:rPr>
        <w:t xml:space="preserve">pedagoginio pasirengimo </w:t>
      </w:r>
      <w:r w:rsidR="007547E0" w:rsidRPr="0015533A">
        <w:rPr>
          <w:rFonts w:ascii="Times New Roman" w:hAnsi="Times New Roman" w:cs="Times New Roman"/>
        </w:rPr>
        <w:t>rezultatus</w:t>
      </w:r>
      <w:r w:rsidR="007547E0">
        <w:rPr>
          <w:rFonts w:ascii="Times New Roman" w:hAnsi="Times New Roman" w:cs="Times New Roman"/>
        </w:rPr>
        <w:t>; gebėjimus</w:t>
      </w:r>
      <w:r w:rsidR="007547E0" w:rsidRPr="0015533A">
        <w:rPr>
          <w:rFonts w:ascii="Times New Roman" w:hAnsi="Times New Roman" w:cs="Times New Roman"/>
        </w:rPr>
        <w:t xml:space="preserve"> </w:t>
      </w:r>
      <w:r w:rsidRPr="0015533A">
        <w:rPr>
          <w:rFonts w:ascii="Times New Roman" w:hAnsi="Times New Roman" w:cs="Times New Roman"/>
        </w:rPr>
        <w:t>r</w:t>
      </w:r>
      <w:r w:rsidR="007547E0">
        <w:rPr>
          <w:rFonts w:ascii="Times New Roman" w:hAnsi="Times New Roman" w:cs="Times New Roman"/>
        </w:rPr>
        <w:t>inkti</w:t>
      </w:r>
      <w:r w:rsidRPr="0015533A">
        <w:rPr>
          <w:rFonts w:ascii="Times New Roman" w:hAnsi="Times New Roman" w:cs="Times New Roman"/>
        </w:rPr>
        <w:t>, sistemin</w:t>
      </w:r>
      <w:r w:rsidR="007547E0">
        <w:rPr>
          <w:rFonts w:ascii="Times New Roman" w:hAnsi="Times New Roman" w:cs="Times New Roman"/>
        </w:rPr>
        <w:t>ti</w:t>
      </w:r>
      <w:r w:rsidR="0087774D">
        <w:rPr>
          <w:rFonts w:ascii="Times New Roman" w:hAnsi="Times New Roman" w:cs="Times New Roman"/>
        </w:rPr>
        <w:t xml:space="preserve">, </w:t>
      </w:r>
      <w:r w:rsidR="008D2942">
        <w:rPr>
          <w:rFonts w:ascii="Times New Roman" w:hAnsi="Times New Roman" w:cs="Times New Roman"/>
        </w:rPr>
        <w:t xml:space="preserve">refleksyviai bei </w:t>
      </w:r>
      <w:r w:rsidR="007547E0">
        <w:rPr>
          <w:rFonts w:ascii="Times New Roman" w:hAnsi="Times New Roman" w:cs="Times New Roman"/>
        </w:rPr>
        <w:t>savi</w:t>
      </w:r>
      <w:r w:rsidR="008D2942">
        <w:rPr>
          <w:rFonts w:ascii="Times New Roman" w:hAnsi="Times New Roman" w:cs="Times New Roman"/>
        </w:rPr>
        <w:t xml:space="preserve">kritiškai </w:t>
      </w:r>
      <w:r w:rsidRPr="0015533A">
        <w:rPr>
          <w:rFonts w:ascii="Times New Roman" w:hAnsi="Times New Roman" w:cs="Times New Roman"/>
        </w:rPr>
        <w:t>analizuo</w:t>
      </w:r>
      <w:r w:rsidR="007547E0">
        <w:rPr>
          <w:rFonts w:ascii="Times New Roman" w:hAnsi="Times New Roman" w:cs="Times New Roman"/>
        </w:rPr>
        <w:t>ti</w:t>
      </w:r>
      <w:r w:rsidR="0087774D">
        <w:rPr>
          <w:rFonts w:ascii="Times New Roman" w:hAnsi="Times New Roman" w:cs="Times New Roman"/>
        </w:rPr>
        <w:t xml:space="preserve"> </w:t>
      </w:r>
      <w:r w:rsidRPr="0015533A">
        <w:rPr>
          <w:rFonts w:ascii="Times New Roman" w:hAnsi="Times New Roman" w:cs="Times New Roman"/>
        </w:rPr>
        <w:t>ir pritaik</w:t>
      </w:r>
      <w:r w:rsidR="007547E0">
        <w:rPr>
          <w:rFonts w:ascii="Times New Roman" w:hAnsi="Times New Roman" w:cs="Times New Roman"/>
        </w:rPr>
        <w:t xml:space="preserve">yti </w:t>
      </w:r>
      <w:r w:rsidR="0087774D">
        <w:rPr>
          <w:rFonts w:ascii="Times New Roman" w:hAnsi="Times New Roman" w:cs="Times New Roman"/>
        </w:rPr>
        <w:t xml:space="preserve">teorinę, praktinę patirtinę </w:t>
      </w:r>
      <w:r w:rsidRPr="0015533A">
        <w:rPr>
          <w:rFonts w:ascii="Times New Roman" w:hAnsi="Times New Roman" w:cs="Times New Roman"/>
        </w:rPr>
        <w:t>informaciją apie</w:t>
      </w:r>
      <w:r w:rsidR="0087774D">
        <w:rPr>
          <w:rFonts w:ascii="Times New Roman" w:hAnsi="Times New Roman" w:cs="Times New Roman"/>
        </w:rPr>
        <w:t xml:space="preserve"> </w:t>
      </w:r>
      <w:r w:rsidRPr="0015533A">
        <w:rPr>
          <w:rFonts w:ascii="Times New Roman" w:hAnsi="Times New Roman" w:cs="Times New Roman"/>
        </w:rPr>
        <w:t>p</w:t>
      </w:r>
      <w:r w:rsidR="0087774D">
        <w:rPr>
          <w:rFonts w:ascii="Times New Roman" w:hAnsi="Times New Roman" w:cs="Times New Roman"/>
        </w:rPr>
        <w:t xml:space="preserve">edagoginės </w:t>
      </w:r>
      <w:r>
        <w:rPr>
          <w:rFonts w:ascii="Times New Roman" w:hAnsi="Times New Roman" w:cs="Times New Roman"/>
        </w:rPr>
        <w:t>veiklos objektus ir</w:t>
      </w:r>
      <w:r w:rsidR="007547E0">
        <w:rPr>
          <w:rFonts w:ascii="Times New Roman" w:hAnsi="Times New Roman" w:cs="Times New Roman"/>
        </w:rPr>
        <w:t xml:space="preserve"> subjektus</w:t>
      </w:r>
      <w:r w:rsidRPr="0015533A">
        <w:rPr>
          <w:rStyle w:val="FootnoteReference"/>
          <w:rFonts w:ascii="Times New Roman" w:hAnsi="Times New Roman" w:cs="Times New Roman"/>
        </w:rPr>
        <w:footnoteReference w:id="12"/>
      </w:r>
      <w:r w:rsidRPr="0015533A">
        <w:rPr>
          <w:rFonts w:ascii="Times New Roman" w:hAnsi="Times New Roman" w:cs="Times New Roman"/>
        </w:rPr>
        <w:t xml:space="preserve">. </w:t>
      </w:r>
    </w:p>
    <w:p w14:paraId="31B9FBC3" w14:textId="6B4AA1A1" w:rsidR="00402C48" w:rsidRPr="0075071E" w:rsidRDefault="00436111" w:rsidP="008D29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402C4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</w:t>
      </w:r>
      <w:r w:rsidR="00402C48">
        <w:rPr>
          <w:rFonts w:ascii="Times New Roman" w:hAnsi="Times New Roman" w:cs="Times New Roman"/>
        </w:rPr>
        <w:t xml:space="preserve"> </w:t>
      </w:r>
      <w:r w:rsidR="0087774D">
        <w:rPr>
          <w:rFonts w:ascii="Times New Roman" w:hAnsi="Times New Roman" w:cs="Times New Roman"/>
        </w:rPr>
        <w:t xml:space="preserve">PSBD </w:t>
      </w:r>
      <w:r w:rsidR="00041501" w:rsidRPr="0075071E">
        <w:rPr>
          <w:rFonts w:ascii="Times New Roman" w:hAnsi="Times New Roman" w:cs="Times New Roman"/>
          <w:color w:val="000000"/>
        </w:rPr>
        <w:t xml:space="preserve">teminis turinys </w:t>
      </w:r>
      <w:r w:rsidR="0087774D">
        <w:rPr>
          <w:rFonts w:ascii="Times New Roman" w:hAnsi="Times New Roman" w:cs="Times New Roman"/>
          <w:color w:val="000000"/>
        </w:rPr>
        <w:t xml:space="preserve">turėtų </w:t>
      </w:r>
      <w:r w:rsidR="00041501" w:rsidRPr="0075071E">
        <w:rPr>
          <w:rFonts w:ascii="Times New Roman" w:hAnsi="Times New Roman" w:cs="Times New Roman"/>
          <w:color w:val="000000"/>
        </w:rPr>
        <w:t>integruo</w:t>
      </w:r>
      <w:r w:rsidR="0087774D">
        <w:rPr>
          <w:rFonts w:ascii="Times New Roman" w:hAnsi="Times New Roman" w:cs="Times New Roman"/>
          <w:color w:val="000000"/>
        </w:rPr>
        <w:t>ti</w:t>
      </w:r>
      <w:r w:rsidR="00041501" w:rsidRPr="0075071E">
        <w:rPr>
          <w:rFonts w:ascii="Times New Roman" w:hAnsi="Times New Roman" w:cs="Times New Roman"/>
          <w:color w:val="000000"/>
        </w:rPr>
        <w:t xml:space="preserve"> pedagogi</w:t>
      </w:r>
      <w:r w:rsidRPr="0075071E">
        <w:rPr>
          <w:rFonts w:ascii="Times New Roman" w:hAnsi="Times New Roman" w:cs="Times New Roman"/>
          <w:color w:val="000000"/>
        </w:rPr>
        <w:t xml:space="preserve">kos dalykų </w:t>
      </w:r>
      <w:r w:rsidR="00041501" w:rsidRPr="0075071E">
        <w:rPr>
          <w:rFonts w:ascii="Times New Roman" w:hAnsi="Times New Roman" w:cs="Times New Roman"/>
          <w:color w:val="000000"/>
        </w:rPr>
        <w:t>bloko studij</w:t>
      </w:r>
      <w:r w:rsidRPr="0075071E">
        <w:rPr>
          <w:rFonts w:ascii="Times New Roman" w:hAnsi="Times New Roman" w:cs="Times New Roman"/>
          <w:color w:val="000000"/>
        </w:rPr>
        <w:t xml:space="preserve">ose įgytų </w:t>
      </w:r>
      <w:r w:rsidR="00402C48" w:rsidRPr="0075071E">
        <w:rPr>
          <w:rFonts w:ascii="Times New Roman" w:hAnsi="Times New Roman" w:cs="Times New Roman"/>
          <w:color w:val="000000"/>
        </w:rPr>
        <w:t xml:space="preserve">pedagoginių </w:t>
      </w:r>
      <w:r w:rsidRPr="0075071E">
        <w:rPr>
          <w:rFonts w:ascii="Times New Roman" w:hAnsi="Times New Roman" w:cs="Times New Roman"/>
          <w:color w:val="000000"/>
        </w:rPr>
        <w:t xml:space="preserve">kompetencijų </w:t>
      </w:r>
    </w:p>
    <w:p w14:paraId="46FC267B" w14:textId="77777777" w:rsidR="00067B2C" w:rsidRPr="0075071E" w:rsidRDefault="00402C48" w:rsidP="004361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71E">
        <w:rPr>
          <w:rFonts w:ascii="Times New Roman" w:hAnsi="Times New Roman" w:cs="Times New Roman"/>
          <w:color w:val="000000"/>
        </w:rPr>
        <w:t xml:space="preserve">        (žinių, gebėjimų, vertybinių nuostatų) </w:t>
      </w:r>
      <w:r w:rsidR="00436111" w:rsidRPr="0075071E">
        <w:rPr>
          <w:rFonts w:ascii="Times New Roman" w:hAnsi="Times New Roman" w:cs="Times New Roman"/>
          <w:color w:val="000000"/>
        </w:rPr>
        <w:t>demonstravimą</w:t>
      </w:r>
      <w:r w:rsidR="00041501" w:rsidRPr="0075071E">
        <w:rPr>
          <w:rFonts w:ascii="Times New Roman" w:hAnsi="Times New Roman" w:cs="Times New Roman"/>
          <w:color w:val="000000"/>
        </w:rPr>
        <w:t>.</w:t>
      </w:r>
      <w:r w:rsidR="00436111" w:rsidRPr="0075071E">
        <w:rPr>
          <w:rFonts w:ascii="Times New Roman" w:hAnsi="Times New Roman" w:cs="Times New Roman"/>
          <w:color w:val="000000"/>
        </w:rPr>
        <w:t xml:space="preserve"> </w:t>
      </w:r>
      <w:r w:rsidR="008D2942">
        <w:rPr>
          <w:rFonts w:ascii="Times New Roman" w:hAnsi="Times New Roman" w:cs="Times New Roman"/>
          <w:color w:val="000000"/>
        </w:rPr>
        <w:t>S</w:t>
      </w:r>
      <w:r w:rsidRPr="0075071E">
        <w:rPr>
          <w:rFonts w:ascii="Times New Roman" w:hAnsi="Times New Roman" w:cs="Times New Roman"/>
          <w:color w:val="000000"/>
        </w:rPr>
        <w:t xml:space="preserve">tudentas pagal pasirinktą </w:t>
      </w:r>
      <w:r w:rsidR="008D2942">
        <w:rPr>
          <w:rFonts w:ascii="Times New Roman" w:hAnsi="Times New Roman" w:cs="Times New Roman"/>
          <w:color w:val="000000"/>
        </w:rPr>
        <w:t xml:space="preserve">PSBD </w:t>
      </w:r>
      <w:r w:rsidRPr="0075071E">
        <w:rPr>
          <w:rFonts w:ascii="Times New Roman" w:hAnsi="Times New Roman" w:cs="Times New Roman"/>
          <w:color w:val="000000"/>
        </w:rPr>
        <w:t xml:space="preserve">temą turi atlikti </w:t>
      </w:r>
      <w:r w:rsidR="00067B2C" w:rsidRPr="0075071E">
        <w:rPr>
          <w:rFonts w:ascii="Times New Roman" w:hAnsi="Times New Roman" w:cs="Times New Roman"/>
          <w:color w:val="000000"/>
        </w:rPr>
        <w:t xml:space="preserve">     </w:t>
      </w:r>
    </w:p>
    <w:p w14:paraId="525D10D4" w14:textId="77777777" w:rsidR="008D2942" w:rsidRDefault="00067B2C" w:rsidP="008D2942">
      <w:pPr>
        <w:pStyle w:val="Pagrindinistekstas2"/>
        <w:rPr>
          <w:rFonts w:ascii="Times New Roman" w:hAnsi="Times New Roman"/>
          <w:sz w:val="22"/>
          <w:szCs w:val="22"/>
          <w:lang w:val="lt-LT"/>
        </w:rPr>
      </w:pPr>
      <w:r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  </w:t>
      </w:r>
      <w:r w:rsidR="0075071E" w:rsidRPr="0075071E">
        <w:rPr>
          <w:rFonts w:ascii="Times New Roman" w:hAnsi="Times New Roman"/>
          <w:i/>
          <w:color w:val="000000"/>
          <w:sz w:val="22"/>
          <w:szCs w:val="22"/>
          <w:lang w:val="lt-LT"/>
        </w:rPr>
        <w:t>Mokytojų kompetencijos apraše</w:t>
      </w:r>
      <w:r w:rsidR="0075071E" w:rsidRPr="0075071E">
        <w:rPr>
          <w:rStyle w:val="FootnoteReference"/>
          <w:rFonts w:ascii="Times New Roman" w:hAnsi="Times New Roman"/>
          <w:i/>
          <w:color w:val="000000"/>
          <w:sz w:val="22"/>
          <w:szCs w:val="22"/>
        </w:rPr>
        <w:footnoteReference w:id="13"/>
      </w:r>
      <w:r w:rsidR="0075071E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75071E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nurodytų 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pasirinktos </w:t>
      </w:r>
      <w:r w:rsid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vienos 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srities </w:t>
      </w:r>
      <w:r w:rsidR="0075071E" w:rsidRPr="0075071E">
        <w:rPr>
          <w:rFonts w:ascii="Times New Roman" w:hAnsi="Times New Roman"/>
          <w:color w:val="000000"/>
          <w:sz w:val="22"/>
          <w:szCs w:val="22"/>
          <w:lang w:val="lt-LT"/>
        </w:rPr>
        <w:t>(</w:t>
      </w:r>
      <w:r w:rsidR="0075071E" w:rsidRPr="0075071E">
        <w:rPr>
          <w:rFonts w:ascii="Times New Roman" w:hAnsi="Times New Roman"/>
          <w:sz w:val="22"/>
          <w:szCs w:val="22"/>
          <w:lang w:val="lt-LT"/>
        </w:rPr>
        <w:t>bendrakultūrinės, profesinės, bendrųjų</w:t>
      </w:r>
      <w:r w:rsidR="0078166F">
        <w:rPr>
          <w:rFonts w:ascii="Times New Roman" w:hAnsi="Times New Roman"/>
          <w:sz w:val="22"/>
          <w:szCs w:val="22"/>
          <w:lang w:val="lt-LT"/>
        </w:rPr>
        <w:t xml:space="preserve"> ar</w:t>
      </w:r>
      <w:r w:rsidR="0075071E" w:rsidRPr="0075071E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575B6E2E" w14:textId="77777777" w:rsidR="008D2942" w:rsidRDefault="008D2942" w:rsidP="0075071E">
      <w:pPr>
        <w:pStyle w:val="Pagrindinistekstas2"/>
        <w:rPr>
          <w:rFonts w:ascii="Times New Roman" w:hAnsi="Times New Roman"/>
          <w:color w:val="000000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75071E" w:rsidRPr="0075071E">
        <w:rPr>
          <w:rFonts w:ascii="Times New Roman" w:hAnsi="Times New Roman"/>
          <w:sz w:val="22"/>
          <w:szCs w:val="22"/>
          <w:lang w:val="lt-LT"/>
        </w:rPr>
        <w:t xml:space="preserve">specialiųjų) </w:t>
      </w:r>
      <w:r w:rsidR="0075071E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visų ar bent trijų </w:t>
      </w:r>
      <w:r w:rsidR="0075071E" w:rsidRPr="0075071E">
        <w:rPr>
          <w:rFonts w:ascii="Times New Roman" w:hAnsi="Times New Roman"/>
          <w:sz w:val="22"/>
          <w:szCs w:val="22"/>
          <w:lang w:val="lt-LT"/>
        </w:rPr>
        <w:t>kompetencij</w:t>
      </w:r>
      <w:r w:rsidR="0075071E">
        <w:rPr>
          <w:rFonts w:ascii="Times New Roman" w:hAnsi="Times New Roman"/>
          <w:sz w:val="22"/>
          <w:szCs w:val="22"/>
          <w:lang w:val="lt-LT"/>
        </w:rPr>
        <w:t xml:space="preserve">as sudarančių 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>pedagoginių gebėjimų ugdymosi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>savianalizę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 xml:space="preserve">:  </w:t>
      </w:r>
    </w:p>
    <w:p w14:paraId="699EBA64" w14:textId="77777777" w:rsidR="008D2942" w:rsidRDefault="005122B8" w:rsidP="005122B8">
      <w:pPr>
        <w:pStyle w:val="Pagrindinistekstas2"/>
        <w:ind w:firstLine="0"/>
        <w:rPr>
          <w:rFonts w:ascii="Times New Roman" w:hAnsi="Times New Roman"/>
          <w:color w:val="000000"/>
          <w:sz w:val="22"/>
          <w:szCs w:val="22"/>
          <w:lang w:val="lt-LT"/>
        </w:rPr>
      </w:pPr>
      <w:r>
        <w:rPr>
          <w:rFonts w:ascii="Times New Roman" w:hAnsi="Times New Roman"/>
          <w:color w:val="000000"/>
          <w:sz w:val="22"/>
          <w:szCs w:val="22"/>
          <w:lang w:val="lt-LT"/>
        </w:rPr>
        <w:t xml:space="preserve">        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apibendrinti, susisteminti  ir </w:t>
      </w:r>
      <w:r w:rsidR="00436111" w:rsidRPr="0075071E">
        <w:rPr>
          <w:rFonts w:ascii="Times New Roman" w:hAnsi="Times New Roman"/>
          <w:sz w:val="22"/>
          <w:szCs w:val="22"/>
          <w:lang w:val="lt-LT"/>
        </w:rPr>
        <w:t>refleksyviai įsivertinti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 pedagogikos dalykų </w:t>
      </w:r>
      <w:r w:rsidR="008D2942">
        <w:rPr>
          <w:rFonts w:ascii="Times New Roman" w:hAnsi="Times New Roman"/>
          <w:color w:val="000000"/>
          <w:sz w:val="22"/>
          <w:szCs w:val="22"/>
          <w:lang w:val="lt-LT"/>
        </w:rPr>
        <w:t xml:space="preserve">studijose 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įgytas žinias ir pedagoginėse </w:t>
      </w:r>
    </w:p>
    <w:p w14:paraId="09618CD0" w14:textId="77777777" w:rsidR="008D2942" w:rsidRDefault="008D2942" w:rsidP="0075071E">
      <w:pPr>
        <w:pStyle w:val="Pagrindinistekstas2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color w:val="000000"/>
          <w:sz w:val="22"/>
          <w:szCs w:val="22"/>
          <w:lang w:val="lt-LT"/>
        </w:rPr>
        <w:t xml:space="preserve">  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>praktikose įgyt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>us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 pedagogin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>ius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>pedagogo profesinei veiklai svarbi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>u</w:t>
      </w:r>
      <w:r w:rsidR="00402C48" w:rsidRPr="0075071E">
        <w:rPr>
          <w:rFonts w:ascii="Times New Roman" w:hAnsi="Times New Roman"/>
          <w:color w:val="000000"/>
          <w:sz w:val="22"/>
          <w:szCs w:val="22"/>
          <w:lang w:val="lt-LT"/>
        </w:rPr>
        <w:t xml:space="preserve">s </w:t>
      </w:r>
      <w:r w:rsidR="00436111" w:rsidRPr="0075071E">
        <w:rPr>
          <w:rFonts w:ascii="Times New Roman" w:hAnsi="Times New Roman"/>
          <w:color w:val="000000"/>
          <w:sz w:val="22"/>
          <w:szCs w:val="22"/>
          <w:lang w:val="lt-LT"/>
        </w:rPr>
        <w:t>bendr</w:t>
      </w:r>
      <w:r>
        <w:rPr>
          <w:rFonts w:ascii="Times New Roman" w:hAnsi="Times New Roman"/>
          <w:color w:val="000000"/>
          <w:sz w:val="22"/>
          <w:szCs w:val="22"/>
          <w:lang w:val="lt-LT"/>
        </w:rPr>
        <w:t>uosius gebėjimus</w:t>
      </w:r>
      <w:r w:rsidR="00436111" w:rsidRPr="0075071E">
        <w:rPr>
          <w:rFonts w:ascii="Times New Roman" w:hAnsi="Times New Roman"/>
          <w:sz w:val="22"/>
          <w:szCs w:val="22"/>
          <w:lang w:val="lt-LT"/>
        </w:rPr>
        <w:t>,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6111" w:rsidRPr="0075071E">
        <w:rPr>
          <w:rFonts w:ascii="Times New Roman" w:hAnsi="Times New Roman"/>
          <w:sz w:val="22"/>
          <w:szCs w:val="22"/>
          <w:lang w:val="lt-LT"/>
        </w:rPr>
        <w:t xml:space="preserve">suvokti ir </w:t>
      </w:r>
    </w:p>
    <w:p w14:paraId="7E63AC0D" w14:textId="77777777" w:rsidR="00ED5A4F" w:rsidRDefault="008D2942" w:rsidP="0075071E">
      <w:pPr>
        <w:pStyle w:val="Pagrindinistekstas2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6111" w:rsidRPr="0075071E">
        <w:rPr>
          <w:rFonts w:ascii="Times New Roman" w:hAnsi="Times New Roman"/>
          <w:sz w:val="22"/>
          <w:szCs w:val="22"/>
          <w:lang w:val="lt-LT"/>
        </w:rPr>
        <w:t>numatyti tobulintinas savo profesinio pasirengimo sritis ir nuolatinio mokymosi poreikius</w:t>
      </w:r>
      <w:r w:rsidR="00436111" w:rsidRPr="008D2942">
        <w:rPr>
          <w:rStyle w:val="FootnoteReference"/>
          <w:rFonts w:ascii="Times New Roman" w:hAnsi="Times New Roman"/>
          <w:sz w:val="22"/>
          <w:szCs w:val="22"/>
        </w:rPr>
        <w:footnoteReference w:id="14"/>
      </w:r>
      <w:r w:rsidR="00436111" w:rsidRPr="008D2942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50CC5A2B" w14:textId="77777777" w:rsidR="00ED5A4F" w:rsidRDefault="00ED5A4F" w:rsidP="00ED5A4F">
      <w:pPr>
        <w:pStyle w:val="Pagrindinistekstas2"/>
        <w:ind w:firstLine="0"/>
        <w:rPr>
          <w:rFonts w:ascii="Times New Roman" w:hAnsi="Times New Roman"/>
          <w:sz w:val="22"/>
          <w:szCs w:val="22"/>
          <w:lang w:val="lt-LT"/>
        </w:rPr>
      </w:pPr>
      <w:r w:rsidRPr="00ED5A4F">
        <w:rPr>
          <w:rFonts w:ascii="Times New Roman" w:hAnsi="Times New Roman"/>
          <w:sz w:val="22"/>
          <w:szCs w:val="22"/>
          <w:lang w:val="lt-LT"/>
        </w:rPr>
        <w:t xml:space="preserve">4.4. </w:t>
      </w:r>
      <w:r w:rsidR="008D2942">
        <w:rPr>
          <w:rFonts w:ascii="Times New Roman" w:hAnsi="Times New Roman"/>
          <w:sz w:val="22"/>
          <w:szCs w:val="22"/>
          <w:lang w:val="lt-LT"/>
        </w:rPr>
        <w:t>Įgytų p</w:t>
      </w:r>
      <w:r w:rsidR="008D2942" w:rsidRPr="008D2942">
        <w:rPr>
          <w:rFonts w:ascii="Times New Roman" w:hAnsi="Times New Roman"/>
          <w:sz w:val="22"/>
          <w:szCs w:val="22"/>
          <w:lang w:val="lt-LT"/>
        </w:rPr>
        <w:t xml:space="preserve">edagoginių kompetencijų savianalizė gali būti atliekama nagrinėjant </w:t>
      </w:r>
      <w:r>
        <w:rPr>
          <w:rFonts w:ascii="Times New Roman" w:hAnsi="Times New Roman"/>
          <w:sz w:val="22"/>
          <w:szCs w:val="22"/>
          <w:lang w:val="lt-LT"/>
        </w:rPr>
        <w:t xml:space="preserve">visų ar tik kai kurių pedagoginio </w:t>
      </w:r>
    </w:p>
    <w:p w14:paraId="4AAC0FBE" w14:textId="77777777" w:rsidR="00ED5A4F" w:rsidRDefault="00ED5A4F" w:rsidP="00ED5A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      bloko dalykų studijų rezultatus. </w:t>
      </w:r>
      <w:r>
        <w:rPr>
          <w:rFonts w:ascii="Times New Roman" w:hAnsi="Times New Roman" w:cs="Times New Roman"/>
          <w:color w:val="000000"/>
        </w:rPr>
        <w:t xml:space="preserve">Studentai papildomai </w:t>
      </w:r>
      <w:r w:rsidRPr="0015533A">
        <w:rPr>
          <w:rFonts w:ascii="Times New Roman" w:hAnsi="Times New Roman" w:cs="Times New Roman"/>
          <w:color w:val="000000"/>
        </w:rPr>
        <w:t xml:space="preserve">gali analizuoti ir įsivertinti ne tik fakultete nustatytų </w:t>
      </w:r>
    </w:p>
    <w:p w14:paraId="752599D7" w14:textId="2F455575" w:rsidR="00ED5A4F" w:rsidRPr="008F6504" w:rsidRDefault="00ED5A4F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15533A">
        <w:rPr>
          <w:rFonts w:ascii="Times New Roman" w:hAnsi="Times New Roman" w:cs="Times New Roman"/>
          <w:color w:val="000000"/>
        </w:rPr>
        <w:t>pedagogikos bloko dalykų</w:t>
      </w:r>
      <w:r>
        <w:rPr>
          <w:rFonts w:ascii="Times New Roman" w:hAnsi="Times New Roman" w:cs="Times New Roman"/>
          <w:color w:val="000000"/>
        </w:rPr>
        <w:t xml:space="preserve"> </w:t>
      </w:r>
      <w:r w:rsidRPr="0015533A">
        <w:rPr>
          <w:rFonts w:ascii="Times New Roman" w:hAnsi="Times New Roman" w:cs="Times New Roman"/>
          <w:color w:val="000000"/>
        </w:rPr>
        <w:t xml:space="preserve">studijose ir praktikose gytas pedagogines kompetencijas, bet ir </w:t>
      </w:r>
      <w:r w:rsidR="008F6504">
        <w:rPr>
          <w:rFonts w:ascii="Times New Roman" w:hAnsi="Times New Roman" w:cs="Times New Roman"/>
          <w:color w:val="000000"/>
        </w:rPr>
        <w:t>papildomai įsivertinti</w:t>
      </w:r>
      <w:r w:rsidR="0087774D">
        <w:rPr>
          <w:rFonts w:ascii="Times New Roman" w:hAnsi="Times New Roman" w:cs="Times New Roman"/>
          <w:color w:val="000000"/>
        </w:rPr>
        <w:t xml:space="preserve"> </w:t>
      </w:r>
      <w:r w:rsidRPr="0015533A">
        <w:rPr>
          <w:rFonts w:ascii="Times New Roman" w:hAnsi="Times New Roman" w:cs="Times New Roman"/>
          <w:color w:val="000000"/>
        </w:rPr>
        <w:t>neformaliuoju būdu įgytus bendruosius</w:t>
      </w:r>
      <w:r>
        <w:rPr>
          <w:rFonts w:ascii="Times New Roman" w:hAnsi="Times New Roman" w:cs="Times New Roman"/>
          <w:color w:val="000000"/>
        </w:rPr>
        <w:t xml:space="preserve"> </w:t>
      </w:r>
      <w:r w:rsidRPr="0015533A">
        <w:rPr>
          <w:rFonts w:ascii="Times New Roman" w:hAnsi="Times New Roman" w:cs="Times New Roman"/>
          <w:color w:val="000000"/>
        </w:rPr>
        <w:t>gebėjimus, svarbius sėkmingai pedagogo veiklai</w:t>
      </w:r>
      <w:r w:rsidR="008F6504">
        <w:rPr>
          <w:rFonts w:ascii="Times New Roman" w:hAnsi="Times New Roman" w:cs="Times New Roman"/>
          <w:color w:val="000000"/>
        </w:rPr>
        <w:t xml:space="preserve"> (bei pateikti gebėjimų </w:t>
      </w:r>
      <w:r w:rsidR="0087774D">
        <w:rPr>
          <w:rFonts w:ascii="Times New Roman" w:hAnsi="Times New Roman" w:cs="Times New Roman"/>
          <w:color w:val="000000"/>
        </w:rPr>
        <w:t>įrodymus)</w:t>
      </w:r>
      <w:r w:rsidRPr="0015533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E8BD061" w14:textId="77777777" w:rsidR="00402C48" w:rsidRDefault="00ED5A4F" w:rsidP="0062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533A">
        <w:rPr>
          <w:rFonts w:ascii="Times New Roman" w:hAnsi="Times New Roman" w:cs="Times New Roman"/>
          <w:color w:val="000000"/>
        </w:rPr>
        <w:t>.</w:t>
      </w:r>
      <w:r w:rsidR="005122B8">
        <w:rPr>
          <w:rFonts w:ascii="Times New Roman" w:hAnsi="Times New Roman" w:cs="Times New Roman"/>
          <w:color w:val="000000"/>
          <w:lang w:val="en-US"/>
        </w:rPr>
        <w:t>5</w:t>
      </w:r>
      <w:r w:rsidRPr="0015533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62230D" w:rsidRPr="00381126">
        <w:rPr>
          <w:rFonts w:ascii="Times New Roman" w:hAnsi="Times New Roman" w:cs="Times New Roman"/>
        </w:rPr>
        <w:t xml:space="preserve">Šiuo kvalifikacinius darbu studentas turi  pademonstruoti </w:t>
      </w:r>
      <w:r w:rsidR="00402C48">
        <w:rPr>
          <w:rFonts w:ascii="Times New Roman" w:hAnsi="Times New Roman" w:cs="Times New Roman"/>
        </w:rPr>
        <w:t xml:space="preserve">elementarius tyriminius </w:t>
      </w:r>
      <w:r w:rsidR="0062230D" w:rsidRPr="00381126">
        <w:rPr>
          <w:rFonts w:ascii="Times New Roman" w:hAnsi="Times New Roman" w:cs="Times New Roman"/>
        </w:rPr>
        <w:t>gebėjimus</w:t>
      </w:r>
      <w:r w:rsidR="00402C48">
        <w:rPr>
          <w:rFonts w:ascii="Times New Roman" w:hAnsi="Times New Roman" w:cs="Times New Roman"/>
        </w:rPr>
        <w:t>:</w:t>
      </w:r>
      <w:r w:rsidR="0062230D" w:rsidRPr="00381126">
        <w:rPr>
          <w:rFonts w:ascii="Times New Roman" w:hAnsi="Times New Roman" w:cs="Times New Roman"/>
        </w:rPr>
        <w:t xml:space="preserve"> formuluoti t</w:t>
      </w:r>
      <w:r w:rsidR="0062230D">
        <w:rPr>
          <w:rFonts w:ascii="Times New Roman" w:hAnsi="Times New Roman" w:cs="Times New Roman"/>
        </w:rPr>
        <w:t xml:space="preserve">emos </w:t>
      </w:r>
    </w:p>
    <w:p w14:paraId="14C5FC12" w14:textId="77777777" w:rsidR="00402C48" w:rsidRDefault="00402C48" w:rsidP="0062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30D">
        <w:rPr>
          <w:rFonts w:ascii="Times New Roman" w:hAnsi="Times New Roman" w:cs="Times New Roman"/>
        </w:rPr>
        <w:t>t</w:t>
      </w:r>
      <w:r w:rsidR="0062230D" w:rsidRPr="00381126">
        <w:rPr>
          <w:rFonts w:ascii="Times New Roman" w:hAnsi="Times New Roman" w:cs="Times New Roman"/>
        </w:rPr>
        <w:t xml:space="preserve">yrimo tikslą, uždavinius, taikyti teorinės </w:t>
      </w:r>
      <w:r w:rsidR="0062230D">
        <w:rPr>
          <w:rFonts w:ascii="Times New Roman" w:hAnsi="Times New Roman" w:cs="Times New Roman"/>
        </w:rPr>
        <w:t>apžvalgos</w:t>
      </w:r>
      <w:r w:rsidR="0062230D" w:rsidRPr="00381126">
        <w:rPr>
          <w:rFonts w:ascii="Times New Roman" w:hAnsi="Times New Roman" w:cs="Times New Roman"/>
        </w:rPr>
        <w:t xml:space="preserve"> metod</w:t>
      </w:r>
      <w:r w:rsidR="0062230D">
        <w:rPr>
          <w:rFonts w:ascii="Times New Roman" w:hAnsi="Times New Roman" w:cs="Times New Roman"/>
        </w:rPr>
        <w:t>ą</w:t>
      </w:r>
      <w:r w:rsidR="0062230D" w:rsidRPr="00381126">
        <w:rPr>
          <w:rFonts w:ascii="Times New Roman" w:hAnsi="Times New Roman" w:cs="Times New Roman"/>
        </w:rPr>
        <w:t xml:space="preserve">, etiškai naudotis moksline literatūra (cituoti, </w:t>
      </w:r>
    </w:p>
    <w:p w14:paraId="39343353" w14:textId="0833A031" w:rsidR="0062230D" w:rsidRDefault="00402C48" w:rsidP="008F650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30D">
        <w:rPr>
          <w:rFonts w:ascii="Times New Roman" w:hAnsi="Times New Roman" w:cs="Times New Roman"/>
        </w:rPr>
        <w:t xml:space="preserve">interpretuoti, apibendrinti </w:t>
      </w:r>
      <w:r w:rsidR="0062230D" w:rsidRPr="00381126">
        <w:rPr>
          <w:rFonts w:ascii="Times New Roman" w:hAnsi="Times New Roman" w:cs="Times New Roman"/>
        </w:rPr>
        <w:t xml:space="preserve">ir pan.), formuluoti </w:t>
      </w:r>
      <w:r w:rsidR="0062230D">
        <w:rPr>
          <w:rFonts w:ascii="Times New Roman" w:hAnsi="Times New Roman" w:cs="Times New Roman"/>
        </w:rPr>
        <w:t xml:space="preserve">tyrimo uždavinius atitinkančias </w:t>
      </w:r>
      <w:r w:rsidR="0062230D" w:rsidRPr="00381126">
        <w:rPr>
          <w:rFonts w:ascii="Times New Roman" w:hAnsi="Times New Roman" w:cs="Times New Roman"/>
        </w:rPr>
        <w:t xml:space="preserve">išvadas, </w:t>
      </w:r>
      <w:r w:rsidR="0062230D">
        <w:rPr>
          <w:rFonts w:ascii="Times New Roman" w:hAnsi="Times New Roman" w:cs="Times New Roman"/>
        </w:rPr>
        <w:t xml:space="preserve">rašyti </w:t>
      </w:r>
      <w:r w:rsidR="0062230D" w:rsidRPr="00381126">
        <w:rPr>
          <w:rFonts w:ascii="Times New Roman" w:hAnsi="Times New Roman" w:cs="Times New Roman"/>
        </w:rPr>
        <w:t>glaustai, taisykl</w:t>
      </w:r>
      <w:r w:rsidR="008F6504">
        <w:rPr>
          <w:rFonts w:ascii="Times New Roman" w:hAnsi="Times New Roman" w:cs="Times New Roman"/>
        </w:rPr>
        <w:t>inga</w:t>
      </w:r>
      <w:r>
        <w:rPr>
          <w:rFonts w:ascii="Times New Roman" w:hAnsi="Times New Roman" w:cs="Times New Roman"/>
        </w:rPr>
        <w:t xml:space="preserve"> </w:t>
      </w:r>
      <w:r w:rsidR="0062230D">
        <w:rPr>
          <w:rFonts w:ascii="Times New Roman" w:hAnsi="Times New Roman" w:cs="Times New Roman"/>
        </w:rPr>
        <w:t xml:space="preserve">lietuvių kalba, tvarkingai; parengti </w:t>
      </w:r>
      <w:r w:rsidR="0062230D" w:rsidRPr="00381126">
        <w:rPr>
          <w:rFonts w:ascii="Times New Roman" w:hAnsi="Times New Roman" w:cs="Times New Roman"/>
        </w:rPr>
        <w:t>pristaty</w:t>
      </w:r>
      <w:r w:rsidR="0062230D">
        <w:rPr>
          <w:rFonts w:ascii="Times New Roman" w:hAnsi="Times New Roman" w:cs="Times New Roman"/>
        </w:rPr>
        <w:t>mą</w:t>
      </w:r>
      <w:r>
        <w:rPr>
          <w:rFonts w:ascii="Times New Roman" w:hAnsi="Times New Roman" w:cs="Times New Roman"/>
        </w:rPr>
        <w:t xml:space="preserve"> PowerPoint ko</w:t>
      </w:r>
      <w:r w:rsidR="00067B2C">
        <w:rPr>
          <w:rFonts w:ascii="Times New Roman" w:hAnsi="Times New Roman" w:cs="Times New Roman"/>
        </w:rPr>
        <w:t>mpiuterine programa</w:t>
      </w:r>
      <w:r>
        <w:rPr>
          <w:rFonts w:ascii="Times New Roman" w:hAnsi="Times New Roman" w:cs="Times New Roman"/>
        </w:rPr>
        <w:t xml:space="preserve">  </w:t>
      </w:r>
      <w:r w:rsidR="00067B2C">
        <w:rPr>
          <w:rFonts w:ascii="Times New Roman" w:hAnsi="Times New Roman" w:cs="Times New Roman"/>
        </w:rPr>
        <w:t>ir ginti darbą (atsakyti į klausimus, diskutuoti).</w:t>
      </w:r>
    </w:p>
    <w:p w14:paraId="22A1C24F" w14:textId="29241E19" w:rsidR="00067B2C" w:rsidRDefault="00ED5A4F" w:rsidP="00777C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122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67B2C">
        <w:rPr>
          <w:rFonts w:ascii="Times New Roman" w:hAnsi="Times New Roman" w:cs="Times New Roman"/>
        </w:rPr>
        <w:t>PSB darbai turėtų būti rengiami taikant m</w:t>
      </w:r>
      <w:r w:rsidR="00067B2C" w:rsidRPr="0015533A">
        <w:rPr>
          <w:rFonts w:ascii="Times New Roman" w:hAnsi="Times New Roman" w:cs="Times New Roman"/>
        </w:rPr>
        <w:t>okslinės literatūros a</w:t>
      </w:r>
      <w:r w:rsidR="00067B2C">
        <w:rPr>
          <w:rFonts w:ascii="Times New Roman" w:hAnsi="Times New Roman" w:cs="Times New Roman"/>
        </w:rPr>
        <w:t xml:space="preserve">pžvalgos, </w:t>
      </w:r>
      <w:r w:rsidR="00067B2C" w:rsidRPr="0015533A">
        <w:rPr>
          <w:rFonts w:ascii="Times New Roman" w:hAnsi="Times New Roman" w:cs="Times New Roman"/>
        </w:rPr>
        <w:t xml:space="preserve">refleksyviosios savianalizės </w:t>
      </w:r>
    </w:p>
    <w:p w14:paraId="73C617BB" w14:textId="5ED850D1" w:rsidR="00AE74D8" w:rsidRDefault="00067B2C" w:rsidP="00B62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 w:rsidR="0038449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etodu</w:t>
      </w:r>
      <w:r w:rsidRPr="0015533A">
        <w:rPr>
          <w:rFonts w:ascii="Times New Roman" w:hAnsi="Times New Roman" w:cs="Times New Roman"/>
        </w:rPr>
        <w:t>s</w:t>
      </w:r>
      <w:r w:rsidR="00384498">
        <w:rPr>
          <w:rFonts w:ascii="Times New Roman" w:hAnsi="Times New Roman" w:cs="Times New Roman"/>
        </w:rPr>
        <w:t xml:space="preserve">. Gali būti taikomi: esė metodas; </w:t>
      </w:r>
      <w:r w:rsidR="00777C2E">
        <w:rPr>
          <w:rFonts w:ascii="Times New Roman" w:hAnsi="Times New Roman" w:cs="Times New Roman"/>
        </w:rPr>
        <w:t xml:space="preserve">portfolio </w:t>
      </w:r>
      <w:r w:rsidR="0024553B">
        <w:rPr>
          <w:rFonts w:ascii="Times New Roman" w:hAnsi="Times New Roman" w:cs="Times New Roman"/>
        </w:rPr>
        <w:t>metod</w:t>
      </w:r>
      <w:r w:rsidR="00384498">
        <w:rPr>
          <w:rFonts w:ascii="Times New Roman" w:hAnsi="Times New Roman" w:cs="Times New Roman"/>
        </w:rPr>
        <w:t>as</w:t>
      </w:r>
      <w:r w:rsidR="0024553B">
        <w:rPr>
          <w:rFonts w:ascii="Times New Roman" w:hAnsi="Times New Roman" w:cs="Times New Roman"/>
        </w:rPr>
        <w:t xml:space="preserve"> </w:t>
      </w:r>
      <w:r w:rsidR="00777C2E">
        <w:rPr>
          <w:rFonts w:ascii="Times New Roman" w:hAnsi="Times New Roman" w:cs="Times New Roman"/>
        </w:rPr>
        <w:t>(</w:t>
      </w:r>
      <w:r w:rsidR="00777C2E" w:rsidRPr="000125C5">
        <w:rPr>
          <w:rFonts w:ascii="Times New Roman" w:hAnsi="Times New Roman" w:cs="Times New Roman"/>
          <w:color w:val="000000"/>
        </w:rPr>
        <w:t>studij</w:t>
      </w:r>
      <w:r w:rsidR="00777C2E">
        <w:rPr>
          <w:rFonts w:ascii="Times New Roman" w:hAnsi="Times New Roman" w:cs="Times New Roman"/>
          <w:color w:val="000000"/>
        </w:rPr>
        <w:t>ų aplank</w:t>
      </w:r>
      <w:r w:rsidR="00384498">
        <w:rPr>
          <w:rFonts w:ascii="Times New Roman" w:hAnsi="Times New Roman" w:cs="Times New Roman"/>
          <w:color w:val="000000"/>
        </w:rPr>
        <w:t>as</w:t>
      </w:r>
      <w:r w:rsidR="0024553B">
        <w:rPr>
          <w:rFonts w:ascii="Times New Roman" w:hAnsi="Times New Roman" w:cs="Times New Roman"/>
          <w:color w:val="000000"/>
        </w:rPr>
        <w:t xml:space="preserve"> – PSBD prieduose pateikiant </w:t>
      </w:r>
      <w:r w:rsidR="00777C2E" w:rsidRPr="000125C5">
        <w:rPr>
          <w:rFonts w:ascii="Times New Roman" w:hAnsi="Times New Roman" w:cs="Times New Roman"/>
          <w:color w:val="000000"/>
        </w:rPr>
        <w:t>įgytų žinių ir  pedagoginių</w:t>
      </w:r>
      <w:r w:rsidR="00384498">
        <w:rPr>
          <w:rFonts w:ascii="Times New Roman" w:hAnsi="Times New Roman" w:cs="Times New Roman"/>
          <w:color w:val="000000"/>
        </w:rPr>
        <w:t xml:space="preserve"> </w:t>
      </w:r>
      <w:r w:rsidR="00777C2E" w:rsidRPr="000125C5">
        <w:rPr>
          <w:rFonts w:ascii="Times New Roman" w:hAnsi="Times New Roman" w:cs="Times New Roman"/>
          <w:color w:val="000000"/>
        </w:rPr>
        <w:t xml:space="preserve">praktikų metu </w:t>
      </w:r>
      <w:r w:rsidR="0024553B">
        <w:rPr>
          <w:rFonts w:ascii="Times New Roman" w:hAnsi="Times New Roman" w:cs="Times New Roman"/>
          <w:color w:val="000000"/>
        </w:rPr>
        <w:t>sukauptą</w:t>
      </w:r>
      <w:r w:rsidR="00777C2E">
        <w:rPr>
          <w:rFonts w:ascii="Times New Roman" w:hAnsi="Times New Roman" w:cs="Times New Roman"/>
          <w:color w:val="000000"/>
        </w:rPr>
        <w:t xml:space="preserve"> </w:t>
      </w:r>
      <w:r w:rsidR="0024553B">
        <w:rPr>
          <w:rFonts w:ascii="Times New Roman" w:hAnsi="Times New Roman" w:cs="Times New Roman"/>
          <w:color w:val="000000"/>
        </w:rPr>
        <w:t xml:space="preserve">pedagoginius </w:t>
      </w:r>
      <w:r w:rsidR="00777C2E">
        <w:rPr>
          <w:rFonts w:ascii="Times New Roman" w:hAnsi="Times New Roman" w:cs="Times New Roman"/>
          <w:color w:val="000000"/>
        </w:rPr>
        <w:t>gebėjimus įrodan</w:t>
      </w:r>
      <w:r w:rsidR="0024553B">
        <w:rPr>
          <w:rFonts w:ascii="Times New Roman" w:hAnsi="Times New Roman" w:cs="Times New Roman"/>
          <w:color w:val="000000"/>
        </w:rPr>
        <w:t>čią</w:t>
      </w:r>
      <w:r w:rsidR="00777C2E">
        <w:rPr>
          <w:rFonts w:ascii="Times New Roman" w:hAnsi="Times New Roman" w:cs="Times New Roman"/>
          <w:color w:val="000000"/>
        </w:rPr>
        <w:t xml:space="preserve"> medžiag</w:t>
      </w:r>
      <w:r w:rsidR="0024553B">
        <w:rPr>
          <w:rFonts w:ascii="Times New Roman" w:hAnsi="Times New Roman" w:cs="Times New Roman"/>
          <w:color w:val="000000"/>
        </w:rPr>
        <w:t>ą</w:t>
      </w:r>
      <w:r w:rsidR="00B62EF1">
        <w:rPr>
          <w:rFonts w:ascii="Times New Roman" w:hAnsi="Times New Roman" w:cs="Times New Roman"/>
          <w:color w:val="000000"/>
        </w:rPr>
        <w:t>; tačiau pagrindinėje</w:t>
      </w:r>
      <w:r w:rsidR="00384498">
        <w:rPr>
          <w:rFonts w:ascii="Times New Roman" w:hAnsi="Times New Roman" w:cs="Times New Roman"/>
          <w:color w:val="000000"/>
        </w:rPr>
        <w:t xml:space="preserve"> dalyje (2 skyriuje) turi būti analizuojamos, refleksyviai įsivertinamos kompetencijos, kurių įrodymai pateikiami prieduose - portfolio)</w:t>
      </w:r>
      <w:r w:rsidR="00777C2E">
        <w:rPr>
          <w:rFonts w:ascii="Times New Roman" w:hAnsi="Times New Roman" w:cs="Times New Roman"/>
          <w:color w:val="000000"/>
        </w:rPr>
        <w:t xml:space="preserve">. </w:t>
      </w:r>
    </w:p>
    <w:p w14:paraId="4781B2C7" w14:textId="7B26952D" w:rsidR="0024553B" w:rsidRPr="00AE74D8" w:rsidRDefault="00ED5A4F" w:rsidP="00B62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Pr="0015533A">
        <w:rPr>
          <w:rFonts w:ascii="Times New Roman" w:hAnsi="Times New Roman" w:cs="Times New Roman"/>
        </w:rPr>
        <w:t>.</w:t>
      </w:r>
      <w:r w:rsidR="005122B8">
        <w:rPr>
          <w:rFonts w:ascii="Times New Roman" w:hAnsi="Times New Roman" w:cs="Times New Roman"/>
        </w:rPr>
        <w:t>7</w:t>
      </w:r>
      <w:r w:rsidRPr="001553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4553B">
        <w:rPr>
          <w:rFonts w:ascii="Times New Roman" w:hAnsi="Times New Roman" w:cs="Times New Roman"/>
          <w:color w:val="000000"/>
        </w:rPr>
        <w:t>Taikydamas portfolio metodą, s</w:t>
      </w:r>
      <w:r w:rsidR="0024553B" w:rsidRPr="0062230D">
        <w:rPr>
          <w:rFonts w:ascii="Times New Roman" w:hAnsi="Times New Roman" w:cs="Times New Roman"/>
          <w:color w:val="000000"/>
        </w:rPr>
        <w:t>tudentas pateikia ne visą studijose atliktų užduočių aplanką, bet atrenka teori</w:t>
      </w:r>
      <w:r w:rsidR="0024553B">
        <w:rPr>
          <w:rFonts w:ascii="Times New Roman" w:hAnsi="Times New Roman" w:cs="Times New Roman"/>
          <w:color w:val="000000"/>
        </w:rPr>
        <w:t>nėje dalyje analizuotų p</w:t>
      </w:r>
      <w:r w:rsidR="0024553B" w:rsidRPr="0062230D">
        <w:rPr>
          <w:rFonts w:ascii="Times New Roman" w:hAnsi="Times New Roman" w:cs="Times New Roman"/>
          <w:color w:val="000000"/>
        </w:rPr>
        <w:t>edagoginių</w:t>
      </w:r>
      <w:r w:rsidR="0024553B">
        <w:rPr>
          <w:rFonts w:ascii="Times New Roman" w:hAnsi="Times New Roman" w:cs="Times New Roman"/>
          <w:color w:val="000000"/>
        </w:rPr>
        <w:t xml:space="preserve"> </w:t>
      </w:r>
      <w:r w:rsidR="0024553B" w:rsidRPr="00AE74D8">
        <w:rPr>
          <w:rFonts w:ascii="Times New Roman" w:hAnsi="Times New Roman" w:cs="Times New Roman"/>
          <w:color w:val="000000"/>
        </w:rPr>
        <w:t>kompetencijų įrodymus</w:t>
      </w:r>
      <w:r w:rsidR="0024553B">
        <w:rPr>
          <w:rFonts w:ascii="Times New Roman" w:hAnsi="Times New Roman" w:cs="Times New Roman"/>
          <w:color w:val="000000"/>
        </w:rPr>
        <w:t xml:space="preserve"> – </w:t>
      </w:r>
      <w:r w:rsidR="0024553B" w:rsidRPr="0062230D">
        <w:rPr>
          <w:rFonts w:ascii="Times New Roman" w:hAnsi="Times New Roman" w:cs="Times New Roman"/>
          <w:color w:val="000000"/>
        </w:rPr>
        <w:t>geriausi</w:t>
      </w:r>
      <w:r w:rsidR="0024553B">
        <w:rPr>
          <w:rFonts w:ascii="Times New Roman" w:hAnsi="Times New Roman" w:cs="Times New Roman"/>
          <w:color w:val="000000"/>
        </w:rPr>
        <w:t>ų</w:t>
      </w:r>
      <w:r w:rsidR="0024553B" w:rsidRPr="0062230D">
        <w:rPr>
          <w:rFonts w:ascii="Times New Roman" w:hAnsi="Times New Roman" w:cs="Times New Roman"/>
          <w:color w:val="000000"/>
        </w:rPr>
        <w:t xml:space="preserve"> da</w:t>
      </w:r>
      <w:r w:rsidR="0024553B">
        <w:rPr>
          <w:rFonts w:ascii="Times New Roman" w:hAnsi="Times New Roman" w:cs="Times New Roman"/>
          <w:color w:val="000000"/>
        </w:rPr>
        <w:t xml:space="preserve">rbų </w:t>
      </w:r>
      <w:r w:rsidR="00B62EF1">
        <w:rPr>
          <w:rFonts w:ascii="Times New Roman" w:hAnsi="Times New Roman" w:cs="Times New Roman"/>
          <w:color w:val="000000"/>
        </w:rPr>
        <w:t xml:space="preserve">pavyzdžius ar jų fragmentus. </w:t>
      </w:r>
      <w:r w:rsidR="0024553B" w:rsidRPr="00AE74D8">
        <w:rPr>
          <w:rFonts w:ascii="Times New Roman" w:hAnsi="Times New Roman" w:cs="Times New Roman"/>
          <w:color w:val="000000"/>
        </w:rPr>
        <w:t xml:space="preserve">Kompetencijos įrodymus </w:t>
      </w:r>
      <w:r w:rsidR="0024553B">
        <w:rPr>
          <w:rFonts w:ascii="Times New Roman" w:hAnsi="Times New Roman" w:cs="Times New Roman"/>
          <w:color w:val="000000"/>
        </w:rPr>
        <w:t xml:space="preserve">būtina </w:t>
      </w:r>
      <w:r w:rsidR="0024553B" w:rsidRPr="00AE74D8">
        <w:rPr>
          <w:rFonts w:ascii="Times New Roman" w:hAnsi="Times New Roman" w:cs="Times New Roman"/>
          <w:color w:val="000000"/>
        </w:rPr>
        <w:t xml:space="preserve">tinkamai </w:t>
      </w:r>
      <w:r w:rsidR="0024553B">
        <w:rPr>
          <w:rFonts w:ascii="Times New Roman" w:hAnsi="Times New Roman" w:cs="Times New Roman"/>
          <w:color w:val="000000"/>
        </w:rPr>
        <w:t xml:space="preserve">apipavidalinti </w:t>
      </w:r>
      <w:r w:rsidR="0024553B" w:rsidRPr="00AE74D8">
        <w:rPr>
          <w:rFonts w:ascii="Times New Roman" w:hAnsi="Times New Roman" w:cs="Times New Roman"/>
          <w:color w:val="000000"/>
        </w:rPr>
        <w:t>prieduose (sud</w:t>
      </w:r>
      <w:r w:rsidR="0024553B">
        <w:rPr>
          <w:rFonts w:ascii="Times New Roman" w:hAnsi="Times New Roman" w:cs="Times New Roman"/>
          <w:color w:val="000000"/>
        </w:rPr>
        <w:t xml:space="preserve">ėti  ir sunumeruoti </w:t>
      </w:r>
      <w:r w:rsidR="0024553B" w:rsidRPr="00AE74D8">
        <w:rPr>
          <w:rFonts w:ascii="Times New Roman" w:hAnsi="Times New Roman" w:cs="Times New Roman"/>
          <w:color w:val="000000"/>
        </w:rPr>
        <w:t xml:space="preserve">atitinkama tvarka, </w:t>
      </w:r>
      <w:r w:rsidR="0024553B">
        <w:rPr>
          <w:rFonts w:ascii="Times New Roman" w:hAnsi="Times New Roman" w:cs="Times New Roman"/>
          <w:color w:val="000000"/>
        </w:rPr>
        <w:t>s</w:t>
      </w:r>
      <w:r w:rsidR="0024553B" w:rsidRPr="00AE74D8">
        <w:rPr>
          <w:rFonts w:ascii="Times New Roman" w:hAnsi="Times New Roman" w:cs="Times New Roman"/>
          <w:color w:val="000000"/>
        </w:rPr>
        <w:t>udar</w:t>
      </w:r>
      <w:r w:rsidR="0024553B">
        <w:rPr>
          <w:rFonts w:ascii="Times New Roman" w:hAnsi="Times New Roman" w:cs="Times New Roman"/>
          <w:color w:val="000000"/>
        </w:rPr>
        <w:t xml:space="preserve">yti </w:t>
      </w:r>
      <w:r w:rsidR="0024553B" w:rsidRPr="00AE74D8">
        <w:rPr>
          <w:rFonts w:ascii="Times New Roman" w:hAnsi="Times New Roman" w:cs="Times New Roman"/>
          <w:color w:val="000000"/>
        </w:rPr>
        <w:t>turinį), o pagrindinėje</w:t>
      </w:r>
      <w:r w:rsidR="00B62EF1">
        <w:rPr>
          <w:rFonts w:ascii="Times New Roman" w:hAnsi="Times New Roman" w:cs="Times New Roman"/>
          <w:color w:val="000000"/>
        </w:rPr>
        <w:t xml:space="preserve"> </w:t>
      </w:r>
      <w:r w:rsidR="0024553B">
        <w:rPr>
          <w:rFonts w:ascii="Times New Roman" w:hAnsi="Times New Roman" w:cs="Times New Roman"/>
          <w:color w:val="000000"/>
        </w:rPr>
        <w:t xml:space="preserve">– kompetencijų savianalizės – </w:t>
      </w:r>
      <w:r w:rsidR="0024553B" w:rsidRPr="00AE74D8">
        <w:rPr>
          <w:rFonts w:ascii="Times New Roman" w:hAnsi="Times New Roman" w:cs="Times New Roman"/>
          <w:color w:val="000000"/>
        </w:rPr>
        <w:t xml:space="preserve">darbo dalyje </w:t>
      </w:r>
      <w:r w:rsidR="0024553B">
        <w:rPr>
          <w:rFonts w:ascii="Times New Roman" w:hAnsi="Times New Roman" w:cs="Times New Roman"/>
          <w:color w:val="000000"/>
        </w:rPr>
        <w:t xml:space="preserve">pateikti refleksijas ir </w:t>
      </w:r>
      <w:r w:rsidR="0024553B" w:rsidRPr="00AE74D8">
        <w:rPr>
          <w:rFonts w:ascii="Times New Roman" w:hAnsi="Times New Roman" w:cs="Times New Roman"/>
          <w:color w:val="000000"/>
        </w:rPr>
        <w:t>apibendrinim</w:t>
      </w:r>
      <w:r w:rsidR="0024553B">
        <w:rPr>
          <w:rFonts w:ascii="Times New Roman" w:hAnsi="Times New Roman" w:cs="Times New Roman"/>
          <w:color w:val="000000"/>
        </w:rPr>
        <w:t>us</w:t>
      </w:r>
      <w:r w:rsidR="0024553B" w:rsidRPr="00AE74D8">
        <w:rPr>
          <w:rFonts w:ascii="Times New Roman" w:hAnsi="Times New Roman" w:cs="Times New Roman"/>
          <w:color w:val="000000"/>
        </w:rPr>
        <w:t>.</w:t>
      </w:r>
    </w:p>
    <w:p w14:paraId="2F5F8E30" w14:textId="77777777" w:rsidR="00384498" w:rsidRDefault="0024553B" w:rsidP="005122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4.8. </w:t>
      </w:r>
      <w:r w:rsidR="005122B8" w:rsidRPr="008E1A63">
        <w:rPr>
          <w:rFonts w:ascii="Times New Roman" w:hAnsi="Times New Roman" w:cs="Times New Roman"/>
          <w:color w:val="000000"/>
        </w:rPr>
        <w:t xml:space="preserve">Studentas turi pademonstruoti gebėjimą </w:t>
      </w:r>
      <w:r w:rsidR="005122B8">
        <w:rPr>
          <w:rFonts w:ascii="Times New Roman" w:hAnsi="Times New Roman" w:cs="Times New Roman"/>
          <w:color w:val="000000"/>
        </w:rPr>
        <w:t xml:space="preserve"> </w:t>
      </w:r>
      <w:r w:rsidR="005122B8" w:rsidRPr="008E1A63">
        <w:rPr>
          <w:rFonts w:ascii="Times New Roman" w:hAnsi="Times New Roman" w:cs="Times New Roman"/>
        </w:rPr>
        <w:t xml:space="preserve">nagrinėti ugdymo </w:t>
      </w:r>
      <w:r w:rsidR="00384498">
        <w:rPr>
          <w:rFonts w:ascii="Times New Roman" w:hAnsi="Times New Roman" w:cs="Times New Roman"/>
        </w:rPr>
        <w:t xml:space="preserve">mokslų </w:t>
      </w:r>
      <w:r>
        <w:rPr>
          <w:rFonts w:ascii="Times New Roman" w:hAnsi="Times New Roman" w:cs="Times New Roman"/>
        </w:rPr>
        <w:t xml:space="preserve">(pedagogikos, </w:t>
      </w:r>
      <w:r w:rsidR="00384498">
        <w:rPr>
          <w:rFonts w:ascii="Times New Roman" w:hAnsi="Times New Roman" w:cs="Times New Roman"/>
        </w:rPr>
        <w:t xml:space="preserve">raidos ir pedagoginės </w:t>
      </w:r>
    </w:p>
    <w:p w14:paraId="1D5052D7" w14:textId="77777777" w:rsidR="00384498" w:rsidRDefault="00384498" w:rsidP="005122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</w:t>
      </w:r>
      <w:r w:rsidR="0024553B">
        <w:rPr>
          <w:rFonts w:ascii="Times New Roman" w:hAnsi="Times New Roman" w:cs="Times New Roman"/>
        </w:rPr>
        <w:t>sichologijos</w:t>
      </w:r>
      <w:r>
        <w:rPr>
          <w:rFonts w:ascii="Times New Roman" w:hAnsi="Times New Roman" w:cs="Times New Roman"/>
        </w:rPr>
        <w:t xml:space="preserve"> ir kt.</w:t>
      </w:r>
      <w:r w:rsidR="0024553B">
        <w:rPr>
          <w:rFonts w:ascii="Times New Roman" w:hAnsi="Times New Roman" w:cs="Times New Roman"/>
        </w:rPr>
        <w:t xml:space="preserve">) </w:t>
      </w:r>
      <w:r w:rsidR="005122B8" w:rsidRPr="008E1A63">
        <w:rPr>
          <w:rFonts w:ascii="Times New Roman" w:hAnsi="Times New Roman" w:cs="Times New Roman"/>
        </w:rPr>
        <w:t>teorijas ir jomis</w:t>
      </w:r>
      <w:r>
        <w:rPr>
          <w:rFonts w:ascii="Times New Roman" w:hAnsi="Times New Roman" w:cs="Times New Roman"/>
        </w:rPr>
        <w:t xml:space="preserve"> </w:t>
      </w:r>
      <w:r w:rsidR="005122B8" w:rsidRPr="008E1A63">
        <w:rPr>
          <w:rFonts w:ascii="Times New Roman" w:hAnsi="Times New Roman" w:cs="Times New Roman"/>
        </w:rPr>
        <w:t>remtis</w:t>
      </w:r>
      <w:r>
        <w:rPr>
          <w:rFonts w:ascii="Times New Roman" w:hAnsi="Times New Roman" w:cs="Times New Roman"/>
        </w:rPr>
        <w:t xml:space="preserve"> </w:t>
      </w:r>
      <w:r w:rsidR="005122B8" w:rsidRPr="008E1A63">
        <w:rPr>
          <w:rFonts w:ascii="Times New Roman" w:hAnsi="Times New Roman" w:cs="Times New Roman"/>
        </w:rPr>
        <w:t xml:space="preserve">numatant  galimus ugdymo problemų sprendimus; </w:t>
      </w:r>
      <w:r w:rsidR="0024553B">
        <w:rPr>
          <w:rFonts w:ascii="Times New Roman" w:hAnsi="Times New Roman" w:cs="Times New Roman"/>
        </w:rPr>
        <w:t xml:space="preserve">refleksyviai </w:t>
      </w:r>
    </w:p>
    <w:p w14:paraId="5149CB7D" w14:textId="0504AB7D" w:rsidR="00F24D63" w:rsidRPr="00B62EF1" w:rsidRDefault="00384498" w:rsidP="00B62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iš</w:t>
      </w:r>
      <w:r w:rsidR="005122B8" w:rsidRPr="008E1A63">
        <w:rPr>
          <w:rFonts w:ascii="Times New Roman" w:hAnsi="Times New Roman" w:cs="Times New Roman"/>
        </w:rPr>
        <w:t>nagrinėti savo</w:t>
      </w:r>
      <w:r w:rsidR="005122B8">
        <w:rPr>
          <w:rFonts w:ascii="Times New Roman" w:hAnsi="Times New Roman" w:cs="Times New Roman"/>
        </w:rPr>
        <w:t xml:space="preserve"> </w:t>
      </w:r>
      <w:r w:rsidR="005122B8" w:rsidRPr="008E1A63">
        <w:rPr>
          <w:rFonts w:ascii="Times New Roman" w:hAnsi="Times New Roman" w:cs="Times New Roman"/>
        </w:rPr>
        <w:t xml:space="preserve">patirtas </w:t>
      </w:r>
      <w:r>
        <w:rPr>
          <w:rFonts w:ascii="Times New Roman" w:hAnsi="Times New Roman" w:cs="Times New Roman"/>
        </w:rPr>
        <w:t>pedagogikos</w:t>
      </w:r>
      <w:r w:rsidR="005122B8" w:rsidRPr="008E1A63">
        <w:rPr>
          <w:rFonts w:ascii="Times New Roman" w:hAnsi="Times New Roman" w:cs="Times New Roman"/>
        </w:rPr>
        <w:t xml:space="preserve"> dalykų </w:t>
      </w:r>
      <w:r>
        <w:rPr>
          <w:rFonts w:ascii="Times New Roman" w:hAnsi="Times New Roman" w:cs="Times New Roman"/>
        </w:rPr>
        <w:t xml:space="preserve">bloko </w:t>
      </w:r>
      <w:r w:rsidR="005122B8" w:rsidRPr="008E1A63">
        <w:rPr>
          <w:rFonts w:ascii="Times New Roman" w:hAnsi="Times New Roman" w:cs="Times New Roman"/>
        </w:rPr>
        <w:t>studijų ir pedagoginių praktikų sėkmes ir</w:t>
      </w:r>
      <w:r w:rsidR="0024553B">
        <w:rPr>
          <w:rFonts w:ascii="Times New Roman" w:hAnsi="Times New Roman" w:cs="Times New Roman"/>
        </w:rPr>
        <w:t xml:space="preserve"> </w:t>
      </w:r>
      <w:r w:rsidR="005122B8" w:rsidRPr="008E1A63">
        <w:rPr>
          <w:rFonts w:ascii="Times New Roman" w:hAnsi="Times New Roman" w:cs="Times New Roman"/>
        </w:rPr>
        <w:t>problemas, k</w:t>
      </w:r>
      <w:r w:rsidR="005122B8">
        <w:rPr>
          <w:rFonts w:ascii="Times New Roman" w:hAnsi="Times New Roman" w:cs="Times New Roman"/>
        </w:rPr>
        <w:t>ritiškai įsivertinti ir</w:t>
      </w:r>
      <w:r>
        <w:rPr>
          <w:rFonts w:ascii="Times New Roman" w:hAnsi="Times New Roman" w:cs="Times New Roman"/>
        </w:rPr>
        <w:t xml:space="preserve"> </w:t>
      </w:r>
      <w:r w:rsidR="005122B8">
        <w:rPr>
          <w:rFonts w:ascii="Times New Roman" w:hAnsi="Times New Roman" w:cs="Times New Roman"/>
        </w:rPr>
        <w:t xml:space="preserve">įrodymais </w:t>
      </w:r>
      <w:r>
        <w:rPr>
          <w:rFonts w:ascii="Times New Roman" w:hAnsi="Times New Roman" w:cs="Times New Roman"/>
          <w:color w:val="000000"/>
        </w:rPr>
        <w:t xml:space="preserve">pagrįsti įgytas praktines </w:t>
      </w:r>
      <w:r w:rsidR="005122B8" w:rsidRPr="008E1A63">
        <w:rPr>
          <w:rFonts w:ascii="Times New Roman" w:hAnsi="Times New Roman" w:cs="Times New Roman"/>
          <w:color w:val="000000"/>
        </w:rPr>
        <w:t>pedagog</w:t>
      </w:r>
      <w:r w:rsidR="0024553B">
        <w:rPr>
          <w:rFonts w:ascii="Times New Roman" w:hAnsi="Times New Roman" w:cs="Times New Roman"/>
          <w:color w:val="000000"/>
        </w:rPr>
        <w:t>o</w:t>
      </w:r>
      <w:r w:rsidR="005122B8" w:rsidRPr="008E1A63">
        <w:rPr>
          <w:rFonts w:ascii="Times New Roman" w:hAnsi="Times New Roman" w:cs="Times New Roman"/>
          <w:color w:val="000000"/>
        </w:rPr>
        <w:t xml:space="preserve"> profesi</w:t>
      </w:r>
      <w:r w:rsidR="0024553B">
        <w:rPr>
          <w:rFonts w:ascii="Times New Roman" w:hAnsi="Times New Roman" w:cs="Times New Roman"/>
          <w:color w:val="000000"/>
        </w:rPr>
        <w:t>jos</w:t>
      </w:r>
      <w:r w:rsidR="005122B8" w:rsidRPr="008E1A63">
        <w:rPr>
          <w:rFonts w:ascii="Times New Roman" w:hAnsi="Times New Roman" w:cs="Times New Roman"/>
          <w:color w:val="000000"/>
        </w:rPr>
        <w:t xml:space="preserve"> kompetencijas</w:t>
      </w:r>
      <w:r w:rsidR="0024553B">
        <w:rPr>
          <w:rFonts w:ascii="Times New Roman" w:hAnsi="Times New Roman" w:cs="Times New Roman"/>
          <w:color w:val="000000"/>
        </w:rPr>
        <w:t>; pademonstruoti gebėjimą</w:t>
      </w:r>
      <w:r>
        <w:rPr>
          <w:rFonts w:ascii="Times New Roman" w:hAnsi="Times New Roman" w:cs="Times New Roman"/>
        </w:rPr>
        <w:t xml:space="preserve"> </w:t>
      </w:r>
      <w:r w:rsidR="0024553B">
        <w:rPr>
          <w:rFonts w:ascii="Times New Roman" w:hAnsi="Times New Roman" w:cs="Times New Roman"/>
        </w:rPr>
        <w:t xml:space="preserve">atpažinti  </w:t>
      </w:r>
      <w:r w:rsidR="0024553B" w:rsidRPr="008E1A63">
        <w:rPr>
          <w:rFonts w:ascii="Times New Roman" w:hAnsi="Times New Roman" w:cs="Times New Roman"/>
        </w:rPr>
        <w:t xml:space="preserve">tobulintinas savo </w:t>
      </w:r>
      <w:r>
        <w:rPr>
          <w:rFonts w:ascii="Times New Roman" w:hAnsi="Times New Roman" w:cs="Times New Roman"/>
        </w:rPr>
        <w:t xml:space="preserve">dabartinio </w:t>
      </w:r>
      <w:r w:rsidR="0024553B" w:rsidRPr="008E1A63">
        <w:rPr>
          <w:rFonts w:ascii="Times New Roman" w:hAnsi="Times New Roman" w:cs="Times New Roman"/>
        </w:rPr>
        <w:t xml:space="preserve">profesinio </w:t>
      </w:r>
      <w:r>
        <w:rPr>
          <w:rFonts w:ascii="Times New Roman" w:hAnsi="Times New Roman" w:cs="Times New Roman"/>
        </w:rPr>
        <w:t>p</w:t>
      </w:r>
      <w:r w:rsidR="0024553B" w:rsidRPr="008E1A63">
        <w:rPr>
          <w:rFonts w:ascii="Times New Roman" w:hAnsi="Times New Roman" w:cs="Times New Roman"/>
        </w:rPr>
        <w:t>asirengimo sritis bei nuolatinio mokymosi poreikius</w:t>
      </w:r>
      <w:r w:rsidR="005122B8" w:rsidRPr="008E1A63">
        <w:rPr>
          <w:rFonts w:ascii="Times New Roman" w:hAnsi="Times New Roman" w:cs="Times New Roman"/>
        </w:rPr>
        <w:t xml:space="preserve">. </w:t>
      </w:r>
    </w:p>
    <w:p w14:paraId="17106DF4" w14:textId="77777777" w:rsidR="005122B8" w:rsidRDefault="005122B8" w:rsidP="006641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56E090" w14:textId="77777777" w:rsidR="00F24D63" w:rsidRPr="00F24D63" w:rsidRDefault="00F24D63" w:rsidP="00664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 FORMALIEJI </w:t>
      </w:r>
      <w:r w:rsidRPr="00F24D63">
        <w:rPr>
          <w:rFonts w:ascii="Times New Roman" w:hAnsi="Times New Roman" w:cs="Times New Roman"/>
          <w:b/>
        </w:rPr>
        <w:t xml:space="preserve"> REIKALAVIMAI</w:t>
      </w:r>
    </w:p>
    <w:p w14:paraId="5BF1D39F" w14:textId="77777777" w:rsidR="00F24D63" w:rsidRDefault="00F24D63" w:rsidP="00664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F6684" w14:textId="073C7944" w:rsidR="0066410A" w:rsidRPr="0015533A" w:rsidRDefault="00F24D63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4D63">
        <w:rPr>
          <w:rFonts w:ascii="Times New Roman" w:hAnsi="Times New Roman" w:cs="Times New Roman"/>
        </w:rPr>
        <w:t>5</w:t>
      </w:r>
      <w:r w:rsidR="00041501" w:rsidRPr="000415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041501" w:rsidRPr="00041501">
        <w:rPr>
          <w:rFonts w:ascii="Times New Roman" w:hAnsi="Times New Roman" w:cs="Times New Roman"/>
        </w:rPr>
        <w:t xml:space="preserve">. </w:t>
      </w:r>
      <w:r w:rsidR="00326C36">
        <w:rPr>
          <w:rFonts w:ascii="Times New Roman" w:hAnsi="Times New Roman" w:cs="Times New Roman"/>
        </w:rPr>
        <w:t xml:space="preserve">Rengiant PSBD, privaloma laikytis fakultete patvirtintų </w:t>
      </w:r>
      <w:r w:rsidR="00E935A7" w:rsidRPr="0015533A">
        <w:rPr>
          <w:rFonts w:ascii="Times New Roman" w:hAnsi="Times New Roman" w:cs="Times New Roman"/>
        </w:rPr>
        <w:t xml:space="preserve">baigiamųjų darbų </w:t>
      </w:r>
      <w:r w:rsidR="00DA0ECE">
        <w:rPr>
          <w:rFonts w:ascii="Times New Roman" w:hAnsi="Times New Roman" w:cs="Times New Roman"/>
        </w:rPr>
        <w:t>apipavidalinimo (</w:t>
      </w:r>
      <w:r w:rsidR="00E935A7" w:rsidRPr="0015533A">
        <w:rPr>
          <w:rFonts w:ascii="Times New Roman" w:hAnsi="Times New Roman" w:cs="Times New Roman"/>
        </w:rPr>
        <w:t>s</w:t>
      </w:r>
      <w:r w:rsidR="00E935A7" w:rsidRPr="0015533A">
        <w:rPr>
          <w:rFonts w:ascii="Times New Roman" w:hAnsi="Times New Roman" w:cs="Times New Roman"/>
          <w:color w:val="000000"/>
        </w:rPr>
        <w:t>truktūros</w:t>
      </w:r>
      <w:r w:rsidR="00940142">
        <w:rPr>
          <w:rFonts w:ascii="Times New Roman" w:hAnsi="Times New Roman" w:cs="Times New Roman"/>
          <w:color w:val="000000"/>
        </w:rPr>
        <w:t>, apimties</w:t>
      </w:r>
      <w:r w:rsidR="00E34D9C">
        <w:rPr>
          <w:rFonts w:ascii="Times New Roman" w:hAnsi="Times New Roman" w:cs="Times New Roman"/>
          <w:color w:val="000000"/>
        </w:rPr>
        <w:t>,</w:t>
      </w:r>
      <w:r w:rsidR="00DA0ECE">
        <w:rPr>
          <w:rFonts w:ascii="Times New Roman" w:hAnsi="Times New Roman" w:cs="Times New Roman"/>
          <w:color w:val="000000"/>
        </w:rPr>
        <w:t xml:space="preserve"> citavimo</w:t>
      </w:r>
      <w:r w:rsidR="00E935A7" w:rsidRPr="0015533A">
        <w:rPr>
          <w:rFonts w:ascii="Times New Roman" w:hAnsi="Times New Roman" w:cs="Times New Roman"/>
          <w:color w:val="000000"/>
        </w:rPr>
        <w:t xml:space="preserve"> </w:t>
      </w:r>
      <w:r w:rsidR="0066410A" w:rsidRPr="0015533A">
        <w:rPr>
          <w:rFonts w:ascii="Times New Roman" w:hAnsi="Times New Roman" w:cs="Times New Roman"/>
          <w:color w:val="000000"/>
        </w:rPr>
        <w:t xml:space="preserve">ir </w:t>
      </w:r>
      <w:r w:rsidR="00DA0ECE">
        <w:rPr>
          <w:rFonts w:ascii="Times New Roman" w:hAnsi="Times New Roman" w:cs="Times New Roman"/>
          <w:color w:val="000000"/>
        </w:rPr>
        <w:t xml:space="preserve">kt.) </w:t>
      </w:r>
      <w:r w:rsidR="00041501">
        <w:rPr>
          <w:rFonts w:ascii="Times New Roman" w:hAnsi="Times New Roman" w:cs="Times New Roman"/>
          <w:color w:val="000000"/>
        </w:rPr>
        <w:t xml:space="preserve">formaliųjų </w:t>
      </w:r>
      <w:r w:rsidR="00E935A7" w:rsidRPr="0015533A">
        <w:rPr>
          <w:rFonts w:ascii="Times New Roman" w:hAnsi="Times New Roman" w:cs="Times New Roman"/>
          <w:color w:val="000000"/>
        </w:rPr>
        <w:t>reikalavim</w:t>
      </w:r>
      <w:r w:rsidR="00041501">
        <w:rPr>
          <w:rFonts w:ascii="Times New Roman" w:hAnsi="Times New Roman" w:cs="Times New Roman"/>
          <w:color w:val="000000"/>
        </w:rPr>
        <w:t>ų</w:t>
      </w:r>
      <w:r w:rsidR="00E935A7" w:rsidRPr="0015533A">
        <w:rPr>
          <w:rFonts w:ascii="Times New Roman" w:hAnsi="Times New Roman" w:cs="Times New Roman"/>
          <w:color w:val="000000"/>
        </w:rPr>
        <w:t xml:space="preserve">.  </w:t>
      </w:r>
    </w:p>
    <w:p w14:paraId="0F9F908E" w14:textId="05BF99C7" w:rsidR="00705C78" w:rsidRDefault="00F24D63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 w:rsidR="00705C78">
        <w:rPr>
          <w:rFonts w:ascii="Times New Roman" w:hAnsi="Times New Roman" w:cs="Times New Roman"/>
          <w:color w:val="000000"/>
        </w:rPr>
        <w:t xml:space="preserve">Visiškai netoleruojamas plagijavimas. </w:t>
      </w:r>
    </w:p>
    <w:p w14:paraId="5EECB779" w14:textId="0709B687" w:rsidR="009E7C59" w:rsidRDefault="00705C78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 w:rsidR="0066410A" w:rsidRPr="0015533A">
        <w:rPr>
          <w:rFonts w:ascii="Times New Roman" w:hAnsi="Times New Roman" w:cs="Times New Roman"/>
          <w:color w:val="000000"/>
        </w:rPr>
        <w:t>PSB d</w:t>
      </w:r>
      <w:r w:rsidR="00DA0ECE">
        <w:rPr>
          <w:rFonts w:ascii="Times New Roman" w:hAnsi="Times New Roman" w:cs="Times New Roman"/>
          <w:color w:val="000000"/>
        </w:rPr>
        <w:t xml:space="preserve">arbo struktūra: </w:t>
      </w:r>
      <w:r w:rsidR="00E935A7" w:rsidRPr="0015533A">
        <w:rPr>
          <w:rFonts w:ascii="Times New Roman" w:hAnsi="Times New Roman" w:cs="Times New Roman"/>
          <w:color w:val="000000"/>
        </w:rPr>
        <w:t xml:space="preserve">antraštinis lapas, </w:t>
      </w:r>
      <w:r w:rsidR="002D40C0">
        <w:rPr>
          <w:rFonts w:ascii="Times New Roman" w:hAnsi="Times New Roman" w:cs="Times New Roman"/>
          <w:color w:val="000000"/>
        </w:rPr>
        <w:t>santraukos</w:t>
      </w:r>
      <w:r w:rsidR="009E7C59">
        <w:rPr>
          <w:rFonts w:ascii="Times New Roman" w:hAnsi="Times New Roman" w:cs="Times New Roman"/>
          <w:color w:val="000000"/>
        </w:rPr>
        <w:t xml:space="preserve"> lietuvių </w:t>
      </w:r>
      <w:r w:rsidR="002D40C0">
        <w:rPr>
          <w:rFonts w:ascii="Times New Roman" w:hAnsi="Times New Roman" w:cs="Times New Roman"/>
          <w:color w:val="000000"/>
        </w:rPr>
        <w:t xml:space="preserve">ir anglų </w:t>
      </w:r>
      <w:r w:rsidR="009E7C59">
        <w:rPr>
          <w:rFonts w:ascii="Times New Roman" w:hAnsi="Times New Roman" w:cs="Times New Roman"/>
          <w:color w:val="000000"/>
        </w:rPr>
        <w:t xml:space="preserve">kalba, </w:t>
      </w:r>
      <w:r w:rsidR="00E935A7" w:rsidRPr="0015533A">
        <w:rPr>
          <w:rFonts w:ascii="Times New Roman" w:hAnsi="Times New Roman" w:cs="Times New Roman"/>
          <w:color w:val="000000"/>
        </w:rPr>
        <w:t>turinys, įvadinė dalis, pagrindinė dalis, apibendrinimai bei išvados, literatūros</w:t>
      </w:r>
      <w:r w:rsidR="002D40C0">
        <w:rPr>
          <w:rFonts w:ascii="Times New Roman" w:hAnsi="Times New Roman" w:cs="Times New Roman"/>
          <w:color w:val="000000"/>
        </w:rPr>
        <w:t xml:space="preserve"> </w:t>
      </w:r>
      <w:r w:rsidR="00E935A7" w:rsidRPr="0015533A">
        <w:rPr>
          <w:rFonts w:ascii="Times New Roman" w:hAnsi="Times New Roman" w:cs="Times New Roman"/>
          <w:color w:val="000000"/>
        </w:rPr>
        <w:t>sąrašas, priedai</w:t>
      </w:r>
      <w:r w:rsidR="0066410A" w:rsidRPr="0015533A">
        <w:rPr>
          <w:rFonts w:ascii="Times New Roman" w:hAnsi="Times New Roman" w:cs="Times New Roman"/>
          <w:color w:val="000000"/>
        </w:rPr>
        <w:t xml:space="preserve"> (jei yra)</w:t>
      </w:r>
      <w:r w:rsidR="00E935A7" w:rsidRPr="0015533A">
        <w:rPr>
          <w:rFonts w:ascii="Times New Roman" w:hAnsi="Times New Roman" w:cs="Times New Roman"/>
          <w:color w:val="000000"/>
        </w:rPr>
        <w:t xml:space="preserve">. </w:t>
      </w:r>
    </w:p>
    <w:p w14:paraId="3A478748" w14:textId="5EF6FF19" w:rsidR="00F24D63" w:rsidRDefault="009E7C59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F24D63">
        <w:rPr>
          <w:rFonts w:ascii="Times New Roman" w:hAnsi="Times New Roman" w:cs="Times New Roman"/>
          <w:color w:val="000000"/>
        </w:rPr>
        <w:t>5.</w:t>
      </w:r>
      <w:r w:rsidR="00705C78">
        <w:rPr>
          <w:rFonts w:ascii="Times New Roman" w:hAnsi="Times New Roman" w:cs="Times New Roman"/>
          <w:color w:val="000000"/>
        </w:rPr>
        <w:t>3</w:t>
      </w:r>
      <w:r w:rsidR="00F24D63">
        <w:rPr>
          <w:rFonts w:ascii="Times New Roman" w:hAnsi="Times New Roman" w:cs="Times New Roman"/>
          <w:color w:val="000000"/>
        </w:rPr>
        <w:t xml:space="preserve">.1. </w:t>
      </w:r>
      <w:r w:rsidR="00E935A7" w:rsidRPr="008135CC">
        <w:rPr>
          <w:rFonts w:ascii="Times New Roman" w:hAnsi="Times New Roman" w:cs="Times New Roman"/>
          <w:i/>
          <w:color w:val="000000"/>
        </w:rPr>
        <w:t>Įvadinėje dalyje</w:t>
      </w:r>
      <w:r w:rsidR="00E935A7" w:rsidRPr="0015533A">
        <w:rPr>
          <w:rFonts w:ascii="Times New Roman" w:hAnsi="Times New Roman" w:cs="Times New Roman"/>
          <w:color w:val="000000"/>
        </w:rPr>
        <w:t xml:space="preserve"> pristatoma tema, problema arba probleminiai klausimai, formuluojami</w:t>
      </w:r>
      <w:r>
        <w:rPr>
          <w:rFonts w:ascii="Times New Roman" w:hAnsi="Times New Roman" w:cs="Times New Roman"/>
          <w:color w:val="000000"/>
        </w:rPr>
        <w:t xml:space="preserve"> temos </w:t>
      </w:r>
      <w:r w:rsidR="00E935A7" w:rsidRPr="0015533A">
        <w:rPr>
          <w:rFonts w:ascii="Times New Roman" w:hAnsi="Times New Roman" w:cs="Times New Roman"/>
          <w:color w:val="000000"/>
        </w:rPr>
        <w:t xml:space="preserve">tyrimo </w:t>
      </w:r>
    </w:p>
    <w:p w14:paraId="651DA554" w14:textId="77777777" w:rsidR="00F24D63" w:rsidRDefault="00F24D63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66410A" w:rsidRPr="0015533A">
        <w:rPr>
          <w:rFonts w:ascii="Times New Roman" w:hAnsi="Times New Roman" w:cs="Times New Roman"/>
          <w:color w:val="000000"/>
        </w:rPr>
        <w:t>tikslas ir</w:t>
      </w:r>
      <w:r>
        <w:rPr>
          <w:rFonts w:ascii="Times New Roman" w:hAnsi="Times New Roman" w:cs="Times New Roman"/>
          <w:color w:val="000000"/>
        </w:rPr>
        <w:t xml:space="preserve"> </w:t>
      </w:r>
      <w:r w:rsidR="00E935A7" w:rsidRPr="0015533A">
        <w:rPr>
          <w:rFonts w:ascii="Times New Roman" w:hAnsi="Times New Roman" w:cs="Times New Roman"/>
          <w:color w:val="000000"/>
        </w:rPr>
        <w:t xml:space="preserve">uždaviniai, nurodomi </w:t>
      </w:r>
      <w:r w:rsidR="009E7C59">
        <w:rPr>
          <w:rFonts w:ascii="Times New Roman" w:hAnsi="Times New Roman" w:cs="Times New Roman"/>
          <w:color w:val="000000"/>
        </w:rPr>
        <w:t xml:space="preserve">temos </w:t>
      </w:r>
      <w:r w:rsidR="00E935A7" w:rsidRPr="0015533A">
        <w:rPr>
          <w:rFonts w:ascii="Times New Roman" w:hAnsi="Times New Roman" w:cs="Times New Roman"/>
          <w:color w:val="000000"/>
        </w:rPr>
        <w:t>tyrimo metodai, trumpai aprašoma baigiamojo darbo struktūra</w:t>
      </w:r>
      <w:r w:rsidR="00B83D72" w:rsidRPr="0015533A">
        <w:rPr>
          <w:rFonts w:ascii="Times New Roman" w:hAnsi="Times New Roman" w:cs="Times New Roman"/>
          <w:color w:val="000000"/>
        </w:rPr>
        <w:t xml:space="preserve"> ir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3D5C6EFE" w14:textId="77777777" w:rsidR="0066410A" w:rsidRPr="0015533A" w:rsidRDefault="00F24D63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B83D72" w:rsidRPr="0015533A">
        <w:rPr>
          <w:rFonts w:ascii="Times New Roman" w:hAnsi="Times New Roman" w:cs="Times New Roman"/>
          <w:color w:val="000000"/>
        </w:rPr>
        <w:t>apimtis</w:t>
      </w:r>
      <w:r w:rsidR="00E935A7" w:rsidRPr="0015533A">
        <w:rPr>
          <w:rFonts w:ascii="Times New Roman" w:hAnsi="Times New Roman" w:cs="Times New Roman"/>
          <w:color w:val="000000"/>
        </w:rPr>
        <w:t xml:space="preserve">. </w:t>
      </w:r>
    </w:p>
    <w:p w14:paraId="1E1ADA32" w14:textId="11C7C09C" w:rsidR="00BB5569" w:rsidRDefault="0066410A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533A">
        <w:rPr>
          <w:rFonts w:ascii="Times New Roman" w:hAnsi="Times New Roman" w:cs="Times New Roman"/>
          <w:color w:val="000000"/>
        </w:rPr>
        <w:t xml:space="preserve">      </w:t>
      </w:r>
      <w:r w:rsidR="00BB5569">
        <w:rPr>
          <w:rFonts w:ascii="Times New Roman" w:hAnsi="Times New Roman" w:cs="Times New Roman"/>
          <w:color w:val="000000"/>
        </w:rPr>
        <w:t xml:space="preserve"> 5.</w:t>
      </w:r>
      <w:r w:rsidR="00705C78">
        <w:rPr>
          <w:rFonts w:ascii="Times New Roman" w:hAnsi="Times New Roman" w:cs="Times New Roman"/>
          <w:color w:val="000000"/>
        </w:rPr>
        <w:t>3</w:t>
      </w:r>
      <w:r w:rsidR="00BB5569">
        <w:rPr>
          <w:rFonts w:ascii="Times New Roman" w:hAnsi="Times New Roman" w:cs="Times New Roman"/>
          <w:color w:val="000000"/>
        </w:rPr>
        <w:t>.</w:t>
      </w:r>
      <w:r w:rsidR="00812CDD">
        <w:rPr>
          <w:rFonts w:ascii="Times New Roman" w:hAnsi="Times New Roman" w:cs="Times New Roman"/>
          <w:color w:val="000000"/>
        </w:rPr>
        <w:t>2</w:t>
      </w:r>
      <w:r w:rsidR="00BB5569">
        <w:rPr>
          <w:rFonts w:ascii="Times New Roman" w:hAnsi="Times New Roman" w:cs="Times New Roman"/>
          <w:color w:val="000000"/>
        </w:rPr>
        <w:t xml:space="preserve">. </w:t>
      </w:r>
      <w:r w:rsidRPr="008135CC">
        <w:rPr>
          <w:rFonts w:ascii="Times New Roman" w:hAnsi="Times New Roman" w:cs="Times New Roman"/>
          <w:i/>
          <w:color w:val="000000"/>
        </w:rPr>
        <w:t>Pagrindin</w:t>
      </w:r>
      <w:r w:rsidR="009E7C59">
        <w:rPr>
          <w:rFonts w:ascii="Times New Roman" w:hAnsi="Times New Roman" w:cs="Times New Roman"/>
          <w:i/>
          <w:color w:val="000000"/>
        </w:rPr>
        <w:t>ę</w:t>
      </w:r>
      <w:r w:rsidRPr="008135CC">
        <w:rPr>
          <w:rFonts w:ascii="Times New Roman" w:hAnsi="Times New Roman" w:cs="Times New Roman"/>
          <w:i/>
          <w:color w:val="000000"/>
        </w:rPr>
        <w:t xml:space="preserve"> </w:t>
      </w:r>
      <w:r w:rsidR="00E935A7" w:rsidRPr="008135CC">
        <w:rPr>
          <w:rFonts w:ascii="Times New Roman" w:hAnsi="Times New Roman" w:cs="Times New Roman"/>
          <w:i/>
          <w:color w:val="000000"/>
        </w:rPr>
        <w:t>dal</w:t>
      </w:r>
      <w:r w:rsidR="009E7C59">
        <w:rPr>
          <w:rFonts w:ascii="Times New Roman" w:hAnsi="Times New Roman" w:cs="Times New Roman"/>
          <w:i/>
          <w:color w:val="000000"/>
        </w:rPr>
        <w:t xml:space="preserve">į </w:t>
      </w:r>
      <w:r w:rsidR="009E7C59" w:rsidRPr="009E7C59">
        <w:rPr>
          <w:rFonts w:ascii="Times New Roman" w:hAnsi="Times New Roman" w:cs="Times New Roman"/>
          <w:color w:val="000000"/>
        </w:rPr>
        <w:t>sudaro</w:t>
      </w:r>
      <w:r w:rsidR="00E935A7" w:rsidRPr="0015533A">
        <w:rPr>
          <w:rFonts w:ascii="Times New Roman" w:hAnsi="Times New Roman" w:cs="Times New Roman"/>
          <w:color w:val="000000"/>
        </w:rPr>
        <w:t xml:space="preserve"> </w:t>
      </w:r>
      <w:r w:rsidR="009E7C59">
        <w:rPr>
          <w:rFonts w:ascii="Times New Roman" w:hAnsi="Times New Roman" w:cs="Times New Roman"/>
          <w:color w:val="000000"/>
        </w:rPr>
        <w:t xml:space="preserve">I </w:t>
      </w:r>
      <w:r w:rsidR="0036078E">
        <w:rPr>
          <w:rFonts w:ascii="Times New Roman" w:hAnsi="Times New Roman" w:cs="Times New Roman"/>
          <w:color w:val="000000"/>
        </w:rPr>
        <w:t xml:space="preserve">(teorinės analizės) </w:t>
      </w:r>
      <w:r w:rsidR="009E7C59">
        <w:rPr>
          <w:rFonts w:ascii="Times New Roman" w:hAnsi="Times New Roman" w:cs="Times New Roman"/>
          <w:color w:val="000000"/>
        </w:rPr>
        <w:t xml:space="preserve">ir II </w:t>
      </w:r>
      <w:r w:rsidR="0036078E">
        <w:rPr>
          <w:rFonts w:ascii="Times New Roman" w:hAnsi="Times New Roman" w:cs="Times New Roman"/>
          <w:color w:val="000000"/>
        </w:rPr>
        <w:t xml:space="preserve">(refleksyviosios savianalizės) </w:t>
      </w:r>
      <w:r w:rsidR="009E7C59">
        <w:rPr>
          <w:rFonts w:ascii="Times New Roman" w:hAnsi="Times New Roman" w:cs="Times New Roman"/>
          <w:color w:val="000000"/>
        </w:rPr>
        <w:t xml:space="preserve">skyriai. </w:t>
      </w:r>
    </w:p>
    <w:p w14:paraId="1B782F15" w14:textId="19F34D3B" w:rsidR="001E67BA" w:rsidRDefault="00BB5569" w:rsidP="005A5C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1E67BA">
        <w:rPr>
          <w:rFonts w:ascii="Times New Roman" w:hAnsi="Times New Roman" w:cs="Times New Roman"/>
          <w:color w:val="000000"/>
        </w:rPr>
        <w:t>5.</w:t>
      </w:r>
      <w:r w:rsidR="00705C78">
        <w:rPr>
          <w:rFonts w:ascii="Times New Roman" w:hAnsi="Times New Roman" w:cs="Times New Roman"/>
          <w:color w:val="000000"/>
        </w:rPr>
        <w:t>3</w:t>
      </w:r>
      <w:r w:rsidR="001E67BA">
        <w:rPr>
          <w:rFonts w:ascii="Times New Roman" w:hAnsi="Times New Roman" w:cs="Times New Roman"/>
          <w:color w:val="000000"/>
        </w:rPr>
        <w:t xml:space="preserve">.2.1. </w:t>
      </w:r>
      <w:r w:rsidR="001E67BA" w:rsidRPr="001E67BA">
        <w:rPr>
          <w:rFonts w:ascii="Times New Roman" w:hAnsi="Times New Roman" w:cs="Times New Roman"/>
          <w:i/>
          <w:color w:val="000000"/>
        </w:rPr>
        <w:t>1</w:t>
      </w:r>
      <w:r w:rsidR="009E7C59" w:rsidRPr="001E67BA">
        <w:rPr>
          <w:rFonts w:ascii="Times New Roman" w:hAnsi="Times New Roman" w:cs="Times New Roman"/>
          <w:i/>
          <w:color w:val="000000"/>
        </w:rPr>
        <w:t xml:space="preserve"> skyrius</w:t>
      </w:r>
      <w:r w:rsidR="009E7C59">
        <w:rPr>
          <w:rFonts w:ascii="Times New Roman" w:hAnsi="Times New Roman" w:cs="Times New Roman"/>
          <w:color w:val="000000"/>
        </w:rPr>
        <w:t xml:space="preserve"> – </w:t>
      </w:r>
      <w:r w:rsidR="009E7C59" w:rsidRPr="009E7C59">
        <w:rPr>
          <w:rFonts w:ascii="Times New Roman" w:hAnsi="Times New Roman" w:cs="Times New Roman"/>
          <w:i/>
          <w:color w:val="000000"/>
        </w:rPr>
        <w:t>teorinė</w:t>
      </w:r>
      <w:r w:rsidR="009E7C59">
        <w:rPr>
          <w:rFonts w:ascii="Times New Roman" w:hAnsi="Times New Roman" w:cs="Times New Roman"/>
          <w:color w:val="000000"/>
        </w:rPr>
        <w:t xml:space="preserve"> analizuojamos problemos </w:t>
      </w:r>
      <w:r w:rsidR="009E7C59" w:rsidRPr="009E7C59">
        <w:rPr>
          <w:rFonts w:ascii="Times New Roman" w:hAnsi="Times New Roman" w:cs="Times New Roman"/>
          <w:i/>
          <w:color w:val="000000"/>
        </w:rPr>
        <w:t>apžvalga</w:t>
      </w:r>
      <w:r w:rsidR="009E7C59">
        <w:rPr>
          <w:rFonts w:ascii="Times New Roman" w:hAnsi="Times New Roman" w:cs="Times New Roman"/>
          <w:color w:val="000000"/>
        </w:rPr>
        <w:t>, remiantis</w:t>
      </w:r>
      <w:r>
        <w:rPr>
          <w:rFonts w:ascii="Times New Roman" w:hAnsi="Times New Roman" w:cs="Times New Roman"/>
          <w:color w:val="000000"/>
        </w:rPr>
        <w:t xml:space="preserve"> temą atitinkančiais </w:t>
      </w:r>
      <w:r w:rsidR="009E7C59">
        <w:rPr>
          <w:rFonts w:ascii="Times New Roman" w:hAnsi="Times New Roman" w:cs="Times New Roman"/>
          <w:color w:val="000000"/>
        </w:rPr>
        <w:t xml:space="preserve">mokslinės </w:t>
      </w:r>
    </w:p>
    <w:p w14:paraId="7EAFB542" w14:textId="77777777" w:rsidR="001E67BA" w:rsidRDefault="001E67BA" w:rsidP="005A5C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literatūros </w:t>
      </w:r>
      <w:r w:rsidR="00BB5569">
        <w:rPr>
          <w:rFonts w:ascii="Times New Roman" w:hAnsi="Times New Roman" w:cs="Times New Roman"/>
          <w:color w:val="000000"/>
        </w:rPr>
        <w:t>š</w:t>
      </w:r>
      <w:r w:rsidR="009E7C59">
        <w:rPr>
          <w:rFonts w:ascii="Times New Roman" w:hAnsi="Times New Roman" w:cs="Times New Roman"/>
          <w:color w:val="000000"/>
        </w:rPr>
        <w:t>altiniais</w:t>
      </w:r>
      <w:r>
        <w:rPr>
          <w:rFonts w:ascii="Times New Roman" w:hAnsi="Times New Roman" w:cs="Times New Roman"/>
          <w:color w:val="000000"/>
        </w:rPr>
        <w:t>. T</w:t>
      </w:r>
      <w:r w:rsidRPr="00AA6904">
        <w:rPr>
          <w:rFonts w:ascii="Times New Roman" w:hAnsi="Times New Roman" w:cs="Times New Roman"/>
          <w:color w:val="000000"/>
        </w:rPr>
        <w:t xml:space="preserve">eorinės dalies rengimas grindžiamas </w:t>
      </w:r>
      <w:r>
        <w:rPr>
          <w:rFonts w:ascii="Times New Roman" w:hAnsi="Times New Roman" w:cs="Times New Roman"/>
          <w:color w:val="000000"/>
        </w:rPr>
        <w:t xml:space="preserve">fakultete patvirtintais </w:t>
      </w:r>
      <w:r w:rsidRPr="00AA6904">
        <w:rPr>
          <w:rFonts w:ascii="Times New Roman" w:hAnsi="Times New Roman" w:cs="Times New Roman"/>
          <w:color w:val="000000"/>
        </w:rPr>
        <w:t xml:space="preserve">studentų </w:t>
      </w:r>
    </w:p>
    <w:p w14:paraId="1457E521" w14:textId="77777777" w:rsidR="00DA0ECE" w:rsidRDefault="001E67BA" w:rsidP="005A5C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AA6904">
        <w:rPr>
          <w:rFonts w:ascii="Times New Roman" w:hAnsi="Times New Roman" w:cs="Times New Roman"/>
          <w:color w:val="000000"/>
        </w:rPr>
        <w:t>mokslinių darbų</w:t>
      </w:r>
      <w:r>
        <w:rPr>
          <w:rFonts w:ascii="Times New Roman" w:hAnsi="Times New Roman" w:cs="Times New Roman"/>
          <w:color w:val="000000"/>
        </w:rPr>
        <w:t xml:space="preserve"> rašymo bendraisiais nurodymais. </w:t>
      </w:r>
      <w:r w:rsidR="00DA0ECE">
        <w:rPr>
          <w:rFonts w:ascii="Times New Roman" w:hAnsi="Times New Roman" w:cs="Times New Roman"/>
          <w:color w:val="000000"/>
        </w:rPr>
        <w:t xml:space="preserve">Itin svarbu etiškas citavimas. </w:t>
      </w:r>
      <w:r>
        <w:rPr>
          <w:rFonts w:ascii="Times New Roman" w:hAnsi="Times New Roman" w:cs="Times New Roman"/>
          <w:color w:val="000000"/>
        </w:rPr>
        <w:t xml:space="preserve">Citavimas turi </w:t>
      </w:r>
    </w:p>
    <w:p w14:paraId="26E2D09F" w14:textId="77777777" w:rsidR="00DA0ECE" w:rsidRDefault="00DA0ECE" w:rsidP="005A5C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1E67BA">
        <w:rPr>
          <w:rFonts w:ascii="Times New Roman" w:hAnsi="Times New Roman" w:cs="Times New Roman"/>
          <w:color w:val="000000"/>
        </w:rPr>
        <w:t>atitikti tarptautinius</w:t>
      </w:r>
      <w:r>
        <w:rPr>
          <w:rFonts w:ascii="Times New Roman" w:hAnsi="Times New Roman" w:cs="Times New Roman"/>
          <w:color w:val="000000"/>
        </w:rPr>
        <w:t xml:space="preserve"> </w:t>
      </w:r>
      <w:r w:rsidR="001E67BA">
        <w:rPr>
          <w:rFonts w:ascii="Times New Roman" w:hAnsi="Times New Roman" w:cs="Times New Roman"/>
          <w:color w:val="000000"/>
        </w:rPr>
        <w:t xml:space="preserve">socialiniams mokslams taikomo </w:t>
      </w:r>
      <w:hyperlink r:id="rId9" w:history="1">
        <w:r w:rsidR="001E67BA" w:rsidRPr="001E67BA">
          <w:rPr>
            <w:rStyle w:val="Hyperlink"/>
            <w:rFonts w:ascii="Times New Roman" w:hAnsi="Times New Roman"/>
          </w:rPr>
          <w:t>APA stiliaus</w:t>
        </w:r>
      </w:hyperlink>
      <w:r w:rsidR="001E67BA">
        <w:rPr>
          <w:rFonts w:ascii="Times New Roman" w:hAnsi="Times New Roman" w:cs="Times New Roman"/>
          <w:color w:val="000000"/>
        </w:rPr>
        <w:t xml:space="preserve"> reikalavimus. </w:t>
      </w:r>
    </w:p>
    <w:p w14:paraId="42EE7B39" w14:textId="6D7B59FF" w:rsidR="00BB5569" w:rsidRDefault="00DA0ECE" w:rsidP="005A5C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1E67BA">
        <w:rPr>
          <w:rFonts w:ascii="Times New Roman" w:hAnsi="Times New Roman" w:cs="Times New Roman"/>
          <w:color w:val="000000"/>
        </w:rPr>
        <w:t>R</w:t>
      </w:r>
      <w:r w:rsidR="00BB5569">
        <w:rPr>
          <w:rFonts w:ascii="Times New Roman" w:hAnsi="Times New Roman" w:cs="Times New Roman"/>
          <w:color w:val="000000"/>
        </w:rPr>
        <w:t>ekomenduojama pasirinkti naujausius a</w:t>
      </w:r>
      <w:r w:rsidR="001E67BA">
        <w:rPr>
          <w:rFonts w:ascii="Times New Roman" w:hAnsi="Times New Roman" w:cs="Times New Roman"/>
          <w:color w:val="000000"/>
        </w:rPr>
        <w:t>rba publikuotus ne daugiau kaip prieš 10 metų (</w:t>
      </w:r>
      <w:r w:rsidR="00BB5569">
        <w:rPr>
          <w:rFonts w:ascii="Times New Roman" w:hAnsi="Times New Roman" w:cs="Times New Roman"/>
          <w:color w:val="000000"/>
        </w:rPr>
        <w:t>išimtis</w:t>
      </w:r>
      <w:r w:rsidR="001E67BA">
        <w:rPr>
          <w:rFonts w:ascii="Times New Roman" w:hAnsi="Times New Roman" w:cs="Times New Roman"/>
          <w:color w:val="000000"/>
        </w:rPr>
        <w:t xml:space="preserve"> </w:t>
      </w:r>
      <w:r w:rsidR="00BB5569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fundamentalieji, mokslo </w:t>
      </w:r>
      <w:r w:rsidR="00BB5569">
        <w:rPr>
          <w:rFonts w:ascii="Times New Roman" w:hAnsi="Times New Roman" w:cs="Times New Roman"/>
          <w:color w:val="000000"/>
        </w:rPr>
        <w:t>visuomenėje pripažinti darbai)</w:t>
      </w:r>
      <w:r w:rsidR="00705C78">
        <w:rPr>
          <w:rFonts w:ascii="Times New Roman" w:hAnsi="Times New Roman" w:cs="Times New Roman"/>
          <w:color w:val="000000"/>
        </w:rPr>
        <w:t>.</w:t>
      </w:r>
    </w:p>
    <w:p w14:paraId="035E96B7" w14:textId="589B1A60" w:rsidR="001E67BA" w:rsidRDefault="00BB5569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1E67BA">
        <w:rPr>
          <w:rFonts w:ascii="Times New Roman" w:hAnsi="Times New Roman" w:cs="Times New Roman"/>
          <w:color w:val="000000"/>
        </w:rPr>
        <w:t>5.</w:t>
      </w:r>
      <w:r w:rsidR="00705C78">
        <w:rPr>
          <w:rFonts w:ascii="Times New Roman" w:hAnsi="Times New Roman" w:cs="Times New Roman"/>
          <w:color w:val="000000"/>
        </w:rPr>
        <w:t>3.2.</w:t>
      </w:r>
      <w:r w:rsidR="001E67BA">
        <w:rPr>
          <w:rFonts w:ascii="Times New Roman" w:hAnsi="Times New Roman" w:cs="Times New Roman"/>
          <w:color w:val="000000"/>
        </w:rPr>
        <w:t xml:space="preserve">2. </w:t>
      </w:r>
      <w:r w:rsidR="001E67BA" w:rsidRPr="001E67BA">
        <w:rPr>
          <w:rFonts w:ascii="Times New Roman" w:hAnsi="Times New Roman" w:cs="Times New Roman"/>
          <w:i/>
          <w:color w:val="000000"/>
        </w:rPr>
        <w:t>2</w:t>
      </w:r>
      <w:r w:rsidR="009E7C59" w:rsidRPr="001E67BA">
        <w:rPr>
          <w:rFonts w:ascii="Times New Roman" w:hAnsi="Times New Roman" w:cs="Times New Roman"/>
          <w:i/>
          <w:color w:val="000000"/>
        </w:rPr>
        <w:t xml:space="preserve"> skyrius</w:t>
      </w:r>
      <w:r w:rsidR="009E7C59">
        <w:rPr>
          <w:rFonts w:ascii="Times New Roman" w:hAnsi="Times New Roman" w:cs="Times New Roman"/>
          <w:color w:val="000000"/>
        </w:rPr>
        <w:t xml:space="preserve"> – </w:t>
      </w:r>
      <w:r w:rsidR="009E7C59" w:rsidRPr="009E7C59">
        <w:rPr>
          <w:rFonts w:ascii="Times New Roman" w:hAnsi="Times New Roman" w:cs="Times New Roman"/>
          <w:i/>
          <w:color w:val="000000"/>
        </w:rPr>
        <w:t>studento įgytų</w:t>
      </w:r>
      <w:r w:rsidR="009E7C59">
        <w:rPr>
          <w:rFonts w:ascii="Times New Roman" w:hAnsi="Times New Roman" w:cs="Times New Roman"/>
          <w:color w:val="000000"/>
        </w:rPr>
        <w:t xml:space="preserve"> pedagoginių ir /ar bendrųjų </w:t>
      </w:r>
      <w:r w:rsidR="009E7C59" w:rsidRPr="009E7C59">
        <w:rPr>
          <w:rFonts w:ascii="Times New Roman" w:hAnsi="Times New Roman" w:cs="Times New Roman"/>
          <w:i/>
          <w:color w:val="000000"/>
        </w:rPr>
        <w:t>kompetencijų</w:t>
      </w:r>
      <w:r w:rsidR="009E7C59">
        <w:rPr>
          <w:rFonts w:ascii="Times New Roman" w:hAnsi="Times New Roman" w:cs="Times New Roman"/>
          <w:color w:val="000000"/>
        </w:rPr>
        <w:t xml:space="preserve">, svarbių pedagogo profesinei </w:t>
      </w:r>
    </w:p>
    <w:p w14:paraId="1FADF930" w14:textId="02720508" w:rsidR="001E67BA" w:rsidRDefault="001E67BA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veiklai, </w:t>
      </w:r>
      <w:r w:rsidR="0036078E">
        <w:rPr>
          <w:rFonts w:ascii="Times New Roman" w:hAnsi="Times New Roman" w:cs="Times New Roman"/>
          <w:color w:val="000000"/>
        </w:rPr>
        <w:t>refleksyvioji s</w:t>
      </w:r>
      <w:r w:rsidR="009E7C59" w:rsidRPr="009E7C59">
        <w:rPr>
          <w:rFonts w:ascii="Times New Roman" w:hAnsi="Times New Roman" w:cs="Times New Roman"/>
          <w:i/>
          <w:color w:val="000000"/>
        </w:rPr>
        <w:t>avianalizė</w:t>
      </w:r>
      <w:r w:rsidR="00BB556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Analizuojamos </w:t>
      </w:r>
      <w:r w:rsidR="00E935A7" w:rsidRPr="0015533A">
        <w:rPr>
          <w:rFonts w:ascii="Times New Roman" w:hAnsi="Times New Roman" w:cs="Times New Roman"/>
          <w:color w:val="000000"/>
        </w:rPr>
        <w:t xml:space="preserve">svarbiausios </w:t>
      </w:r>
      <w:r>
        <w:rPr>
          <w:rFonts w:ascii="Times New Roman" w:hAnsi="Times New Roman" w:cs="Times New Roman"/>
          <w:color w:val="000000"/>
        </w:rPr>
        <w:t>įgytos kompetencijo</w:t>
      </w:r>
      <w:r w:rsidR="009E7C59">
        <w:rPr>
          <w:rFonts w:ascii="Times New Roman" w:hAnsi="Times New Roman" w:cs="Times New Roman"/>
          <w:color w:val="000000"/>
        </w:rPr>
        <w:t xml:space="preserve">s </w:t>
      </w:r>
    </w:p>
    <w:p w14:paraId="7E016196" w14:textId="77777777" w:rsidR="001E67BA" w:rsidRDefault="001E67BA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(žinio</w:t>
      </w:r>
      <w:r w:rsidR="009E7C5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ir jų taikymas; dalykiniai </w:t>
      </w:r>
      <w:r w:rsidR="009E7C59">
        <w:rPr>
          <w:rFonts w:ascii="Times New Roman" w:hAnsi="Times New Roman" w:cs="Times New Roman"/>
          <w:color w:val="000000"/>
        </w:rPr>
        <w:t>gebėjim</w:t>
      </w:r>
      <w:r>
        <w:rPr>
          <w:rFonts w:ascii="Times New Roman" w:hAnsi="Times New Roman" w:cs="Times New Roman"/>
          <w:color w:val="000000"/>
        </w:rPr>
        <w:t>ai, vertybinės nuostatos</w:t>
      </w:r>
      <w:r w:rsidR="009E7C5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, įgytos kompetencijos  </w:t>
      </w:r>
    </w:p>
    <w:p w14:paraId="3F51A33E" w14:textId="77777777" w:rsidR="00DA0ECE" w:rsidRDefault="001E67BA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BB5569">
        <w:rPr>
          <w:rFonts w:ascii="Times New Roman" w:hAnsi="Times New Roman" w:cs="Times New Roman"/>
          <w:color w:val="000000"/>
        </w:rPr>
        <w:t>a</w:t>
      </w:r>
      <w:r w:rsidR="00E935A7" w:rsidRPr="0015533A">
        <w:rPr>
          <w:rFonts w:ascii="Times New Roman" w:hAnsi="Times New Roman" w:cs="Times New Roman"/>
          <w:color w:val="000000"/>
        </w:rPr>
        <w:t>rgument</w:t>
      </w:r>
      <w:r>
        <w:rPr>
          <w:rFonts w:ascii="Times New Roman" w:hAnsi="Times New Roman" w:cs="Times New Roman"/>
          <w:color w:val="000000"/>
        </w:rPr>
        <w:t>uojamos</w:t>
      </w:r>
      <w:r w:rsidR="00BB5569">
        <w:rPr>
          <w:rFonts w:ascii="Times New Roman" w:hAnsi="Times New Roman" w:cs="Times New Roman"/>
          <w:color w:val="000000"/>
        </w:rPr>
        <w:t xml:space="preserve"> </w:t>
      </w:r>
      <w:r w:rsidR="009E7C59">
        <w:rPr>
          <w:rFonts w:ascii="Times New Roman" w:hAnsi="Times New Roman" w:cs="Times New Roman"/>
          <w:color w:val="000000"/>
        </w:rPr>
        <w:t>sukauptais</w:t>
      </w:r>
      <w:r>
        <w:rPr>
          <w:rFonts w:ascii="Times New Roman" w:hAnsi="Times New Roman" w:cs="Times New Roman"/>
          <w:color w:val="000000"/>
        </w:rPr>
        <w:t xml:space="preserve"> </w:t>
      </w:r>
      <w:r w:rsidR="009E7C59">
        <w:rPr>
          <w:rFonts w:ascii="Times New Roman" w:hAnsi="Times New Roman" w:cs="Times New Roman"/>
          <w:color w:val="000000"/>
        </w:rPr>
        <w:t xml:space="preserve">pasiekimų įrodymais </w:t>
      </w:r>
      <w:r w:rsidR="00E935A7" w:rsidRPr="0015533A">
        <w:rPr>
          <w:rFonts w:ascii="Times New Roman" w:hAnsi="Times New Roman" w:cs="Times New Roman"/>
          <w:color w:val="000000"/>
        </w:rPr>
        <w:t xml:space="preserve">ir </w:t>
      </w:r>
      <w:r w:rsidR="009E7C59">
        <w:rPr>
          <w:rFonts w:ascii="Times New Roman" w:hAnsi="Times New Roman" w:cs="Times New Roman"/>
          <w:color w:val="000000"/>
        </w:rPr>
        <w:t>refleksyvi</w:t>
      </w:r>
      <w:r>
        <w:rPr>
          <w:rFonts w:ascii="Times New Roman" w:hAnsi="Times New Roman" w:cs="Times New Roman"/>
          <w:color w:val="000000"/>
        </w:rPr>
        <w:t>ai</w:t>
      </w:r>
      <w:r w:rsidR="009E7C59">
        <w:rPr>
          <w:rFonts w:ascii="Times New Roman" w:hAnsi="Times New Roman" w:cs="Times New Roman"/>
          <w:color w:val="000000"/>
        </w:rPr>
        <w:t xml:space="preserve"> </w:t>
      </w:r>
      <w:r w:rsidR="00E935A7" w:rsidRPr="0015533A">
        <w:rPr>
          <w:rFonts w:ascii="Times New Roman" w:hAnsi="Times New Roman" w:cs="Times New Roman"/>
          <w:color w:val="000000"/>
        </w:rPr>
        <w:t>interpret</w:t>
      </w:r>
      <w:r>
        <w:rPr>
          <w:rFonts w:ascii="Times New Roman" w:hAnsi="Times New Roman" w:cs="Times New Roman"/>
          <w:color w:val="000000"/>
        </w:rPr>
        <w:t xml:space="preserve">uojamos; </w:t>
      </w:r>
    </w:p>
    <w:p w14:paraId="3390BB8F" w14:textId="77777777" w:rsidR="00705C78" w:rsidRDefault="00DA0ECE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1E67BA">
        <w:rPr>
          <w:rFonts w:ascii="Times New Roman" w:hAnsi="Times New Roman" w:cs="Times New Roman"/>
          <w:color w:val="000000"/>
        </w:rPr>
        <w:t xml:space="preserve">refleksyviosios kvalifikacinio darbo dalies </w:t>
      </w:r>
      <w:r>
        <w:rPr>
          <w:rFonts w:ascii="Times New Roman" w:hAnsi="Times New Roman" w:cs="Times New Roman"/>
          <w:color w:val="000000"/>
        </w:rPr>
        <w:t xml:space="preserve">teiginiai </w:t>
      </w:r>
      <w:r w:rsidR="001E67BA">
        <w:rPr>
          <w:rFonts w:ascii="Times New Roman" w:hAnsi="Times New Roman" w:cs="Times New Roman"/>
          <w:color w:val="000000"/>
        </w:rPr>
        <w:t xml:space="preserve">gali būti </w:t>
      </w:r>
      <w:r w:rsidR="009E7C59">
        <w:rPr>
          <w:rFonts w:ascii="Times New Roman" w:hAnsi="Times New Roman" w:cs="Times New Roman"/>
          <w:color w:val="000000"/>
        </w:rPr>
        <w:t>papild</w:t>
      </w:r>
      <w:r>
        <w:rPr>
          <w:rFonts w:ascii="Times New Roman" w:hAnsi="Times New Roman" w:cs="Times New Roman"/>
          <w:color w:val="000000"/>
        </w:rPr>
        <w:t>omai</w:t>
      </w:r>
      <w:r w:rsidR="009E7C59">
        <w:rPr>
          <w:rFonts w:ascii="Times New Roman" w:hAnsi="Times New Roman" w:cs="Times New Roman"/>
          <w:color w:val="000000"/>
        </w:rPr>
        <w:t xml:space="preserve"> </w:t>
      </w:r>
      <w:r w:rsidR="0036078E">
        <w:rPr>
          <w:rFonts w:ascii="Times New Roman" w:hAnsi="Times New Roman" w:cs="Times New Roman"/>
          <w:color w:val="000000"/>
        </w:rPr>
        <w:t>argumentuo</w:t>
      </w:r>
      <w:r>
        <w:rPr>
          <w:rFonts w:ascii="Times New Roman" w:hAnsi="Times New Roman" w:cs="Times New Roman"/>
          <w:color w:val="000000"/>
        </w:rPr>
        <w:t>jam</w:t>
      </w:r>
      <w:r w:rsidR="0036078E">
        <w:rPr>
          <w:rFonts w:ascii="Times New Roman" w:hAnsi="Times New Roman" w:cs="Times New Roman"/>
          <w:color w:val="000000"/>
        </w:rPr>
        <w:t xml:space="preserve">i </w:t>
      </w:r>
      <w:r w:rsidR="00705C78">
        <w:rPr>
          <w:rFonts w:ascii="Times New Roman" w:hAnsi="Times New Roman" w:cs="Times New Roman"/>
          <w:color w:val="000000"/>
        </w:rPr>
        <w:t xml:space="preserve">              </w:t>
      </w:r>
    </w:p>
    <w:p w14:paraId="727444A2" w14:textId="6687AFD3" w:rsidR="009E7C59" w:rsidRDefault="00705C78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9E7C59">
        <w:rPr>
          <w:rFonts w:ascii="Times New Roman" w:hAnsi="Times New Roman" w:cs="Times New Roman"/>
          <w:color w:val="000000"/>
        </w:rPr>
        <w:t>mokslinių šaltinių citatomis</w:t>
      </w:r>
      <w:r>
        <w:rPr>
          <w:rFonts w:ascii="Times New Roman" w:hAnsi="Times New Roman" w:cs="Times New Roman"/>
          <w:color w:val="000000"/>
        </w:rPr>
        <w:t>, laikantis citavimo etikos reikalavimų</w:t>
      </w:r>
      <w:r w:rsidR="009E7C59">
        <w:rPr>
          <w:rFonts w:ascii="Times New Roman" w:hAnsi="Times New Roman" w:cs="Times New Roman"/>
          <w:color w:val="000000"/>
        </w:rPr>
        <w:t>.</w:t>
      </w:r>
      <w:r w:rsidR="00E935A7" w:rsidRPr="0015533A">
        <w:rPr>
          <w:rFonts w:ascii="Times New Roman" w:hAnsi="Times New Roman" w:cs="Times New Roman"/>
          <w:color w:val="000000"/>
        </w:rPr>
        <w:t xml:space="preserve"> </w:t>
      </w:r>
    </w:p>
    <w:p w14:paraId="7179F847" w14:textId="70DC3811" w:rsidR="009E7C59" w:rsidRDefault="009E7C59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BB5569">
        <w:rPr>
          <w:rFonts w:ascii="Times New Roman" w:hAnsi="Times New Roman" w:cs="Times New Roman"/>
          <w:color w:val="000000"/>
        </w:rPr>
        <w:t>5.</w:t>
      </w:r>
      <w:r w:rsidR="00705C78">
        <w:rPr>
          <w:rFonts w:ascii="Times New Roman" w:hAnsi="Times New Roman" w:cs="Times New Roman"/>
          <w:color w:val="000000"/>
        </w:rPr>
        <w:t>3</w:t>
      </w:r>
      <w:r w:rsidR="00BB5569">
        <w:rPr>
          <w:rFonts w:ascii="Times New Roman" w:hAnsi="Times New Roman" w:cs="Times New Roman"/>
          <w:color w:val="000000"/>
        </w:rPr>
        <w:t>.</w:t>
      </w:r>
      <w:r w:rsidR="00812CDD">
        <w:rPr>
          <w:rFonts w:ascii="Times New Roman" w:hAnsi="Times New Roman" w:cs="Times New Roman"/>
          <w:color w:val="000000"/>
        </w:rPr>
        <w:t>3</w:t>
      </w:r>
      <w:r w:rsidR="00BB5569">
        <w:rPr>
          <w:rFonts w:ascii="Times New Roman" w:hAnsi="Times New Roman" w:cs="Times New Roman"/>
          <w:color w:val="000000"/>
        </w:rPr>
        <w:t xml:space="preserve">. </w:t>
      </w:r>
      <w:r w:rsidR="00E935A7" w:rsidRPr="008135CC">
        <w:rPr>
          <w:rFonts w:ascii="Times New Roman" w:hAnsi="Times New Roman" w:cs="Times New Roman"/>
          <w:i/>
          <w:color w:val="000000"/>
        </w:rPr>
        <w:t>Apibendrin</w:t>
      </w:r>
      <w:r w:rsidR="0066410A" w:rsidRPr="008135CC">
        <w:rPr>
          <w:rFonts w:ascii="Times New Roman" w:hAnsi="Times New Roman" w:cs="Times New Roman"/>
          <w:i/>
          <w:color w:val="000000"/>
        </w:rPr>
        <w:t>imo</w:t>
      </w:r>
      <w:r w:rsidR="00E935A7" w:rsidRPr="008135CC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E935A7" w:rsidRPr="008135CC">
        <w:rPr>
          <w:rFonts w:ascii="Times New Roman" w:hAnsi="Times New Roman" w:cs="Times New Roman"/>
          <w:i/>
          <w:color w:val="000000"/>
        </w:rPr>
        <w:t>dalyje</w:t>
      </w:r>
      <w:r w:rsidR="00E935A7" w:rsidRPr="0015533A">
        <w:rPr>
          <w:rFonts w:ascii="Times New Roman" w:hAnsi="Times New Roman" w:cs="Times New Roman"/>
          <w:color w:val="000000"/>
        </w:rPr>
        <w:t xml:space="preserve"> </w:t>
      </w:r>
      <w:r w:rsidR="0066410A" w:rsidRPr="0015533A">
        <w:rPr>
          <w:rFonts w:ascii="Times New Roman" w:hAnsi="Times New Roman" w:cs="Times New Roman"/>
          <w:color w:val="000000"/>
        </w:rPr>
        <w:t xml:space="preserve">pateikiami </w:t>
      </w:r>
      <w:r w:rsidR="00E935A7" w:rsidRPr="0015533A">
        <w:rPr>
          <w:rFonts w:ascii="Times New Roman" w:hAnsi="Times New Roman" w:cs="Times New Roman"/>
          <w:color w:val="000000"/>
        </w:rPr>
        <w:t xml:space="preserve">apibendrinimai ir išvados. </w:t>
      </w:r>
    </w:p>
    <w:p w14:paraId="6F36BEB1" w14:textId="3989C665" w:rsidR="002D40C0" w:rsidRDefault="009E7C59" w:rsidP="006641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BB5569">
        <w:rPr>
          <w:rFonts w:ascii="Times New Roman" w:hAnsi="Times New Roman" w:cs="Times New Roman"/>
          <w:color w:val="000000"/>
        </w:rPr>
        <w:t xml:space="preserve"> 5.</w:t>
      </w:r>
      <w:r w:rsidR="00705C78">
        <w:rPr>
          <w:rFonts w:ascii="Times New Roman" w:hAnsi="Times New Roman" w:cs="Times New Roman"/>
          <w:color w:val="000000"/>
        </w:rPr>
        <w:t>3</w:t>
      </w:r>
      <w:r w:rsidR="00BB5569">
        <w:rPr>
          <w:rFonts w:ascii="Times New Roman" w:hAnsi="Times New Roman" w:cs="Times New Roman"/>
          <w:color w:val="000000"/>
        </w:rPr>
        <w:t>.</w:t>
      </w:r>
      <w:r w:rsidR="00812CDD">
        <w:rPr>
          <w:rFonts w:ascii="Times New Roman" w:hAnsi="Times New Roman" w:cs="Times New Roman"/>
          <w:color w:val="000000"/>
        </w:rPr>
        <w:t>4</w:t>
      </w:r>
      <w:r w:rsidR="00BB5569">
        <w:rPr>
          <w:rFonts w:ascii="Times New Roman" w:hAnsi="Times New Roman" w:cs="Times New Roman"/>
          <w:color w:val="000000"/>
        </w:rPr>
        <w:t xml:space="preserve">. </w:t>
      </w:r>
      <w:r w:rsidR="00E935A7" w:rsidRPr="0015533A">
        <w:rPr>
          <w:rFonts w:ascii="Times New Roman" w:hAnsi="Times New Roman" w:cs="Times New Roman"/>
          <w:color w:val="000000"/>
        </w:rPr>
        <w:t>Pa</w:t>
      </w:r>
      <w:r w:rsidR="0066410A" w:rsidRPr="0015533A">
        <w:rPr>
          <w:rFonts w:ascii="Times New Roman" w:hAnsi="Times New Roman" w:cs="Times New Roman"/>
          <w:color w:val="000000"/>
        </w:rPr>
        <w:t>baigoje pa</w:t>
      </w:r>
      <w:r w:rsidR="00E935A7" w:rsidRPr="0015533A">
        <w:rPr>
          <w:rFonts w:ascii="Times New Roman" w:hAnsi="Times New Roman" w:cs="Times New Roman"/>
          <w:color w:val="000000"/>
        </w:rPr>
        <w:t xml:space="preserve">teikiamas literatūros, kuria buvo remiamasi, sąrašas. </w:t>
      </w:r>
    </w:p>
    <w:p w14:paraId="630A50A2" w14:textId="246F8038" w:rsidR="00DA0ECE" w:rsidRPr="0004746D" w:rsidRDefault="002D40C0" w:rsidP="005A5C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BB5569">
        <w:rPr>
          <w:rFonts w:ascii="Times New Roman" w:hAnsi="Times New Roman" w:cs="Times New Roman"/>
          <w:color w:val="000000"/>
        </w:rPr>
        <w:t>5.</w:t>
      </w:r>
      <w:r w:rsidR="00705C78">
        <w:rPr>
          <w:rFonts w:ascii="Times New Roman" w:hAnsi="Times New Roman" w:cs="Times New Roman"/>
          <w:color w:val="000000"/>
        </w:rPr>
        <w:t>3</w:t>
      </w:r>
      <w:r w:rsidR="00BB5569">
        <w:rPr>
          <w:rFonts w:ascii="Times New Roman" w:hAnsi="Times New Roman" w:cs="Times New Roman"/>
          <w:color w:val="000000"/>
        </w:rPr>
        <w:t>.</w:t>
      </w:r>
      <w:r w:rsidR="00812CDD">
        <w:rPr>
          <w:rFonts w:ascii="Times New Roman" w:hAnsi="Times New Roman" w:cs="Times New Roman"/>
          <w:color w:val="000000"/>
        </w:rPr>
        <w:t>5</w:t>
      </w:r>
      <w:r w:rsidR="00BB5569">
        <w:rPr>
          <w:rFonts w:ascii="Times New Roman" w:hAnsi="Times New Roman" w:cs="Times New Roman"/>
          <w:color w:val="000000"/>
        </w:rPr>
        <w:t xml:space="preserve">. </w:t>
      </w:r>
      <w:r w:rsidRPr="0004746D">
        <w:rPr>
          <w:rFonts w:ascii="Times New Roman" w:hAnsi="Times New Roman" w:cs="Times New Roman"/>
          <w:color w:val="000000"/>
        </w:rPr>
        <w:t>Prieduose gal</w:t>
      </w:r>
      <w:r w:rsidR="0054243E" w:rsidRPr="0004746D">
        <w:rPr>
          <w:rFonts w:ascii="Times New Roman" w:hAnsi="Times New Roman" w:cs="Times New Roman"/>
          <w:color w:val="000000"/>
        </w:rPr>
        <w:t xml:space="preserve">ima pateikti pasiekimų įrodymų, </w:t>
      </w:r>
      <w:r w:rsidRPr="0004746D">
        <w:rPr>
          <w:rFonts w:ascii="Times New Roman" w:hAnsi="Times New Roman" w:cs="Times New Roman"/>
          <w:color w:val="000000"/>
        </w:rPr>
        <w:t>pvz., sukaupto studijų aplank</w:t>
      </w:r>
      <w:r w:rsidR="005A5C6F" w:rsidRPr="0004746D">
        <w:rPr>
          <w:rFonts w:ascii="Times New Roman" w:hAnsi="Times New Roman" w:cs="Times New Roman"/>
          <w:color w:val="000000"/>
        </w:rPr>
        <w:t>o (geriausiai pavykusių studijų</w:t>
      </w:r>
      <w:r w:rsidR="0062230D" w:rsidRPr="0004746D">
        <w:rPr>
          <w:rFonts w:ascii="Times New Roman" w:hAnsi="Times New Roman" w:cs="Times New Roman"/>
          <w:color w:val="000000"/>
        </w:rPr>
        <w:t xml:space="preserve"> </w:t>
      </w:r>
      <w:r w:rsidRPr="0004746D">
        <w:rPr>
          <w:rFonts w:ascii="Times New Roman" w:hAnsi="Times New Roman" w:cs="Times New Roman"/>
          <w:color w:val="000000"/>
        </w:rPr>
        <w:t xml:space="preserve">užduočių fragmentai; </w:t>
      </w:r>
      <w:r w:rsidR="00E935A7" w:rsidRPr="0004746D">
        <w:rPr>
          <w:rFonts w:ascii="Times New Roman" w:hAnsi="Times New Roman" w:cs="Times New Roman"/>
          <w:color w:val="000000"/>
        </w:rPr>
        <w:t xml:space="preserve"> </w:t>
      </w:r>
      <w:r w:rsidR="00DA0ECE" w:rsidRPr="0004746D">
        <w:rPr>
          <w:rFonts w:ascii="Times New Roman" w:hAnsi="Times New Roman" w:cs="Times New Roman"/>
          <w:color w:val="000000"/>
        </w:rPr>
        <w:t xml:space="preserve">studento </w:t>
      </w:r>
      <w:r w:rsidR="0054243E" w:rsidRPr="0004746D">
        <w:rPr>
          <w:rFonts w:ascii="Times New Roman" w:hAnsi="Times New Roman" w:cs="Times New Roman"/>
          <w:color w:val="000000"/>
        </w:rPr>
        <w:t xml:space="preserve">vestų pamokų ir popamokinių renginių protokolai, kurių </w:t>
      </w:r>
    </w:p>
    <w:p w14:paraId="7E00D921" w14:textId="7B238270" w:rsidR="00DA0ECE" w:rsidRPr="0004746D" w:rsidRDefault="00DA0ECE" w:rsidP="00F24D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         autentiškumas</w:t>
      </w:r>
      <w:r w:rsidRPr="0004746D">
        <w:rPr>
          <w:color w:val="000000"/>
        </w:rPr>
        <w:t xml:space="preserve"> </w:t>
      </w:r>
      <w:r w:rsidR="0054243E" w:rsidRPr="0004746D">
        <w:rPr>
          <w:rFonts w:ascii="Times New Roman" w:hAnsi="Times New Roman" w:cs="Times New Roman"/>
          <w:color w:val="000000"/>
        </w:rPr>
        <w:t>patvirtin</w:t>
      </w:r>
      <w:r w:rsidRPr="0004746D">
        <w:rPr>
          <w:rFonts w:ascii="Times New Roman" w:hAnsi="Times New Roman" w:cs="Times New Roman"/>
          <w:color w:val="000000"/>
        </w:rPr>
        <w:t>t</w:t>
      </w:r>
      <w:r w:rsidR="0054243E" w:rsidRPr="0004746D">
        <w:rPr>
          <w:rFonts w:ascii="Times New Roman" w:hAnsi="Times New Roman" w:cs="Times New Roman"/>
          <w:color w:val="000000"/>
        </w:rPr>
        <w:t>a</w:t>
      </w:r>
      <w:r w:rsidRPr="0004746D">
        <w:rPr>
          <w:rFonts w:ascii="Times New Roman" w:hAnsi="Times New Roman" w:cs="Times New Roman"/>
          <w:color w:val="000000"/>
        </w:rPr>
        <w:t>s praktikos mentoriaus parašu</w:t>
      </w:r>
      <w:r w:rsidR="0054243E" w:rsidRPr="0004746D">
        <w:rPr>
          <w:rFonts w:ascii="Times New Roman" w:hAnsi="Times New Roman" w:cs="Times New Roman"/>
          <w:color w:val="000000"/>
        </w:rPr>
        <w:t xml:space="preserve"> ir mokyklos antspaud</w:t>
      </w:r>
      <w:r w:rsidRPr="0004746D">
        <w:rPr>
          <w:rFonts w:ascii="Times New Roman" w:hAnsi="Times New Roman" w:cs="Times New Roman"/>
          <w:color w:val="000000"/>
        </w:rPr>
        <w:t>u</w:t>
      </w:r>
      <w:r w:rsidR="0054243E" w:rsidRPr="0004746D">
        <w:rPr>
          <w:rFonts w:ascii="Times New Roman" w:hAnsi="Times New Roman" w:cs="Times New Roman"/>
          <w:color w:val="000000"/>
        </w:rPr>
        <w:t>;</w:t>
      </w:r>
      <w:r w:rsidR="0054243E" w:rsidRPr="0004746D">
        <w:rPr>
          <w:color w:val="000000"/>
        </w:rPr>
        <w:t xml:space="preserve">  </w:t>
      </w:r>
      <w:r w:rsidR="002D40C0" w:rsidRPr="0004746D">
        <w:rPr>
          <w:rFonts w:ascii="Times New Roman" w:hAnsi="Times New Roman" w:cs="Times New Roman"/>
          <w:color w:val="000000"/>
        </w:rPr>
        <w:t xml:space="preserve">formaliuoju ir </w:t>
      </w:r>
    </w:p>
    <w:p w14:paraId="5F1AC75E" w14:textId="1C4FFE66" w:rsidR="00DA0ECE" w:rsidRPr="0004746D" w:rsidRDefault="00DA0ECE" w:rsidP="00F24D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          </w:t>
      </w:r>
      <w:r w:rsidR="002D40C0" w:rsidRPr="0004746D">
        <w:rPr>
          <w:rFonts w:ascii="Times New Roman" w:hAnsi="Times New Roman" w:cs="Times New Roman"/>
          <w:color w:val="000000"/>
        </w:rPr>
        <w:t>neformaliuoju būdu įgytų kompete</w:t>
      </w:r>
      <w:r w:rsidR="0054243E" w:rsidRPr="0004746D">
        <w:rPr>
          <w:rFonts w:ascii="Times New Roman" w:hAnsi="Times New Roman" w:cs="Times New Roman"/>
          <w:color w:val="000000"/>
        </w:rPr>
        <w:t xml:space="preserve">ncijų pažymėjimai, sertifikatai, patvirtinti parašais ir antspaudais ir </w:t>
      </w:r>
    </w:p>
    <w:p w14:paraId="43B7D448" w14:textId="0DE4EE8B" w:rsidR="00E935A7" w:rsidRPr="0004746D" w:rsidRDefault="00DA0ECE" w:rsidP="00F24D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          </w:t>
      </w:r>
      <w:r w:rsidR="002D40C0" w:rsidRPr="0004746D">
        <w:rPr>
          <w:rFonts w:ascii="Times New Roman" w:hAnsi="Times New Roman" w:cs="Times New Roman"/>
          <w:color w:val="000000"/>
        </w:rPr>
        <w:t>pan.); priedai numeruojami ir pagrindinės dalies tekste pateikiamos nuorodos į kiekvieną</w:t>
      </w:r>
      <w:r w:rsidR="00BB5569" w:rsidRPr="0004746D">
        <w:rPr>
          <w:rFonts w:ascii="Times New Roman" w:hAnsi="Times New Roman" w:cs="Times New Roman"/>
          <w:color w:val="000000"/>
        </w:rPr>
        <w:t xml:space="preserve"> </w:t>
      </w:r>
      <w:r w:rsidR="002D40C0" w:rsidRPr="0004746D">
        <w:rPr>
          <w:rFonts w:ascii="Times New Roman" w:hAnsi="Times New Roman" w:cs="Times New Roman"/>
          <w:color w:val="000000"/>
        </w:rPr>
        <w:t>priedą).</w:t>
      </w:r>
      <w:r w:rsidR="00E935A7" w:rsidRPr="0004746D">
        <w:rPr>
          <w:rFonts w:ascii="Times New Roman" w:hAnsi="Times New Roman" w:cs="Times New Roman"/>
          <w:color w:val="000000"/>
        </w:rPr>
        <w:t xml:space="preserve">    </w:t>
      </w:r>
    </w:p>
    <w:p w14:paraId="7E57B3FB" w14:textId="6BCFB025" w:rsidR="00CC068C" w:rsidRPr="0004746D" w:rsidRDefault="00BB5569" w:rsidP="00F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</w:t>
      </w:r>
      <w:r w:rsidR="00CC068C" w:rsidRPr="0004746D">
        <w:rPr>
          <w:rFonts w:ascii="Times New Roman" w:hAnsi="Times New Roman" w:cs="Times New Roman"/>
          <w:color w:val="000000"/>
        </w:rPr>
        <w:t xml:space="preserve"> </w:t>
      </w:r>
      <w:r w:rsidRPr="0004746D">
        <w:rPr>
          <w:rFonts w:ascii="Times New Roman" w:hAnsi="Times New Roman" w:cs="Times New Roman"/>
          <w:color w:val="000000"/>
        </w:rPr>
        <w:t>5.</w:t>
      </w:r>
      <w:r w:rsidR="00705C78" w:rsidRPr="0004746D">
        <w:rPr>
          <w:rFonts w:ascii="Times New Roman" w:hAnsi="Times New Roman" w:cs="Times New Roman"/>
          <w:color w:val="000000"/>
        </w:rPr>
        <w:t>3</w:t>
      </w:r>
      <w:r w:rsidRPr="0004746D">
        <w:rPr>
          <w:rFonts w:ascii="Times New Roman" w:hAnsi="Times New Roman" w:cs="Times New Roman"/>
          <w:color w:val="000000"/>
        </w:rPr>
        <w:t>.</w:t>
      </w:r>
      <w:r w:rsidR="00812CDD" w:rsidRPr="0004746D">
        <w:rPr>
          <w:rFonts w:ascii="Times New Roman" w:hAnsi="Times New Roman" w:cs="Times New Roman"/>
          <w:color w:val="000000"/>
        </w:rPr>
        <w:t>6</w:t>
      </w:r>
      <w:r w:rsidRPr="0004746D">
        <w:rPr>
          <w:rFonts w:ascii="Times New Roman" w:hAnsi="Times New Roman" w:cs="Times New Roman"/>
          <w:color w:val="000000"/>
        </w:rPr>
        <w:t>. Santraukose lietuvių ir užsienio kalbomis apibūdinamas temos</w:t>
      </w:r>
      <w:r w:rsidR="00407AEE" w:rsidRPr="0004746D">
        <w:rPr>
          <w:rFonts w:ascii="Times New Roman" w:hAnsi="Times New Roman" w:cs="Times New Roman"/>
          <w:color w:val="000000"/>
        </w:rPr>
        <w:t xml:space="preserve"> </w:t>
      </w:r>
      <w:r w:rsidRPr="0004746D">
        <w:rPr>
          <w:rFonts w:ascii="Times New Roman" w:hAnsi="Times New Roman" w:cs="Times New Roman"/>
          <w:color w:val="000000"/>
        </w:rPr>
        <w:t xml:space="preserve">tyrimo tikslas, uždaviniai, glaustai – </w:t>
      </w:r>
    </w:p>
    <w:p w14:paraId="44079BC4" w14:textId="2078380B" w:rsidR="00407AEE" w:rsidRPr="0004746D" w:rsidRDefault="00CC068C" w:rsidP="005A5C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          </w:t>
      </w:r>
      <w:r w:rsidR="00BB5569" w:rsidRPr="0004746D">
        <w:rPr>
          <w:rFonts w:ascii="Times New Roman" w:hAnsi="Times New Roman" w:cs="Times New Roman"/>
          <w:color w:val="000000"/>
        </w:rPr>
        <w:t xml:space="preserve">išvados </w:t>
      </w:r>
      <w:r w:rsidR="00407AEE" w:rsidRPr="0004746D">
        <w:rPr>
          <w:rFonts w:ascii="Times New Roman" w:hAnsi="Times New Roman" w:cs="Times New Roman"/>
          <w:color w:val="000000"/>
        </w:rPr>
        <w:t xml:space="preserve"> </w:t>
      </w:r>
      <w:r w:rsidR="00BB5569" w:rsidRPr="0004746D">
        <w:rPr>
          <w:rFonts w:ascii="Times New Roman" w:hAnsi="Times New Roman" w:cs="Times New Roman"/>
          <w:color w:val="000000"/>
        </w:rPr>
        <w:t xml:space="preserve">ir 2-4 esminiai temą atitinkantys žodžiai. </w:t>
      </w:r>
      <w:r w:rsidR="00407AEE" w:rsidRPr="0004746D">
        <w:rPr>
          <w:rFonts w:ascii="Times New Roman" w:hAnsi="Times New Roman" w:cs="Times New Roman"/>
          <w:color w:val="000000"/>
        </w:rPr>
        <w:t xml:space="preserve">Santraukų </w:t>
      </w:r>
      <w:r w:rsidR="00006D89" w:rsidRPr="0004746D">
        <w:rPr>
          <w:rFonts w:ascii="Times New Roman" w:hAnsi="Times New Roman" w:cs="Times New Roman"/>
          <w:color w:val="000000"/>
        </w:rPr>
        <w:t xml:space="preserve">turinys vienodas </w:t>
      </w:r>
      <w:r w:rsidR="00407AEE" w:rsidRPr="0004746D">
        <w:rPr>
          <w:rFonts w:ascii="Times New Roman" w:hAnsi="Times New Roman" w:cs="Times New Roman"/>
          <w:color w:val="000000"/>
        </w:rPr>
        <w:t>lietuvių ir užsienio kalbomis</w:t>
      </w:r>
      <w:r w:rsidR="005A5C6F" w:rsidRPr="0004746D">
        <w:rPr>
          <w:rFonts w:ascii="Times New Roman" w:hAnsi="Times New Roman" w:cs="Times New Roman"/>
          <w:color w:val="000000"/>
        </w:rPr>
        <w:t xml:space="preserve">. </w:t>
      </w:r>
      <w:r w:rsidR="00006D89" w:rsidRPr="0004746D">
        <w:rPr>
          <w:rFonts w:ascii="Times New Roman" w:hAnsi="Times New Roman" w:cs="Times New Roman"/>
          <w:color w:val="000000"/>
        </w:rPr>
        <w:t>S</w:t>
      </w:r>
      <w:r w:rsidR="00407AEE" w:rsidRPr="0004746D">
        <w:rPr>
          <w:rFonts w:ascii="Times New Roman" w:hAnsi="Times New Roman" w:cs="Times New Roman"/>
          <w:color w:val="000000"/>
        </w:rPr>
        <w:t xml:space="preserve">antraukos apimtis  – apie </w:t>
      </w:r>
      <w:r w:rsidR="00A73616" w:rsidRPr="0004746D">
        <w:rPr>
          <w:rFonts w:ascii="Times New Roman" w:hAnsi="Times New Roman" w:cs="Times New Roman"/>
          <w:color w:val="000000"/>
        </w:rPr>
        <w:t>1000-15</w:t>
      </w:r>
      <w:r w:rsidR="00407AEE" w:rsidRPr="0004746D">
        <w:rPr>
          <w:rFonts w:ascii="Times New Roman" w:hAnsi="Times New Roman" w:cs="Times New Roman"/>
          <w:color w:val="000000"/>
        </w:rPr>
        <w:t>00 spaudos ženklų be tarpų</w:t>
      </w:r>
      <w:r w:rsidR="00A73616" w:rsidRPr="0004746D">
        <w:rPr>
          <w:rFonts w:ascii="Times New Roman" w:hAnsi="Times New Roman" w:cs="Times New Roman"/>
          <w:color w:val="000000"/>
        </w:rPr>
        <w:t xml:space="preserve"> (apie 0,5 psl.; 11 dydžio Times New Roman šriftas; intervalas tarp eilučių 1).  </w:t>
      </w:r>
    </w:p>
    <w:p w14:paraId="72EF7DD9" w14:textId="45F6937D" w:rsidR="00407AEE" w:rsidRPr="0004746D" w:rsidRDefault="00407AEE" w:rsidP="00F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>5.</w:t>
      </w:r>
      <w:r w:rsidR="00705C78" w:rsidRPr="0004746D">
        <w:rPr>
          <w:rFonts w:ascii="Times New Roman" w:hAnsi="Times New Roman" w:cs="Times New Roman"/>
          <w:color w:val="000000"/>
        </w:rPr>
        <w:t>4.</w:t>
      </w:r>
      <w:r w:rsidRPr="0004746D">
        <w:rPr>
          <w:rFonts w:ascii="Times New Roman" w:hAnsi="Times New Roman" w:cs="Times New Roman"/>
          <w:color w:val="000000"/>
        </w:rPr>
        <w:t xml:space="preserve"> </w:t>
      </w:r>
      <w:r w:rsidR="00940142" w:rsidRPr="0004746D">
        <w:rPr>
          <w:rFonts w:ascii="Times New Roman" w:hAnsi="Times New Roman" w:cs="Times New Roman"/>
          <w:color w:val="000000"/>
        </w:rPr>
        <w:t xml:space="preserve">PSBD apimtis </w:t>
      </w:r>
      <w:r w:rsidR="00D55C66" w:rsidRPr="0004746D">
        <w:rPr>
          <w:rFonts w:ascii="Times New Roman" w:hAnsi="Times New Roman" w:cs="Times New Roman"/>
          <w:color w:val="000000"/>
        </w:rPr>
        <w:t xml:space="preserve">(neskaičiuojant viršelio, santraukų, turinio puslapių ir priedų) </w:t>
      </w:r>
      <w:r w:rsidR="00940142" w:rsidRPr="0004746D">
        <w:rPr>
          <w:rFonts w:ascii="Times New Roman" w:hAnsi="Times New Roman" w:cs="Times New Roman"/>
          <w:color w:val="000000"/>
        </w:rPr>
        <w:t xml:space="preserve">– </w:t>
      </w:r>
      <w:r w:rsidR="0004746D">
        <w:rPr>
          <w:rFonts w:ascii="Times New Roman" w:hAnsi="Times New Roman" w:cs="Times New Roman"/>
          <w:color w:val="000000"/>
        </w:rPr>
        <w:t>30-</w:t>
      </w:r>
      <w:r w:rsidR="00940142" w:rsidRPr="0004746D">
        <w:rPr>
          <w:rFonts w:ascii="Times New Roman" w:hAnsi="Times New Roman" w:cs="Times New Roman"/>
          <w:color w:val="000000"/>
        </w:rPr>
        <w:t>40 tūkst. spaudos ženklų</w:t>
      </w:r>
      <w:r w:rsidRPr="0004746D">
        <w:rPr>
          <w:rFonts w:ascii="Times New Roman" w:hAnsi="Times New Roman" w:cs="Times New Roman"/>
          <w:color w:val="000000"/>
        </w:rPr>
        <w:t xml:space="preserve"> be </w:t>
      </w:r>
    </w:p>
    <w:p w14:paraId="68BBF141" w14:textId="77777777" w:rsidR="00940142" w:rsidRPr="0004746D" w:rsidRDefault="00407AEE" w:rsidP="00F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tarpų</w:t>
      </w:r>
      <w:r w:rsidR="008135CC" w:rsidRPr="0004746D">
        <w:rPr>
          <w:rFonts w:ascii="Times New Roman" w:hAnsi="Times New Roman" w:cs="Times New Roman"/>
          <w:color w:val="000000"/>
        </w:rPr>
        <w:t xml:space="preserve">, </w:t>
      </w:r>
      <w:r w:rsidR="00D55C66" w:rsidRPr="0004746D">
        <w:rPr>
          <w:rFonts w:ascii="Times New Roman" w:hAnsi="Times New Roman" w:cs="Times New Roman"/>
          <w:color w:val="000000"/>
        </w:rPr>
        <w:t xml:space="preserve">t. y. </w:t>
      </w:r>
      <w:r w:rsidRPr="0004746D">
        <w:rPr>
          <w:rFonts w:ascii="Times New Roman" w:hAnsi="Times New Roman" w:cs="Times New Roman"/>
          <w:color w:val="000000"/>
        </w:rPr>
        <w:t xml:space="preserve">apie 20 psl.; </w:t>
      </w:r>
      <w:r w:rsidR="008135CC" w:rsidRPr="0004746D">
        <w:rPr>
          <w:rFonts w:ascii="Times New Roman" w:hAnsi="Times New Roman" w:cs="Times New Roman"/>
          <w:color w:val="000000"/>
        </w:rPr>
        <w:t>A4 formatas, 12</w:t>
      </w:r>
      <w:r w:rsidRPr="0004746D">
        <w:rPr>
          <w:rFonts w:ascii="Times New Roman" w:hAnsi="Times New Roman" w:cs="Times New Roman"/>
          <w:color w:val="000000"/>
        </w:rPr>
        <w:t xml:space="preserve"> dydžio Times New Roman šriftas; </w:t>
      </w:r>
      <w:r w:rsidR="008135CC" w:rsidRPr="0004746D">
        <w:rPr>
          <w:rFonts w:ascii="Times New Roman" w:hAnsi="Times New Roman" w:cs="Times New Roman"/>
          <w:color w:val="000000"/>
        </w:rPr>
        <w:t xml:space="preserve">intervalas tarp eilučių 1,5.  </w:t>
      </w:r>
    </w:p>
    <w:p w14:paraId="0D233B89" w14:textId="40170AB7" w:rsidR="00C03BB9" w:rsidRPr="0004746D" w:rsidRDefault="00705C78" w:rsidP="00F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>5.5</w:t>
      </w:r>
      <w:r w:rsidR="00AA6904" w:rsidRPr="0004746D">
        <w:rPr>
          <w:rFonts w:ascii="Times New Roman" w:hAnsi="Times New Roman" w:cs="Times New Roman"/>
          <w:color w:val="000000"/>
        </w:rPr>
        <w:t xml:space="preserve">. Teorinės darbo dalies apimtis </w:t>
      </w:r>
      <w:r w:rsidR="00C03BB9" w:rsidRPr="0004746D">
        <w:rPr>
          <w:rFonts w:ascii="Times New Roman" w:hAnsi="Times New Roman" w:cs="Times New Roman"/>
          <w:color w:val="000000"/>
        </w:rPr>
        <w:t>10-</w:t>
      </w:r>
      <w:r w:rsidR="00AA6904" w:rsidRPr="0004746D">
        <w:rPr>
          <w:rFonts w:ascii="Times New Roman" w:hAnsi="Times New Roman" w:cs="Times New Roman"/>
          <w:color w:val="000000"/>
        </w:rPr>
        <w:t xml:space="preserve">15 </w:t>
      </w:r>
      <w:r w:rsidR="00C03BB9" w:rsidRPr="0004746D">
        <w:rPr>
          <w:rFonts w:ascii="Times New Roman" w:hAnsi="Times New Roman" w:cs="Times New Roman"/>
          <w:color w:val="000000"/>
        </w:rPr>
        <w:t xml:space="preserve">tūkst. </w:t>
      </w:r>
      <w:r w:rsidR="00AA6904" w:rsidRPr="0004746D">
        <w:rPr>
          <w:rFonts w:ascii="Times New Roman" w:hAnsi="Times New Roman" w:cs="Times New Roman"/>
          <w:color w:val="000000"/>
        </w:rPr>
        <w:t>spaudos ženklų (6–8 psl.)</w:t>
      </w:r>
      <w:r w:rsidR="00C03BB9" w:rsidRPr="0004746D">
        <w:rPr>
          <w:rFonts w:ascii="Times New Roman" w:hAnsi="Times New Roman" w:cs="Times New Roman"/>
          <w:color w:val="000000"/>
        </w:rPr>
        <w:t xml:space="preserve">; empirinės dalies apimtis – 20-30 tūkst. </w:t>
      </w:r>
    </w:p>
    <w:p w14:paraId="1BAF9FFC" w14:textId="77777777" w:rsidR="009F25FC" w:rsidRPr="0004746D" w:rsidRDefault="00C03BB9" w:rsidP="0054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46D">
        <w:rPr>
          <w:rFonts w:ascii="Times New Roman" w:hAnsi="Times New Roman" w:cs="Times New Roman"/>
          <w:color w:val="000000"/>
        </w:rPr>
        <w:t xml:space="preserve">        spaudos ženklų (8–12 psl.).</w:t>
      </w:r>
      <w:r w:rsidR="0054243E" w:rsidRPr="0004746D">
        <w:rPr>
          <w:rFonts w:ascii="Times New Roman" w:hAnsi="Times New Roman" w:cs="Times New Roman"/>
          <w:color w:val="000000"/>
        </w:rPr>
        <w:t xml:space="preserve"> </w:t>
      </w:r>
      <w:r w:rsidR="009F25FC" w:rsidRPr="0004746D">
        <w:rPr>
          <w:rFonts w:ascii="Times New Roman" w:hAnsi="Times New Roman" w:cs="Times New Roman"/>
          <w:color w:val="000000"/>
        </w:rPr>
        <w:t xml:space="preserve">Priedų apimtis neribojama. </w:t>
      </w:r>
    </w:p>
    <w:p w14:paraId="3B993647" w14:textId="77777777" w:rsidR="004A3597" w:rsidRDefault="004A3597" w:rsidP="00F24D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C41050" w14:textId="77777777" w:rsidR="00743259" w:rsidRDefault="00F045F3" w:rsidP="00F24D6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C6754B">
        <w:rPr>
          <w:rFonts w:ascii="Times New Roman" w:hAnsi="Times New Roman" w:cs="Times New Roman"/>
          <w:b/>
        </w:rPr>
        <w:t>V</w:t>
      </w:r>
      <w:r w:rsidR="00812CDD" w:rsidRPr="00C6754B">
        <w:rPr>
          <w:rFonts w:ascii="Times New Roman" w:hAnsi="Times New Roman" w:cs="Times New Roman"/>
          <w:b/>
        </w:rPr>
        <w:t>I</w:t>
      </w:r>
      <w:r w:rsidR="00B135DC" w:rsidRPr="00C6754B">
        <w:rPr>
          <w:rFonts w:ascii="Times New Roman" w:hAnsi="Times New Roman" w:cs="Times New Roman"/>
          <w:b/>
        </w:rPr>
        <w:t xml:space="preserve">. </w:t>
      </w:r>
      <w:r w:rsidR="00BE7663">
        <w:rPr>
          <w:rFonts w:ascii="Times New Roman" w:hAnsi="Times New Roman" w:cs="Times New Roman"/>
          <w:b/>
        </w:rPr>
        <w:t>VERT</w:t>
      </w:r>
      <w:r w:rsidR="00743259" w:rsidRPr="00743259">
        <w:rPr>
          <w:rFonts w:ascii="Times New Roman" w:hAnsi="Times New Roman" w:cs="Times New Roman"/>
          <w:b/>
          <w:caps/>
        </w:rPr>
        <w:t>inimo kriterijai</w:t>
      </w:r>
    </w:p>
    <w:p w14:paraId="1FB2DB0E" w14:textId="77777777" w:rsidR="00743259" w:rsidRDefault="00743259" w:rsidP="00F24D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8A63A8" w14:textId="77777777" w:rsidR="00BE7663" w:rsidRDefault="00743259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259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Vertinimo kriterijai </w:t>
      </w:r>
      <w:r w:rsidR="00BE7663">
        <w:rPr>
          <w:rFonts w:ascii="Times New Roman" w:hAnsi="Times New Roman" w:cs="Times New Roman"/>
        </w:rPr>
        <w:t xml:space="preserve">apibūdina bendriausius kokybės </w:t>
      </w:r>
      <w:r>
        <w:rPr>
          <w:rFonts w:ascii="Times New Roman" w:hAnsi="Times New Roman" w:cs="Times New Roman"/>
        </w:rPr>
        <w:t>reikalavimus kiekvienai PSBD daliai</w:t>
      </w:r>
      <w:r w:rsidR="00BE7663">
        <w:rPr>
          <w:rFonts w:ascii="Times New Roman" w:hAnsi="Times New Roman" w:cs="Times New Roman"/>
        </w:rPr>
        <w:t xml:space="preserve">: </w:t>
      </w:r>
      <w:r w:rsidRPr="00743259">
        <w:rPr>
          <w:rFonts w:ascii="Times New Roman" w:hAnsi="Times New Roman" w:cs="Times New Roman"/>
        </w:rPr>
        <w:t xml:space="preserve">pavadinimo </w:t>
      </w:r>
    </w:p>
    <w:p w14:paraId="3ABA6471" w14:textId="77777777" w:rsidR="00705C78" w:rsidRDefault="00BE7663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3259" w:rsidRPr="00743259">
        <w:rPr>
          <w:rFonts w:ascii="Times New Roman" w:hAnsi="Times New Roman" w:cs="Times New Roman"/>
        </w:rPr>
        <w:t>formuluot</w:t>
      </w:r>
      <w:r>
        <w:rPr>
          <w:rFonts w:ascii="Times New Roman" w:hAnsi="Times New Roman" w:cs="Times New Roman"/>
        </w:rPr>
        <w:t>ė</w:t>
      </w:r>
      <w:r w:rsidR="00743259" w:rsidRPr="00743259">
        <w:rPr>
          <w:rFonts w:ascii="Times New Roman" w:hAnsi="Times New Roman" w:cs="Times New Roman"/>
        </w:rPr>
        <w:t>, įvad</w:t>
      </w:r>
      <w:r>
        <w:rPr>
          <w:rFonts w:ascii="Times New Roman" w:hAnsi="Times New Roman" w:cs="Times New Roman"/>
        </w:rPr>
        <w:t>o</w:t>
      </w:r>
      <w:r w:rsidR="00743259" w:rsidRPr="00743259">
        <w:rPr>
          <w:rFonts w:ascii="Times New Roman" w:hAnsi="Times New Roman" w:cs="Times New Roman"/>
        </w:rPr>
        <w:t>, pagrindinės dalies</w:t>
      </w:r>
      <w:r>
        <w:rPr>
          <w:rFonts w:ascii="Times New Roman" w:hAnsi="Times New Roman" w:cs="Times New Roman"/>
        </w:rPr>
        <w:t xml:space="preserve"> struktūrinės dalys</w:t>
      </w:r>
      <w:r w:rsidR="00743259" w:rsidRPr="00743259">
        <w:rPr>
          <w:rFonts w:ascii="Times New Roman" w:hAnsi="Times New Roman" w:cs="Times New Roman"/>
        </w:rPr>
        <w:t>, išvadų</w:t>
      </w:r>
      <w:r>
        <w:rPr>
          <w:rFonts w:ascii="Times New Roman" w:hAnsi="Times New Roman" w:cs="Times New Roman"/>
        </w:rPr>
        <w:t xml:space="preserve"> tinkamumas</w:t>
      </w:r>
      <w:r w:rsidR="00743259" w:rsidRPr="00743259">
        <w:rPr>
          <w:rFonts w:ascii="Times New Roman" w:hAnsi="Times New Roman" w:cs="Times New Roman"/>
        </w:rPr>
        <w:t xml:space="preserve">, </w:t>
      </w:r>
      <w:r w:rsidR="00705C78">
        <w:rPr>
          <w:rFonts w:ascii="Times New Roman" w:hAnsi="Times New Roman" w:cs="Times New Roman"/>
        </w:rPr>
        <w:t xml:space="preserve">citavimas ir </w:t>
      </w:r>
      <w:r w:rsidR="00743259" w:rsidRPr="00743259">
        <w:rPr>
          <w:rFonts w:ascii="Times New Roman" w:hAnsi="Times New Roman" w:cs="Times New Roman"/>
        </w:rPr>
        <w:t xml:space="preserve">literatūros sąrašo </w:t>
      </w:r>
    </w:p>
    <w:p w14:paraId="51346D21" w14:textId="27EFA8C4" w:rsidR="00BE7663" w:rsidRDefault="00705C78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7663">
        <w:rPr>
          <w:rFonts w:ascii="Times New Roman" w:hAnsi="Times New Roman" w:cs="Times New Roman"/>
        </w:rPr>
        <w:t xml:space="preserve">sudarymas, </w:t>
      </w:r>
      <w:r w:rsidR="00743259" w:rsidRPr="00743259">
        <w:rPr>
          <w:rFonts w:ascii="Times New Roman" w:hAnsi="Times New Roman" w:cs="Times New Roman"/>
        </w:rPr>
        <w:t>pried</w:t>
      </w:r>
      <w:r w:rsidR="00BE7663">
        <w:rPr>
          <w:rFonts w:ascii="Times New Roman" w:hAnsi="Times New Roman" w:cs="Times New Roman"/>
        </w:rPr>
        <w:t>ai, santraukos</w:t>
      </w:r>
      <w:r w:rsidR="00743259" w:rsidRPr="00743259">
        <w:rPr>
          <w:rFonts w:ascii="Times New Roman" w:hAnsi="Times New Roman" w:cs="Times New Roman"/>
        </w:rPr>
        <w:t xml:space="preserve">. </w:t>
      </w:r>
    </w:p>
    <w:p w14:paraId="634B5B62" w14:textId="77777777" w:rsidR="006A4E1A" w:rsidRDefault="00381289" w:rsidP="00BE7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7663" w:rsidRPr="00BE7663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en-US"/>
        </w:rPr>
        <w:t>1.1</w:t>
      </w:r>
      <w:r w:rsidR="00BE7663" w:rsidRPr="00BE7663">
        <w:rPr>
          <w:rFonts w:ascii="Times New Roman" w:hAnsi="Times New Roman" w:cs="Times New Roman"/>
        </w:rPr>
        <w:t>.</w:t>
      </w:r>
      <w:r w:rsidR="00BE7663">
        <w:rPr>
          <w:rFonts w:ascii="Times New Roman" w:hAnsi="Times New Roman" w:cs="Times New Roman"/>
        </w:rPr>
        <w:t xml:space="preserve"> PSBD temos pavadinimas</w:t>
      </w:r>
      <w:r w:rsidR="006A4E1A">
        <w:rPr>
          <w:rFonts w:ascii="Times New Roman" w:hAnsi="Times New Roman" w:cs="Times New Roman"/>
        </w:rPr>
        <w:t>: v</w:t>
      </w:r>
      <w:r w:rsidR="00BE7663">
        <w:rPr>
          <w:rFonts w:ascii="Times New Roman" w:hAnsi="Times New Roman" w:cs="Times New Roman"/>
        </w:rPr>
        <w:t xml:space="preserve">ertinamas </w:t>
      </w:r>
      <w:r w:rsidR="006A4E1A">
        <w:rPr>
          <w:rFonts w:ascii="Times New Roman" w:hAnsi="Times New Roman" w:cs="Times New Roman"/>
        </w:rPr>
        <w:t>f</w:t>
      </w:r>
      <w:r w:rsidR="00BE7663" w:rsidRPr="00F51502">
        <w:rPr>
          <w:rFonts w:ascii="Times New Roman" w:hAnsi="Times New Roman" w:cs="Times New Roman"/>
        </w:rPr>
        <w:t>ormuluotės aiškumas, lakoniškumas</w:t>
      </w:r>
      <w:r w:rsidR="00BE7663">
        <w:rPr>
          <w:rFonts w:ascii="Times New Roman" w:hAnsi="Times New Roman" w:cs="Times New Roman"/>
        </w:rPr>
        <w:t xml:space="preserve">; </w:t>
      </w:r>
      <w:r w:rsidR="006A4E1A">
        <w:rPr>
          <w:rFonts w:ascii="Times New Roman" w:hAnsi="Times New Roman" w:cs="Times New Roman"/>
        </w:rPr>
        <w:t>p</w:t>
      </w:r>
      <w:r w:rsidR="00BE7663" w:rsidRPr="00F51502">
        <w:rPr>
          <w:rFonts w:ascii="Times New Roman" w:hAnsi="Times New Roman" w:cs="Times New Roman"/>
        </w:rPr>
        <w:t>avadinim</w:t>
      </w:r>
      <w:r w:rsidR="00BE7663">
        <w:rPr>
          <w:rFonts w:ascii="Times New Roman" w:hAnsi="Times New Roman" w:cs="Times New Roman"/>
        </w:rPr>
        <w:t xml:space="preserve">o ir darbo turinio </w:t>
      </w:r>
    </w:p>
    <w:p w14:paraId="5CFDBAFB" w14:textId="77777777" w:rsidR="00BE7663" w:rsidRDefault="006A4E1A" w:rsidP="00BE7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1289">
        <w:rPr>
          <w:rFonts w:ascii="Times New Roman" w:hAnsi="Times New Roman" w:cs="Times New Roman"/>
        </w:rPr>
        <w:t xml:space="preserve">            </w:t>
      </w:r>
      <w:r w:rsidR="00BE7663">
        <w:rPr>
          <w:rFonts w:ascii="Times New Roman" w:hAnsi="Times New Roman" w:cs="Times New Roman"/>
        </w:rPr>
        <w:t>(</w:t>
      </w:r>
      <w:r w:rsidR="00BE7663" w:rsidRPr="00F51502">
        <w:rPr>
          <w:rFonts w:ascii="Times New Roman" w:hAnsi="Times New Roman" w:cs="Times New Roman"/>
        </w:rPr>
        <w:t>nagrinėjam</w:t>
      </w:r>
      <w:r w:rsidR="00BE7663">
        <w:rPr>
          <w:rFonts w:ascii="Times New Roman" w:hAnsi="Times New Roman" w:cs="Times New Roman"/>
        </w:rPr>
        <w:t>os problemos) dermė.</w:t>
      </w:r>
    </w:p>
    <w:p w14:paraId="0CFB1D1B" w14:textId="77777777" w:rsidR="006A4E1A" w:rsidRDefault="00381289" w:rsidP="006A4E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4E1A" w:rsidRPr="006A4E1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1.2.</w:t>
      </w:r>
      <w:r w:rsidR="006A4E1A" w:rsidRPr="006A4E1A">
        <w:rPr>
          <w:rFonts w:ascii="Times New Roman" w:hAnsi="Times New Roman" w:cs="Times New Roman"/>
        </w:rPr>
        <w:t xml:space="preserve"> </w:t>
      </w:r>
      <w:r w:rsidR="006A4E1A" w:rsidRPr="006A4E1A">
        <w:rPr>
          <w:rFonts w:ascii="Times New Roman" w:hAnsi="Times New Roman" w:cs="Times New Roman"/>
          <w:bCs/>
        </w:rPr>
        <w:t>Įvadas</w:t>
      </w:r>
      <w:r w:rsidR="006A4E1A">
        <w:rPr>
          <w:rFonts w:ascii="Times New Roman" w:hAnsi="Times New Roman" w:cs="Times New Roman"/>
          <w:bCs/>
        </w:rPr>
        <w:t>: vertinama temos (</w:t>
      </w:r>
      <w:r w:rsidR="006A4E1A" w:rsidRPr="00F51502">
        <w:rPr>
          <w:rFonts w:ascii="Times New Roman" w:hAnsi="Times New Roman" w:cs="Times New Roman"/>
        </w:rPr>
        <w:t>p</w:t>
      </w:r>
      <w:r w:rsidR="006A4E1A">
        <w:rPr>
          <w:rFonts w:ascii="Times New Roman" w:hAnsi="Times New Roman" w:cs="Times New Roman"/>
        </w:rPr>
        <w:t>roblemos) aktualumo pagrindimas; t</w:t>
      </w:r>
      <w:r w:rsidR="006A4E1A" w:rsidRPr="00F51502">
        <w:rPr>
          <w:rFonts w:ascii="Times New Roman" w:hAnsi="Times New Roman" w:cs="Times New Roman"/>
        </w:rPr>
        <w:t>yr</w:t>
      </w:r>
      <w:r w:rsidR="006A4E1A">
        <w:rPr>
          <w:rFonts w:ascii="Times New Roman" w:hAnsi="Times New Roman" w:cs="Times New Roman"/>
        </w:rPr>
        <w:t>imo objekto, t</w:t>
      </w:r>
      <w:r w:rsidR="006A4E1A" w:rsidRPr="00F51502">
        <w:rPr>
          <w:rFonts w:ascii="Times New Roman" w:hAnsi="Times New Roman" w:cs="Times New Roman"/>
        </w:rPr>
        <w:t>yrimo tiksl</w:t>
      </w:r>
      <w:r w:rsidR="006A4E1A">
        <w:rPr>
          <w:rFonts w:ascii="Times New Roman" w:hAnsi="Times New Roman" w:cs="Times New Roman"/>
        </w:rPr>
        <w:t>o ir u</w:t>
      </w:r>
      <w:r w:rsidR="006A4E1A" w:rsidRPr="00F51502">
        <w:rPr>
          <w:rFonts w:ascii="Times New Roman" w:hAnsi="Times New Roman" w:cs="Times New Roman"/>
        </w:rPr>
        <w:t>ždavini</w:t>
      </w:r>
      <w:r w:rsidR="006A4E1A">
        <w:rPr>
          <w:rFonts w:ascii="Times New Roman" w:hAnsi="Times New Roman" w:cs="Times New Roman"/>
        </w:rPr>
        <w:t xml:space="preserve">ų </w:t>
      </w:r>
    </w:p>
    <w:p w14:paraId="18985A32" w14:textId="77777777" w:rsidR="006A4E1A" w:rsidRDefault="006A4E1A" w:rsidP="006A4E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812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formuluotės, t</w:t>
      </w:r>
      <w:r w:rsidRPr="00F51502">
        <w:rPr>
          <w:rFonts w:ascii="Times New Roman" w:hAnsi="Times New Roman" w:cs="Times New Roman"/>
        </w:rPr>
        <w:t xml:space="preserve">yrimo metodų </w:t>
      </w:r>
      <w:r>
        <w:rPr>
          <w:rFonts w:ascii="Times New Roman" w:hAnsi="Times New Roman" w:cs="Times New Roman"/>
        </w:rPr>
        <w:t>tinkamumas.</w:t>
      </w:r>
    </w:p>
    <w:p w14:paraId="27C8EB49" w14:textId="77777777" w:rsidR="006A4E1A" w:rsidRPr="00F610BE" w:rsidRDefault="00381289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6A4E1A" w:rsidRPr="006A4E1A"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>1.3.</w:t>
      </w:r>
      <w:r w:rsidR="006A4E1A" w:rsidRPr="006A4E1A">
        <w:rPr>
          <w:rFonts w:ascii="Times New Roman" w:hAnsi="Times New Roman" w:cs="Times New Roman"/>
          <w:b/>
          <w:bCs/>
        </w:rPr>
        <w:t xml:space="preserve"> </w:t>
      </w:r>
      <w:r w:rsidR="006A4E1A" w:rsidRPr="00F610BE">
        <w:rPr>
          <w:rFonts w:ascii="Times New Roman" w:hAnsi="Times New Roman" w:cs="Times New Roman"/>
        </w:rPr>
        <w:t xml:space="preserve">Teorinė dalis. Vertinamas pasirinktos mokslinės literatūros adekvatumas nagrinėjamai temai, rėmimasis </w:t>
      </w:r>
    </w:p>
    <w:p w14:paraId="61F70F0F" w14:textId="77777777" w:rsidR="006A4E1A" w:rsidRPr="00F610BE" w:rsidRDefault="006A4E1A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</w:t>
      </w:r>
      <w:r w:rsidR="00381289" w:rsidRPr="00F610BE">
        <w:rPr>
          <w:rFonts w:ascii="Times New Roman" w:hAnsi="Times New Roman" w:cs="Times New Roman"/>
        </w:rPr>
        <w:t xml:space="preserve">          </w:t>
      </w:r>
      <w:r w:rsidRPr="00F610BE">
        <w:rPr>
          <w:rFonts w:ascii="Times New Roman" w:hAnsi="Times New Roman" w:cs="Times New Roman"/>
        </w:rPr>
        <w:t xml:space="preserve">Lietuvos ir užsienio autorių literatūra; teorinio nagrinėjimo turinio struktūrinis pagrįstumas (grupavimas, </w:t>
      </w:r>
    </w:p>
    <w:p w14:paraId="5E098D7C" w14:textId="77777777" w:rsidR="00381289" w:rsidRPr="00F610BE" w:rsidRDefault="006A4E1A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</w:t>
      </w:r>
      <w:r w:rsidR="00381289" w:rsidRPr="00F610BE">
        <w:rPr>
          <w:rFonts w:ascii="Times New Roman" w:hAnsi="Times New Roman" w:cs="Times New Roman"/>
        </w:rPr>
        <w:t xml:space="preserve">           </w:t>
      </w:r>
      <w:r w:rsidRPr="00F610BE">
        <w:rPr>
          <w:rFonts w:ascii="Times New Roman" w:hAnsi="Times New Roman" w:cs="Times New Roman"/>
        </w:rPr>
        <w:t xml:space="preserve">nuoseklumas, logiškumas, išsamumas, apibendrinimas); teorinio nagrinėjimo problemiškumas, </w:t>
      </w:r>
    </w:p>
    <w:p w14:paraId="2F85C27D" w14:textId="77777777" w:rsidR="00F610BE" w:rsidRPr="00F610BE" w:rsidRDefault="00381289" w:rsidP="00F610BE">
      <w:pPr>
        <w:tabs>
          <w:tab w:val="left" w:pos="8364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           </w:t>
      </w:r>
      <w:r w:rsidR="006A4E1A" w:rsidRPr="00F610BE">
        <w:rPr>
          <w:rFonts w:ascii="Times New Roman" w:hAnsi="Times New Roman" w:cs="Times New Roman"/>
        </w:rPr>
        <w:t>kritiškumas;</w:t>
      </w:r>
      <w:r w:rsidR="00F610BE" w:rsidRPr="00F610BE">
        <w:rPr>
          <w:rFonts w:ascii="Times New Roman" w:hAnsi="Times New Roman" w:cs="Times New Roman"/>
        </w:rPr>
        <w:t xml:space="preserve"> </w:t>
      </w:r>
      <w:r w:rsidR="00F610BE" w:rsidRPr="00F610BE">
        <w:rPr>
          <w:rFonts w:ascii="Times New Roman" w:hAnsi="Times New Roman" w:cs="Times New Roman"/>
          <w:color w:val="000000"/>
        </w:rPr>
        <w:t xml:space="preserve">ugdymo teorijos ir praktikos analizės įvairiapusiškumas; </w:t>
      </w:r>
      <w:r w:rsidR="00F610BE" w:rsidRPr="00F610BE">
        <w:rPr>
          <w:rFonts w:ascii="Times New Roman" w:hAnsi="Times New Roman" w:cs="Times New Roman"/>
        </w:rPr>
        <w:t xml:space="preserve">citavimo etiškumas, autorių       </w:t>
      </w:r>
    </w:p>
    <w:p w14:paraId="3982F33A" w14:textId="77777777" w:rsidR="006A4E1A" w:rsidRPr="00F610BE" w:rsidRDefault="00F610BE" w:rsidP="00F610BE">
      <w:pPr>
        <w:tabs>
          <w:tab w:val="left" w:pos="8364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           pateikimo tekste reikalavimų laikymasis</w:t>
      </w:r>
      <w:r>
        <w:rPr>
          <w:rFonts w:ascii="Times New Roman" w:hAnsi="Times New Roman" w:cs="Times New Roman"/>
        </w:rPr>
        <w:t>.</w:t>
      </w:r>
    </w:p>
    <w:p w14:paraId="6FB9CC4A" w14:textId="77777777" w:rsidR="00381289" w:rsidRPr="00F610BE" w:rsidRDefault="00381289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6.1.4. </w:t>
      </w:r>
      <w:r w:rsidR="008420E9" w:rsidRPr="00F610BE">
        <w:rPr>
          <w:rFonts w:ascii="Times New Roman" w:hAnsi="Times New Roman" w:cs="Times New Roman"/>
          <w:bCs/>
        </w:rPr>
        <w:t xml:space="preserve">Empirinė dalis: </w:t>
      </w:r>
      <w:r w:rsidR="005D13D4" w:rsidRPr="00F610BE">
        <w:rPr>
          <w:rFonts w:ascii="Times New Roman" w:hAnsi="Times New Roman" w:cs="Times New Roman"/>
          <w:bCs/>
        </w:rPr>
        <w:t>s</w:t>
      </w:r>
      <w:r w:rsidR="008420E9" w:rsidRPr="00F610BE">
        <w:rPr>
          <w:rFonts w:ascii="Times New Roman" w:hAnsi="Times New Roman" w:cs="Times New Roman"/>
          <w:bCs/>
        </w:rPr>
        <w:t xml:space="preserve">tudijose įgytų pedagogo kompetencijų savianalizė. Vertinamas </w:t>
      </w:r>
      <w:r w:rsidR="008420E9" w:rsidRPr="00F610BE">
        <w:rPr>
          <w:rFonts w:ascii="Times New Roman" w:hAnsi="Times New Roman" w:cs="Times New Roman"/>
        </w:rPr>
        <w:t xml:space="preserve">studijose įgytų </w:t>
      </w:r>
    </w:p>
    <w:p w14:paraId="45DF1304" w14:textId="77777777" w:rsidR="00381289" w:rsidRPr="00F610BE" w:rsidRDefault="00381289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          pedagoginių kompetencijų (</w:t>
      </w:r>
      <w:r w:rsidR="008420E9" w:rsidRPr="00F610BE">
        <w:rPr>
          <w:rFonts w:ascii="Times New Roman" w:hAnsi="Times New Roman" w:cs="Times New Roman"/>
        </w:rPr>
        <w:t>žinių, gebėjimų ir vertybinių nuostatų</w:t>
      </w:r>
      <w:r w:rsidRPr="00F610BE">
        <w:rPr>
          <w:rFonts w:ascii="Times New Roman" w:hAnsi="Times New Roman" w:cs="Times New Roman"/>
        </w:rPr>
        <w:t>)</w:t>
      </w:r>
      <w:r w:rsidR="008420E9" w:rsidRPr="00F610BE">
        <w:rPr>
          <w:rFonts w:ascii="Times New Roman" w:hAnsi="Times New Roman" w:cs="Times New Roman"/>
        </w:rPr>
        <w:t xml:space="preserve"> refleksyv</w:t>
      </w:r>
      <w:r w:rsidR="005D13D4" w:rsidRPr="00F610BE">
        <w:rPr>
          <w:rFonts w:ascii="Times New Roman" w:hAnsi="Times New Roman" w:cs="Times New Roman"/>
        </w:rPr>
        <w:t>umas</w:t>
      </w:r>
      <w:r w:rsidR="008420E9" w:rsidRPr="00F610BE">
        <w:rPr>
          <w:rFonts w:ascii="Times New Roman" w:hAnsi="Times New Roman" w:cs="Times New Roman"/>
        </w:rPr>
        <w:t xml:space="preserve">, teiginių </w:t>
      </w:r>
    </w:p>
    <w:p w14:paraId="19E95C18" w14:textId="77777777" w:rsidR="00381289" w:rsidRPr="00F610BE" w:rsidRDefault="00381289" w:rsidP="00F6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          </w:t>
      </w:r>
      <w:r w:rsidR="008420E9" w:rsidRPr="00F610BE">
        <w:rPr>
          <w:rFonts w:ascii="Times New Roman" w:hAnsi="Times New Roman" w:cs="Times New Roman"/>
        </w:rPr>
        <w:t xml:space="preserve">argumentavimas, </w:t>
      </w:r>
      <w:r w:rsidR="005D13D4" w:rsidRPr="00F610BE">
        <w:rPr>
          <w:rFonts w:ascii="Times New Roman" w:hAnsi="Times New Roman" w:cs="Times New Roman"/>
        </w:rPr>
        <w:t xml:space="preserve">įrodymų pateikimas, </w:t>
      </w:r>
      <w:r w:rsidR="008420E9" w:rsidRPr="00F610BE">
        <w:rPr>
          <w:rFonts w:ascii="Times New Roman" w:hAnsi="Times New Roman" w:cs="Times New Roman"/>
        </w:rPr>
        <w:t>sąsajos su teorinės</w:t>
      </w:r>
      <w:r w:rsidR="005D13D4" w:rsidRPr="00F610BE">
        <w:rPr>
          <w:rFonts w:ascii="Times New Roman" w:hAnsi="Times New Roman" w:cs="Times New Roman"/>
        </w:rPr>
        <w:t xml:space="preserve"> </w:t>
      </w:r>
      <w:r w:rsidR="008420E9" w:rsidRPr="00F610BE">
        <w:rPr>
          <w:rFonts w:ascii="Times New Roman" w:hAnsi="Times New Roman" w:cs="Times New Roman"/>
        </w:rPr>
        <w:t>dalies turiniu</w:t>
      </w:r>
      <w:r w:rsidR="005D13D4" w:rsidRPr="00F610BE">
        <w:rPr>
          <w:rFonts w:ascii="Times New Roman" w:hAnsi="Times New Roman" w:cs="Times New Roman"/>
        </w:rPr>
        <w:t xml:space="preserve">; </w:t>
      </w:r>
      <w:r w:rsidR="005D13D4" w:rsidRPr="00F610BE">
        <w:rPr>
          <w:rFonts w:ascii="Times New Roman" w:hAnsi="Times New Roman" w:cs="Times New Roman"/>
          <w:bCs/>
        </w:rPr>
        <w:t>t</w:t>
      </w:r>
      <w:r w:rsidR="005D13D4" w:rsidRPr="00F610BE">
        <w:rPr>
          <w:rFonts w:ascii="Times New Roman" w:hAnsi="Times New Roman" w:cs="Times New Roman"/>
        </w:rPr>
        <w:t xml:space="preserve">urinio struktūrinis pagrįstumas </w:t>
      </w:r>
    </w:p>
    <w:p w14:paraId="287EBDD1" w14:textId="77777777" w:rsidR="006A4E1A" w:rsidRPr="00F610BE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0BE">
        <w:rPr>
          <w:rFonts w:ascii="Times New Roman" w:hAnsi="Times New Roman" w:cs="Times New Roman"/>
        </w:rPr>
        <w:t xml:space="preserve">                 </w:t>
      </w:r>
      <w:r w:rsidR="005D13D4" w:rsidRPr="00F610BE">
        <w:rPr>
          <w:rFonts w:ascii="Times New Roman" w:hAnsi="Times New Roman" w:cs="Times New Roman"/>
        </w:rPr>
        <w:t>(grupavimas, nuoseklumas, logiškumas, apibendrinimas, nuorodų į priedus pateikimas)</w:t>
      </w:r>
      <w:r w:rsidR="00F610BE" w:rsidRPr="00F610BE">
        <w:rPr>
          <w:rFonts w:ascii="Times New Roman" w:hAnsi="Times New Roman" w:cs="Times New Roman"/>
          <w:color w:val="000000"/>
        </w:rPr>
        <w:t>.</w:t>
      </w:r>
    </w:p>
    <w:p w14:paraId="2144BE23" w14:textId="77777777" w:rsidR="00381289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13D4" w:rsidRPr="00AA6904">
        <w:rPr>
          <w:rFonts w:ascii="Times New Roman" w:hAnsi="Times New Roman" w:cs="Times New Roman"/>
        </w:rPr>
        <w:t>6.</w:t>
      </w:r>
      <w:r w:rsidRPr="00AA6904">
        <w:rPr>
          <w:rFonts w:ascii="Times New Roman" w:hAnsi="Times New Roman" w:cs="Times New Roman"/>
        </w:rPr>
        <w:t xml:space="preserve">1.5. </w:t>
      </w:r>
      <w:r w:rsidR="005D13D4" w:rsidRPr="005D13D4">
        <w:rPr>
          <w:rFonts w:ascii="Times New Roman" w:hAnsi="Times New Roman" w:cs="Times New Roman"/>
          <w:bCs/>
        </w:rPr>
        <w:t>Išvados</w:t>
      </w:r>
      <w:r w:rsidR="005D13D4">
        <w:rPr>
          <w:rFonts w:ascii="Times New Roman" w:hAnsi="Times New Roman" w:cs="Times New Roman"/>
          <w:bCs/>
        </w:rPr>
        <w:t>. Vertinama: i</w:t>
      </w:r>
      <w:r w:rsidR="005D13D4" w:rsidRPr="00F51502">
        <w:rPr>
          <w:rFonts w:ascii="Times New Roman" w:hAnsi="Times New Roman" w:cs="Times New Roman"/>
        </w:rPr>
        <w:t>švadų</w:t>
      </w:r>
      <w:r w:rsidR="005D13D4">
        <w:rPr>
          <w:rFonts w:ascii="Times New Roman" w:hAnsi="Times New Roman" w:cs="Times New Roman"/>
        </w:rPr>
        <w:t xml:space="preserve"> sąsaja su nagrinėjama problema, su tyrimo tikslu ir uždaviniais; i</w:t>
      </w:r>
      <w:r w:rsidR="005D13D4" w:rsidRPr="00F51502">
        <w:rPr>
          <w:rFonts w:ascii="Times New Roman" w:hAnsi="Times New Roman" w:cs="Times New Roman"/>
        </w:rPr>
        <w:t xml:space="preserve">švadų </w:t>
      </w:r>
    </w:p>
    <w:p w14:paraId="653F1BEE" w14:textId="77777777" w:rsidR="005D13D4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D13D4" w:rsidRPr="00F51502">
        <w:rPr>
          <w:rFonts w:ascii="Times New Roman" w:hAnsi="Times New Roman" w:cs="Times New Roman"/>
        </w:rPr>
        <w:t>aiškumas, išbaigtumas ir pagrįstumas</w:t>
      </w:r>
      <w:r w:rsidR="005D13D4">
        <w:rPr>
          <w:rFonts w:ascii="Times New Roman" w:hAnsi="Times New Roman" w:cs="Times New Roman"/>
        </w:rPr>
        <w:t>; gebėjimų tobulinimo sričių ir būdų numatymas.</w:t>
      </w:r>
    </w:p>
    <w:p w14:paraId="411F63C9" w14:textId="77777777" w:rsidR="00381289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5D13D4" w:rsidRPr="005D13D4"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>1.6</w:t>
      </w:r>
      <w:r w:rsidR="005D13D4" w:rsidRPr="005D13D4">
        <w:rPr>
          <w:rFonts w:ascii="Times New Roman" w:hAnsi="Times New Roman" w:cs="Times New Roman"/>
          <w:bCs/>
        </w:rPr>
        <w:t>.</w:t>
      </w:r>
      <w:r w:rsidR="005D13D4">
        <w:rPr>
          <w:rFonts w:ascii="Times New Roman" w:hAnsi="Times New Roman" w:cs="Times New Roman"/>
          <w:b/>
          <w:bCs/>
        </w:rPr>
        <w:t xml:space="preserve"> </w:t>
      </w:r>
      <w:r w:rsidR="005D13D4">
        <w:rPr>
          <w:rFonts w:ascii="Times New Roman" w:hAnsi="Times New Roman" w:cs="Times New Roman"/>
        </w:rPr>
        <w:t>Literatūros sąrašas. Vertinama: ar v</w:t>
      </w:r>
      <w:r w:rsidR="005D13D4" w:rsidRPr="00F51502">
        <w:rPr>
          <w:rFonts w:ascii="Times New Roman" w:hAnsi="Times New Roman" w:cs="Times New Roman"/>
        </w:rPr>
        <w:t xml:space="preserve">isų tekste paminėtų autorių publikacijos </w:t>
      </w:r>
      <w:r w:rsidR="005D13D4">
        <w:rPr>
          <w:rFonts w:ascii="Times New Roman" w:hAnsi="Times New Roman" w:cs="Times New Roman"/>
        </w:rPr>
        <w:t>nurodytos</w:t>
      </w:r>
      <w:r w:rsidR="005D13D4" w:rsidRPr="00F51502">
        <w:rPr>
          <w:rFonts w:ascii="Times New Roman" w:hAnsi="Times New Roman" w:cs="Times New Roman"/>
        </w:rPr>
        <w:t xml:space="preserve"> literatūros sąraše</w:t>
      </w:r>
      <w:r w:rsidR="005D13D4">
        <w:rPr>
          <w:rFonts w:ascii="Times New Roman" w:hAnsi="Times New Roman" w:cs="Times New Roman"/>
        </w:rPr>
        <w:t xml:space="preserve">; </w:t>
      </w:r>
    </w:p>
    <w:p w14:paraId="6C43E631" w14:textId="77777777" w:rsidR="00381289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D13D4">
        <w:rPr>
          <w:rFonts w:ascii="Times New Roman" w:hAnsi="Times New Roman" w:cs="Times New Roman"/>
        </w:rPr>
        <w:t>ar s</w:t>
      </w:r>
      <w:r w:rsidR="005D13D4" w:rsidRPr="00F51502">
        <w:rPr>
          <w:rFonts w:ascii="Times New Roman" w:hAnsi="Times New Roman" w:cs="Times New Roman"/>
        </w:rPr>
        <w:t>ąraše pateikiamos tik tos publikacijos, kurios nagrinėtos ar paminėtos tekste</w:t>
      </w:r>
      <w:r w:rsidR="005D13D4">
        <w:rPr>
          <w:rFonts w:ascii="Times New Roman" w:hAnsi="Times New Roman" w:cs="Times New Roman"/>
        </w:rPr>
        <w:t>; ar na</w:t>
      </w:r>
      <w:r w:rsidR="005D13D4" w:rsidRPr="00F51502">
        <w:rPr>
          <w:rFonts w:ascii="Times New Roman" w:hAnsi="Times New Roman" w:cs="Times New Roman"/>
        </w:rPr>
        <w:t xml:space="preserve">grinėtų publikacijų </w:t>
      </w:r>
    </w:p>
    <w:p w14:paraId="03E2CD48" w14:textId="77777777" w:rsidR="005D13D4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D13D4" w:rsidRPr="00F51502">
        <w:rPr>
          <w:rFonts w:ascii="Times New Roman" w:hAnsi="Times New Roman" w:cs="Times New Roman"/>
        </w:rPr>
        <w:t>skaičius pakankamas</w:t>
      </w:r>
      <w:r w:rsidR="005D13D4">
        <w:rPr>
          <w:rFonts w:ascii="Times New Roman" w:hAnsi="Times New Roman" w:cs="Times New Roman"/>
        </w:rPr>
        <w:t xml:space="preserve"> temos esmei atskleisti; ar l</w:t>
      </w:r>
      <w:r w:rsidR="005D13D4" w:rsidRPr="00F51502">
        <w:rPr>
          <w:rFonts w:ascii="Times New Roman" w:hAnsi="Times New Roman" w:cs="Times New Roman"/>
        </w:rPr>
        <w:t>iteratūros sąrašas atitinka bibliografinius  reikalavimus</w:t>
      </w:r>
      <w:r w:rsidR="00C6132B">
        <w:rPr>
          <w:rFonts w:ascii="Times New Roman" w:hAnsi="Times New Roman" w:cs="Times New Roman"/>
        </w:rPr>
        <w:t xml:space="preserve">. </w:t>
      </w:r>
    </w:p>
    <w:p w14:paraId="2EE9F0CA" w14:textId="77777777" w:rsidR="00C6132B" w:rsidRPr="00381289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89">
        <w:rPr>
          <w:rFonts w:ascii="Times New Roman" w:hAnsi="Times New Roman" w:cs="Times New Roman"/>
        </w:rPr>
        <w:t xml:space="preserve">       </w:t>
      </w:r>
      <w:r w:rsidR="00C6132B" w:rsidRPr="00381289">
        <w:rPr>
          <w:rFonts w:ascii="Times New Roman" w:hAnsi="Times New Roman" w:cs="Times New Roman"/>
        </w:rPr>
        <w:t>6.</w:t>
      </w:r>
      <w:r w:rsidRPr="00381289">
        <w:rPr>
          <w:rFonts w:ascii="Times New Roman" w:hAnsi="Times New Roman" w:cs="Times New Roman"/>
        </w:rPr>
        <w:t>1.7.</w:t>
      </w:r>
      <w:r w:rsidR="00C6132B" w:rsidRPr="00381289">
        <w:rPr>
          <w:rFonts w:ascii="Times New Roman" w:hAnsi="Times New Roman" w:cs="Times New Roman"/>
        </w:rPr>
        <w:t xml:space="preserve"> Priedai. Vertinamas prieduose pateikiamos medžiagos pagrįstumas (būtinumas), struktūravimas.</w:t>
      </w:r>
    </w:p>
    <w:p w14:paraId="5FC7409C" w14:textId="77777777" w:rsidR="00381289" w:rsidRDefault="00381289" w:rsidP="005D1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89">
        <w:rPr>
          <w:rFonts w:ascii="Times New Roman" w:hAnsi="Times New Roman" w:cs="Times New Roman"/>
        </w:rPr>
        <w:t xml:space="preserve">       6.1.8. Santraukos. v</w:t>
      </w:r>
      <w:r w:rsidR="00C6132B" w:rsidRPr="00381289">
        <w:rPr>
          <w:rFonts w:ascii="Times New Roman" w:hAnsi="Times New Roman" w:cs="Times New Roman"/>
        </w:rPr>
        <w:t>ertinamas PSBD turinio ir santraukų</w:t>
      </w:r>
      <w:r w:rsidR="00C6132B">
        <w:rPr>
          <w:rFonts w:ascii="Times New Roman" w:hAnsi="Times New Roman" w:cs="Times New Roman"/>
        </w:rPr>
        <w:t xml:space="preserve"> lietuvių ir užsienio kalba atitikimas; aiškumas, </w:t>
      </w:r>
    </w:p>
    <w:p w14:paraId="7A068898" w14:textId="77777777" w:rsidR="00C6132B" w:rsidRPr="00C6132B" w:rsidRDefault="00381289" w:rsidP="005D13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</w:t>
      </w:r>
      <w:r w:rsidR="00C6132B">
        <w:rPr>
          <w:rFonts w:ascii="Times New Roman" w:hAnsi="Times New Roman" w:cs="Times New Roman"/>
        </w:rPr>
        <w:t>lakoniškumas, esminių žodžių ir temos bei turinio atitikimas.</w:t>
      </w:r>
    </w:p>
    <w:p w14:paraId="0CFF58BA" w14:textId="77777777" w:rsidR="00705C78" w:rsidRDefault="00381289" w:rsidP="00F27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03BD">
        <w:rPr>
          <w:rFonts w:ascii="Times New Roman" w:hAnsi="Times New Roman" w:cs="Times New Roman"/>
        </w:rPr>
        <w:t xml:space="preserve"> </w:t>
      </w:r>
      <w:r w:rsidR="00F278C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.9</w:t>
      </w:r>
      <w:r w:rsidR="00F278C1">
        <w:rPr>
          <w:rFonts w:ascii="Times New Roman" w:hAnsi="Times New Roman" w:cs="Times New Roman"/>
        </w:rPr>
        <w:t>. Vertinamas kalbos taisyklingumas</w:t>
      </w:r>
      <w:r w:rsidR="00F278C1" w:rsidRPr="00F51502">
        <w:rPr>
          <w:rFonts w:ascii="Times New Roman" w:hAnsi="Times New Roman" w:cs="Times New Roman"/>
        </w:rPr>
        <w:t>, atiti</w:t>
      </w:r>
      <w:r w:rsidR="00F278C1">
        <w:rPr>
          <w:rFonts w:ascii="Times New Roman" w:hAnsi="Times New Roman" w:cs="Times New Roman"/>
        </w:rPr>
        <w:t>kimas</w:t>
      </w:r>
      <w:r w:rsidR="00F278C1" w:rsidRPr="00F51502">
        <w:rPr>
          <w:rFonts w:ascii="Times New Roman" w:hAnsi="Times New Roman" w:cs="Times New Roman"/>
        </w:rPr>
        <w:t xml:space="preserve"> lietuvių ka</w:t>
      </w:r>
      <w:r w:rsidR="00F278C1">
        <w:rPr>
          <w:rFonts w:ascii="Times New Roman" w:hAnsi="Times New Roman" w:cs="Times New Roman"/>
        </w:rPr>
        <w:t>lbos ir mokslinio stiliaus normoms;</w:t>
      </w:r>
      <w:r w:rsidR="00F278C1" w:rsidRPr="00F278C1">
        <w:rPr>
          <w:rFonts w:ascii="Times New Roman" w:hAnsi="Times New Roman" w:cs="Times New Roman"/>
        </w:rPr>
        <w:t xml:space="preserve"> </w:t>
      </w:r>
      <w:r w:rsidR="00705C78">
        <w:rPr>
          <w:rFonts w:ascii="Times New Roman" w:hAnsi="Times New Roman" w:cs="Times New Roman"/>
        </w:rPr>
        <w:t xml:space="preserve">citavimo </w:t>
      </w:r>
    </w:p>
    <w:p w14:paraId="5FD03852" w14:textId="5734D0AE" w:rsidR="00BE7663" w:rsidRPr="00381289" w:rsidRDefault="00705C78" w:rsidP="00F278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etikos ir kt. </w:t>
      </w:r>
      <w:r w:rsidR="00381289">
        <w:rPr>
          <w:rFonts w:ascii="Times New Roman" w:hAnsi="Times New Roman" w:cs="Times New Roman"/>
        </w:rPr>
        <w:t xml:space="preserve">formaliųjų </w:t>
      </w:r>
      <w:r>
        <w:rPr>
          <w:rFonts w:ascii="Times New Roman" w:hAnsi="Times New Roman" w:cs="Times New Roman"/>
        </w:rPr>
        <w:t xml:space="preserve">teksto </w:t>
      </w:r>
      <w:r w:rsidR="00381289">
        <w:rPr>
          <w:rFonts w:ascii="Times New Roman" w:hAnsi="Times New Roman" w:cs="Times New Roman"/>
        </w:rPr>
        <w:t xml:space="preserve">apipavidalinimo </w:t>
      </w:r>
      <w:r w:rsidR="00F278C1" w:rsidRPr="00F278C1">
        <w:rPr>
          <w:rFonts w:ascii="Times New Roman" w:hAnsi="Times New Roman" w:cs="Times New Roman"/>
        </w:rPr>
        <w:t>reikalavim</w:t>
      </w:r>
      <w:r w:rsidR="00381289">
        <w:rPr>
          <w:rFonts w:ascii="Times New Roman" w:hAnsi="Times New Roman" w:cs="Times New Roman"/>
        </w:rPr>
        <w:t>ų laikymasis</w:t>
      </w:r>
      <w:r w:rsidR="00F278C1" w:rsidRPr="00F278C1">
        <w:rPr>
          <w:rFonts w:ascii="Times New Roman" w:hAnsi="Times New Roman" w:cs="Times New Roman"/>
        </w:rPr>
        <w:t xml:space="preserve">. </w:t>
      </w:r>
      <w:r w:rsidR="00F278C1" w:rsidRPr="00F278C1">
        <w:rPr>
          <w:rFonts w:ascii="Times New Roman" w:hAnsi="Times New Roman" w:cs="Times New Roman"/>
          <w:bCs/>
        </w:rPr>
        <w:t xml:space="preserve">                       </w:t>
      </w:r>
    </w:p>
    <w:p w14:paraId="520D9E05" w14:textId="77777777" w:rsidR="005F2DEE" w:rsidRDefault="00381289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5F2DEE">
        <w:rPr>
          <w:rFonts w:ascii="Times New Roman" w:hAnsi="Times New Roman" w:cs="Times New Roman"/>
        </w:rPr>
        <w:t xml:space="preserve">PSBD </w:t>
      </w:r>
      <w:r w:rsidR="003406B7">
        <w:rPr>
          <w:rFonts w:ascii="Times New Roman" w:hAnsi="Times New Roman" w:cs="Times New Roman"/>
        </w:rPr>
        <w:t xml:space="preserve">vertinimas </w:t>
      </w:r>
      <w:r w:rsidR="005F2DEE">
        <w:rPr>
          <w:rFonts w:ascii="Times New Roman" w:hAnsi="Times New Roman" w:cs="Times New Roman"/>
        </w:rPr>
        <w:t>pagal aukščiau nurodytus krit</w:t>
      </w:r>
      <w:r w:rsidR="003406B7">
        <w:rPr>
          <w:rFonts w:ascii="Times New Roman" w:hAnsi="Times New Roman" w:cs="Times New Roman"/>
        </w:rPr>
        <w:t xml:space="preserve">erijus: </w:t>
      </w:r>
    </w:p>
    <w:p w14:paraId="510F5719" w14:textId="0D15CA99" w:rsidR="005F2DEE" w:rsidRPr="00CA0FCE" w:rsidRDefault="003406B7" w:rsidP="00E66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A0FCE">
        <w:rPr>
          <w:rFonts w:ascii="Times New Roman" w:hAnsi="Times New Roman" w:cs="Times New Roman"/>
          <w:bCs/>
          <w:i/>
          <w:color w:val="000000"/>
        </w:rPr>
        <w:t>p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uikiai</w:t>
      </w:r>
      <w:r w:rsidR="005F2DEE" w:rsidRPr="00CA0F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F2DEE" w:rsidRPr="00CA0FCE">
        <w:rPr>
          <w:rFonts w:ascii="Times New Roman" w:hAnsi="Times New Roman" w:cs="Times New Roman"/>
          <w:color w:val="000000"/>
        </w:rPr>
        <w:t>(10</w:t>
      </w:r>
      <w:r w:rsidRPr="00CA0FCE">
        <w:rPr>
          <w:rFonts w:ascii="Times New Roman" w:hAnsi="Times New Roman" w:cs="Times New Roman"/>
          <w:color w:val="000000"/>
        </w:rPr>
        <w:t xml:space="preserve"> balų</w:t>
      </w:r>
      <w:r w:rsidR="005F2DEE" w:rsidRPr="00CA0FCE">
        <w:rPr>
          <w:rFonts w:ascii="Times New Roman" w:hAnsi="Times New Roman" w:cs="Times New Roman"/>
          <w:color w:val="000000"/>
        </w:rPr>
        <w:t>) – jei tema išnagrinėta išsamiai ir visapusiškai; darbas neturi trūkumų dalykinių,</w:t>
      </w:r>
      <w:r w:rsidR="00444017" w:rsidRPr="00CA0FCE">
        <w:rPr>
          <w:rFonts w:ascii="Times New Roman" w:hAnsi="Times New Roman" w:cs="Times New Roman"/>
          <w:color w:val="000000"/>
        </w:rPr>
        <w:t xml:space="preserve"> </w:t>
      </w:r>
      <w:r w:rsidR="005F2DEE" w:rsidRPr="00CA0FCE">
        <w:rPr>
          <w:rFonts w:ascii="Times New Roman" w:hAnsi="Times New Roman" w:cs="Times New Roman"/>
          <w:color w:val="000000"/>
        </w:rPr>
        <w:t xml:space="preserve">metodologinių ir formaliųjų reikalavimų </w:t>
      </w:r>
      <w:r w:rsidRPr="00CA0FCE">
        <w:rPr>
          <w:rFonts w:ascii="Times New Roman" w:hAnsi="Times New Roman" w:cs="Times New Roman"/>
          <w:color w:val="000000"/>
        </w:rPr>
        <w:t>atžvilgiu;</w:t>
      </w:r>
    </w:p>
    <w:p w14:paraId="49162A82" w14:textId="073AAD6E" w:rsidR="005F2DEE" w:rsidRPr="00CA0FCE" w:rsidRDefault="003406B7" w:rsidP="00E66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l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abai gerai</w:t>
      </w:r>
      <w:r w:rsidR="005F2DEE" w:rsidRPr="00CA0FCE">
        <w:rPr>
          <w:rFonts w:ascii="Times New Roman" w:hAnsi="Times New Roman" w:cs="Times New Roman"/>
          <w:color w:val="000000"/>
        </w:rPr>
        <w:t xml:space="preserve"> (9) </w:t>
      </w:r>
      <w:r w:rsidRPr="00CA0FCE">
        <w:rPr>
          <w:rFonts w:ascii="Times New Roman" w:hAnsi="Times New Roman" w:cs="Times New Roman"/>
          <w:color w:val="000000"/>
        </w:rPr>
        <w:t xml:space="preserve">– </w:t>
      </w:r>
      <w:r w:rsidR="005F2DEE" w:rsidRPr="00CA0FCE">
        <w:rPr>
          <w:rFonts w:ascii="Times New Roman" w:hAnsi="Times New Roman" w:cs="Times New Roman"/>
          <w:color w:val="000000"/>
        </w:rPr>
        <w:t xml:space="preserve">tema išnagrinėta labai gerai, esama </w:t>
      </w:r>
      <w:r w:rsidR="00DA0ECE">
        <w:rPr>
          <w:rFonts w:ascii="Times New Roman" w:hAnsi="Times New Roman" w:cs="Times New Roman"/>
          <w:color w:val="000000"/>
        </w:rPr>
        <w:t xml:space="preserve">tik </w:t>
      </w:r>
      <w:r w:rsidR="005F2DEE" w:rsidRPr="00CA0FCE">
        <w:rPr>
          <w:rFonts w:ascii="Times New Roman" w:hAnsi="Times New Roman" w:cs="Times New Roman"/>
          <w:color w:val="000000"/>
        </w:rPr>
        <w:t>nereikšmingų neatitikimų formaliesiems</w:t>
      </w:r>
      <w:r w:rsidR="00CA0FCE">
        <w:rPr>
          <w:rFonts w:ascii="Times New Roman" w:hAnsi="Times New Roman" w:cs="Times New Roman"/>
          <w:color w:val="000000"/>
        </w:rPr>
        <w:t xml:space="preserve"> </w:t>
      </w:r>
      <w:r w:rsidR="005F2DEE" w:rsidRPr="00CA0FCE">
        <w:rPr>
          <w:rFonts w:ascii="Times New Roman" w:hAnsi="Times New Roman" w:cs="Times New Roman"/>
          <w:color w:val="000000"/>
        </w:rPr>
        <w:t xml:space="preserve">reikalavimams, </w:t>
      </w:r>
      <w:r w:rsidR="00DA0ECE">
        <w:rPr>
          <w:rFonts w:ascii="Times New Roman" w:hAnsi="Times New Roman" w:cs="Times New Roman"/>
          <w:color w:val="000000"/>
        </w:rPr>
        <w:t xml:space="preserve">ar </w:t>
      </w:r>
      <w:r w:rsidR="005F2DEE" w:rsidRPr="00CA0FCE">
        <w:rPr>
          <w:rFonts w:ascii="Times New Roman" w:hAnsi="Times New Roman" w:cs="Times New Roman"/>
          <w:color w:val="000000"/>
        </w:rPr>
        <w:t xml:space="preserve">neesminių </w:t>
      </w:r>
      <w:r w:rsidRPr="00CA0FCE">
        <w:rPr>
          <w:rFonts w:ascii="Times New Roman" w:hAnsi="Times New Roman" w:cs="Times New Roman"/>
          <w:color w:val="000000"/>
        </w:rPr>
        <w:t>netikslumų;</w:t>
      </w:r>
    </w:p>
    <w:p w14:paraId="3860CEBF" w14:textId="3D27AA93" w:rsidR="00DA0ECE" w:rsidRDefault="003406B7" w:rsidP="00E66A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g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 xml:space="preserve">erai </w:t>
      </w:r>
      <w:r w:rsidR="005F2DEE" w:rsidRPr="00CA0FCE">
        <w:rPr>
          <w:rFonts w:ascii="Times New Roman" w:hAnsi="Times New Roman" w:cs="Times New Roman"/>
          <w:color w:val="000000"/>
        </w:rPr>
        <w:t xml:space="preserve">(8) – tema išnagrinėta gerai, tačiau esama </w:t>
      </w:r>
      <w:r w:rsidR="00CA0FCE">
        <w:rPr>
          <w:rFonts w:ascii="Times New Roman" w:hAnsi="Times New Roman" w:cs="Times New Roman"/>
          <w:color w:val="000000"/>
        </w:rPr>
        <w:t xml:space="preserve">kai kurių </w:t>
      </w:r>
      <w:r w:rsidR="005F2DEE" w:rsidRPr="00CA0FCE">
        <w:rPr>
          <w:rFonts w:ascii="Times New Roman" w:hAnsi="Times New Roman" w:cs="Times New Roman"/>
          <w:color w:val="000000"/>
        </w:rPr>
        <w:t xml:space="preserve">dalykinių, </w:t>
      </w:r>
      <w:r w:rsidR="00DA0ECE">
        <w:rPr>
          <w:rFonts w:ascii="Times New Roman" w:hAnsi="Times New Roman" w:cs="Times New Roman"/>
          <w:color w:val="000000"/>
        </w:rPr>
        <w:t xml:space="preserve">teorinės </w:t>
      </w:r>
      <w:r w:rsidR="005F2DEE" w:rsidRPr="00CA0FCE">
        <w:rPr>
          <w:rFonts w:ascii="Times New Roman" w:hAnsi="Times New Roman" w:cs="Times New Roman"/>
          <w:color w:val="000000"/>
        </w:rPr>
        <w:t xml:space="preserve">analizės </w:t>
      </w:r>
      <w:r w:rsidR="00DA0ECE">
        <w:rPr>
          <w:rFonts w:ascii="Times New Roman" w:hAnsi="Times New Roman" w:cs="Times New Roman"/>
          <w:color w:val="000000"/>
        </w:rPr>
        <w:t xml:space="preserve">ar savianalizės </w:t>
      </w:r>
      <w:r w:rsidR="005F2DEE" w:rsidRPr="00CA0FCE">
        <w:rPr>
          <w:rFonts w:ascii="Times New Roman" w:hAnsi="Times New Roman" w:cs="Times New Roman"/>
          <w:color w:val="000000"/>
        </w:rPr>
        <w:t xml:space="preserve">trūkumų, </w:t>
      </w:r>
    </w:p>
    <w:p w14:paraId="587071DD" w14:textId="12B3D573" w:rsidR="005F2DEE" w:rsidRPr="00CA0FCE" w:rsidRDefault="005F2DEE" w:rsidP="00E66A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color w:val="000000"/>
        </w:rPr>
        <w:t>neatitikim</w:t>
      </w:r>
      <w:r w:rsidR="00CA0FCE">
        <w:rPr>
          <w:rFonts w:ascii="Times New Roman" w:hAnsi="Times New Roman" w:cs="Times New Roman"/>
          <w:color w:val="000000"/>
        </w:rPr>
        <w:t xml:space="preserve">ų </w:t>
      </w:r>
      <w:r w:rsidRPr="00CA0FCE">
        <w:rPr>
          <w:rFonts w:ascii="Times New Roman" w:hAnsi="Times New Roman" w:cs="Times New Roman"/>
          <w:color w:val="000000"/>
        </w:rPr>
        <w:t>formaliesiems reikalavimams</w:t>
      </w:r>
      <w:r w:rsidR="00444017" w:rsidRPr="00CA0FCE">
        <w:rPr>
          <w:rFonts w:ascii="Times New Roman" w:hAnsi="Times New Roman" w:cs="Times New Roman"/>
          <w:color w:val="000000"/>
        </w:rPr>
        <w:t>;</w:t>
      </w:r>
    </w:p>
    <w:p w14:paraId="115E61E2" w14:textId="62EB9760" w:rsidR="005F2DEE" w:rsidRPr="00CA0FCE" w:rsidRDefault="003406B7" w:rsidP="00E66A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v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idutiniškai</w:t>
      </w:r>
      <w:r w:rsidR="005F2DEE" w:rsidRPr="00CA0FCE">
        <w:rPr>
          <w:rFonts w:ascii="Times New Roman" w:hAnsi="Times New Roman" w:cs="Times New Roman"/>
          <w:color w:val="000000"/>
        </w:rPr>
        <w:t xml:space="preserve"> (7) - tema išnagrinėta paviršutiniškai, išplėtota nepakankamai, trūksta išbaigtumo, esama</w:t>
      </w:r>
      <w:r w:rsidR="00CA0FCE">
        <w:rPr>
          <w:rFonts w:ascii="Times New Roman" w:hAnsi="Times New Roman" w:cs="Times New Roman"/>
          <w:color w:val="000000"/>
        </w:rPr>
        <w:t xml:space="preserve"> </w:t>
      </w:r>
      <w:r w:rsidR="00444017" w:rsidRPr="00CA0FCE">
        <w:rPr>
          <w:rFonts w:ascii="Times New Roman" w:hAnsi="Times New Roman" w:cs="Times New Roman"/>
          <w:color w:val="000000"/>
        </w:rPr>
        <w:t xml:space="preserve"> </w:t>
      </w:r>
      <w:r w:rsidR="00CA0FCE">
        <w:rPr>
          <w:rFonts w:ascii="Times New Roman" w:hAnsi="Times New Roman" w:cs="Times New Roman"/>
          <w:color w:val="000000"/>
        </w:rPr>
        <w:t xml:space="preserve">nemažai </w:t>
      </w:r>
      <w:r w:rsidR="005F2DEE" w:rsidRPr="00CA0FCE">
        <w:rPr>
          <w:rFonts w:ascii="Times New Roman" w:hAnsi="Times New Roman" w:cs="Times New Roman"/>
          <w:color w:val="000000"/>
        </w:rPr>
        <w:t>dalykinių, analizės, metodologinių trūkumų ir neatitik</w:t>
      </w:r>
      <w:r w:rsidR="00444017" w:rsidRPr="00CA0FCE">
        <w:rPr>
          <w:rFonts w:ascii="Times New Roman" w:hAnsi="Times New Roman" w:cs="Times New Roman"/>
          <w:color w:val="000000"/>
        </w:rPr>
        <w:t>imų formaliesiems reikalavimams;</w:t>
      </w:r>
    </w:p>
    <w:p w14:paraId="1833286F" w14:textId="3E6916F3" w:rsidR="003406B7" w:rsidRPr="00CA0FCE" w:rsidRDefault="003406B7" w:rsidP="00E66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p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atenkinamai</w:t>
      </w:r>
      <w:r w:rsidR="005F2DEE" w:rsidRPr="00CA0FCE">
        <w:rPr>
          <w:rFonts w:ascii="Times New Roman" w:hAnsi="Times New Roman" w:cs="Times New Roman"/>
          <w:color w:val="000000"/>
        </w:rPr>
        <w:t xml:space="preserve"> (6) </w:t>
      </w:r>
      <w:r w:rsidR="00E66A9B">
        <w:rPr>
          <w:rFonts w:ascii="Times New Roman" w:hAnsi="Times New Roman" w:cs="Times New Roman"/>
          <w:color w:val="000000"/>
        </w:rPr>
        <w:t>–</w:t>
      </w:r>
      <w:r w:rsidR="005F2DEE" w:rsidRPr="00CA0FCE">
        <w:rPr>
          <w:rFonts w:ascii="Times New Roman" w:hAnsi="Times New Roman" w:cs="Times New Roman"/>
          <w:color w:val="000000"/>
        </w:rPr>
        <w:t xml:space="preserve"> temos esmė </w:t>
      </w:r>
      <w:r w:rsidR="00DA0ECE">
        <w:rPr>
          <w:rFonts w:ascii="Times New Roman" w:hAnsi="Times New Roman" w:cs="Times New Roman"/>
          <w:color w:val="000000"/>
        </w:rPr>
        <w:t>atskleista silpnai</w:t>
      </w:r>
      <w:r w:rsidR="005F2DEE" w:rsidRPr="00CA0FCE">
        <w:rPr>
          <w:rFonts w:ascii="Times New Roman" w:hAnsi="Times New Roman" w:cs="Times New Roman"/>
          <w:color w:val="000000"/>
        </w:rPr>
        <w:t>, darbas aiškiai neišbaigta</w:t>
      </w:r>
      <w:r w:rsidR="00DA0ECE">
        <w:rPr>
          <w:rFonts w:ascii="Times New Roman" w:hAnsi="Times New Roman" w:cs="Times New Roman"/>
          <w:color w:val="000000"/>
        </w:rPr>
        <w:t>s</w:t>
      </w:r>
      <w:r w:rsidR="005F2DEE" w:rsidRPr="00CA0FCE">
        <w:rPr>
          <w:rFonts w:ascii="Times New Roman" w:hAnsi="Times New Roman" w:cs="Times New Roman"/>
          <w:color w:val="000000"/>
        </w:rPr>
        <w:t xml:space="preserve">, esama rimtų klaidų, reikšmingų </w:t>
      </w:r>
      <w:r w:rsidR="00CA0FCE">
        <w:rPr>
          <w:rFonts w:ascii="Times New Roman" w:hAnsi="Times New Roman" w:cs="Times New Roman"/>
          <w:color w:val="000000"/>
        </w:rPr>
        <w:t xml:space="preserve">   </w:t>
      </w:r>
      <w:r w:rsidR="005F2DEE" w:rsidRPr="00CA0FCE">
        <w:rPr>
          <w:rFonts w:ascii="Times New Roman" w:hAnsi="Times New Roman" w:cs="Times New Roman"/>
          <w:color w:val="000000"/>
        </w:rPr>
        <w:t>dalykinių, analizės, metodologinių trūkumų</w:t>
      </w:r>
      <w:r w:rsidRPr="00CA0FCE">
        <w:rPr>
          <w:rFonts w:ascii="Times New Roman" w:hAnsi="Times New Roman" w:cs="Times New Roman"/>
          <w:color w:val="000000"/>
        </w:rPr>
        <w:t xml:space="preserve"> ir</w:t>
      </w:r>
      <w:r w:rsidR="00384498">
        <w:rPr>
          <w:rFonts w:ascii="Times New Roman" w:hAnsi="Times New Roman" w:cs="Times New Roman"/>
          <w:color w:val="000000"/>
        </w:rPr>
        <w:t>/ar</w:t>
      </w:r>
      <w:r w:rsidRPr="00CA0FCE">
        <w:rPr>
          <w:rFonts w:ascii="Times New Roman" w:hAnsi="Times New Roman" w:cs="Times New Roman"/>
          <w:color w:val="000000"/>
        </w:rPr>
        <w:t xml:space="preserve"> neatitikimų formaliesiems</w:t>
      </w:r>
      <w:r w:rsidR="00CA0FCE">
        <w:rPr>
          <w:rFonts w:ascii="Times New Roman" w:hAnsi="Times New Roman" w:cs="Times New Roman"/>
          <w:color w:val="000000"/>
        </w:rPr>
        <w:t xml:space="preserve"> </w:t>
      </w:r>
      <w:r w:rsidR="00444017" w:rsidRPr="00CA0FCE">
        <w:rPr>
          <w:rFonts w:ascii="Times New Roman" w:hAnsi="Times New Roman" w:cs="Times New Roman"/>
          <w:color w:val="000000"/>
        </w:rPr>
        <w:t>reikalavimams;</w:t>
      </w:r>
    </w:p>
    <w:p w14:paraId="1B3919DF" w14:textId="7058FED3" w:rsidR="005F2DEE" w:rsidRPr="00CA0FCE" w:rsidRDefault="00444017" w:rsidP="00E66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s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ilpnai</w:t>
      </w:r>
      <w:r w:rsidR="005F2DEE" w:rsidRPr="00CA0F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F2DEE" w:rsidRPr="00CA0FCE">
        <w:rPr>
          <w:rFonts w:ascii="Times New Roman" w:hAnsi="Times New Roman" w:cs="Times New Roman"/>
          <w:color w:val="000000"/>
        </w:rPr>
        <w:t>(</w:t>
      </w:r>
      <w:r w:rsidR="003406B7" w:rsidRPr="00CA0FCE">
        <w:rPr>
          <w:rFonts w:ascii="Times New Roman" w:hAnsi="Times New Roman" w:cs="Times New Roman"/>
          <w:color w:val="000000"/>
        </w:rPr>
        <w:t xml:space="preserve">5) vertinamas </w:t>
      </w:r>
      <w:r w:rsidR="005F2DEE" w:rsidRPr="00CA0FCE">
        <w:rPr>
          <w:rFonts w:ascii="Times New Roman" w:hAnsi="Times New Roman" w:cs="Times New Roman"/>
          <w:color w:val="000000"/>
        </w:rPr>
        <w:t>minimali</w:t>
      </w:r>
      <w:r w:rsidR="003406B7" w:rsidRPr="00CA0FCE">
        <w:rPr>
          <w:rFonts w:ascii="Times New Roman" w:hAnsi="Times New Roman" w:cs="Times New Roman"/>
          <w:color w:val="000000"/>
        </w:rPr>
        <w:t>us turinio ir formaliuosius reikalavimus tenkinantis darbas, kai</w:t>
      </w:r>
      <w:r w:rsidR="005F2DEE" w:rsidRPr="00CA0FCE">
        <w:rPr>
          <w:rFonts w:ascii="Times New Roman" w:hAnsi="Times New Roman" w:cs="Times New Roman"/>
          <w:color w:val="000000"/>
        </w:rPr>
        <w:t xml:space="preserve"> temos esm</w:t>
      </w:r>
      <w:r w:rsidR="003406B7" w:rsidRPr="00CA0FCE">
        <w:rPr>
          <w:rFonts w:ascii="Times New Roman" w:hAnsi="Times New Roman" w:cs="Times New Roman"/>
          <w:color w:val="000000"/>
        </w:rPr>
        <w:t>ė</w:t>
      </w:r>
      <w:r w:rsidR="005F2DEE" w:rsidRPr="00CA0FCE">
        <w:rPr>
          <w:rFonts w:ascii="Times New Roman" w:hAnsi="Times New Roman" w:cs="Times New Roman"/>
          <w:color w:val="000000"/>
        </w:rPr>
        <w:t xml:space="preserve"> </w:t>
      </w:r>
      <w:r w:rsidR="00384498">
        <w:rPr>
          <w:rFonts w:ascii="Times New Roman" w:hAnsi="Times New Roman" w:cs="Times New Roman"/>
          <w:color w:val="000000"/>
        </w:rPr>
        <w:t>beveik ne</w:t>
      </w:r>
      <w:r w:rsidR="005F2DEE" w:rsidRPr="00CA0FCE">
        <w:rPr>
          <w:rFonts w:ascii="Times New Roman" w:hAnsi="Times New Roman" w:cs="Times New Roman"/>
          <w:color w:val="000000"/>
        </w:rPr>
        <w:t>atsklei</w:t>
      </w:r>
      <w:r w:rsidR="003406B7" w:rsidRPr="00CA0FCE">
        <w:rPr>
          <w:rFonts w:ascii="Times New Roman" w:hAnsi="Times New Roman" w:cs="Times New Roman"/>
          <w:color w:val="000000"/>
        </w:rPr>
        <w:t>sta</w:t>
      </w:r>
      <w:r w:rsidR="00384498">
        <w:rPr>
          <w:rFonts w:ascii="Times New Roman" w:hAnsi="Times New Roman" w:cs="Times New Roman"/>
          <w:color w:val="000000"/>
        </w:rPr>
        <w:t xml:space="preserve">, </w:t>
      </w:r>
      <w:r w:rsidR="005F2DEE" w:rsidRPr="00CA0FCE">
        <w:rPr>
          <w:rFonts w:ascii="Times New Roman" w:hAnsi="Times New Roman" w:cs="Times New Roman"/>
          <w:color w:val="000000"/>
        </w:rPr>
        <w:t xml:space="preserve">neišnagrinėti svarbūs </w:t>
      </w:r>
      <w:r w:rsidR="003406B7" w:rsidRPr="00CA0FCE">
        <w:rPr>
          <w:rFonts w:ascii="Times New Roman" w:hAnsi="Times New Roman" w:cs="Times New Roman"/>
          <w:color w:val="000000"/>
        </w:rPr>
        <w:t xml:space="preserve">temos aspektai; esama </w:t>
      </w:r>
      <w:r w:rsidR="005F2DEE" w:rsidRPr="00CA0FCE">
        <w:rPr>
          <w:rFonts w:ascii="Times New Roman" w:hAnsi="Times New Roman" w:cs="Times New Roman"/>
          <w:color w:val="000000"/>
        </w:rPr>
        <w:t>reikšmingų dalykinių,</w:t>
      </w:r>
      <w:r w:rsidR="00CA0FCE">
        <w:rPr>
          <w:rFonts w:ascii="Times New Roman" w:hAnsi="Times New Roman" w:cs="Times New Roman"/>
          <w:color w:val="000000"/>
        </w:rPr>
        <w:t xml:space="preserve"> </w:t>
      </w:r>
      <w:r w:rsidR="005F2DEE" w:rsidRPr="00CA0FCE">
        <w:rPr>
          <w:rFonts w:ascii="Times New Roman" w:hAnsi="Times New Roman" w:cs="Times New Roman"/>
          <w:color w:val="000000"/>
        </w:rPr>
        <w:t>analizės, metodologinių trūkumų</w:t>
      </w:r>
      <w:r w:rsidR="003406B7" w:rsidRPr="00CA0FCE">
        <w:rPr>
          <w:rFonts w:ascii="Times New Roman" w:hAnsi="Times New Roman" w:cs="Times New Roman"/>
          <w:color w:val="000000"/>
        </w:rPr>
        <w:t xml:space="preserve"> ir neatitikimų formaliesiems reikalavimams</w:t>
      </w:r>
      <w:r w:rsidRPr="00CA0FCE">
        <w:rPr>
          <w:rFonts w:ascii="Times New Roman" w:hAnsi="Times New Roman" w:cs="Times New Roman"/>
          <w:color w:val="000000"/>
        </w:rPr>
        <w:t>;</w:t>
      </w:r>
    </w:p>
    <w:p w14:paraId="023F0CD8" w14:textId="0B0DACEC" w:rsidR="005F2DEE" w:rsidRPr="00CA0FCE" w:rsidRDefault="00444017" w:rsidP="00E66A9B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A0FCE">
        <w:rPr>
          <w:rFonts w:ascii="Times New Roman" w:hAnsi="Times New Roman" w:cs="Times New Roman"/>
          <w:bCs/>
          <w:i/>
          <w:color w:val="000000"/>
        </w:rPr>
        <w:t>n</w:t>
      </w:r>
      <w:r w:rsidR="005F2DEE" w:rsidRPr="00CA0FCE">
        <w:rPr>
          <w:rFonts w:ascii="Times New Roman" w:hAnsi="Times New Roman" w:cs="Times New Roman"/>
          <w:bCs/>
          <w:i/>
          <w:color w:val="000000"/>
        </w:rPr>
        <w:t>epatenkinamai</w:t>
      </w:r>
      <w:r w:rsidR="005F2DEE" w:rsidRPr="00CA0FCE">
        <w:rPr>
          <w:rFonts w:ascii="Times New Roman" w:hAnsi="Times New Roman" w:cs="Times New Roman"/>
          <w:color w:val="000000"/>
        </w:rPr>
        <w:t xml:space="preserve"> (</w:t>
      </w:r>
      <w:r w:rsidR="003406B7" w:rsidRPr="00CA0FCE">
        <w:rPr>
          <w:rFonts w:ascii="Times New Roman" w:hAnsi="Times New Roman" w:cs="Times New Roman"/>
          <w:color w:val="000000"/>
        </w:rPr>
        <w:t>4 ir mažiau balų) – darbas netenkina minimalių reikalavimų: temos esmė</w:t>
      </w:r>
      <w:r w:rsidR="005F2DEE" w:rsidRPr="00CA0FCE">
        <w:rPr>
          <w:rFonts w:ascii="Times New Roman" w:hAnsi="Times New Roman" w:cs="Times New Roman"/>
          <w:color w:val="000000"/>
        </w:rPr>
        <w:t xml:space="preserve"> neatsklei</w:t>
      </w:r>
      <w:r w:rsidR="003406B7" w:rsidRPr="00CA0FCE">
        <w:rPr>
          <w:rFonts w:ascii="Times New Roman" w:hAnsi="Times New Roman" w:cs="Times New Roman"/>
          <w:color w:val="000000"/>
        </w:rPr>
        <w:t>sta</w:t>
      </w:r>
      <w:r w:rsidR="00CA0FCE">
        <w:rPr>
          <w:rFonts w:ascii="Times New Roman" w:hAnsi="Times New Roman" w:cs="Times New Roman"/>
          <w:color w:val="000000"/>
        </w:rPr>
        <w:t>; gausu esminių klaidų,</w:t>
      </w:r>
      <w:r w:rsidR="005F2DEE" w:rsidRPr="00CA0FCE">
        <w:rPr>
          <w:rFonts w:ascii="Times New Roman" w:hAnsi="Times New Roman" w:cs="Times New Roman"/>
          <w:color w:val="000000"/>
        </w:rPr>
        <w:t xml:space="preserve"> dalykinių, analizės,</w:t>
      </w:r>
      <w:r w:rsidR="003406B7" w:rsidRPr="00CA0FCE">
        <w:rPr>
          <w:rFonts w:ascii="Times New Roman" w:hAnsi="Times New Roman" w:cs="Times New Roman"/>
          <w:color w:val="000000"/>
        </w:rPr>
        <w:t xml:space="preserve"> metodologinių </w:t>
      </w:r>
      <w:r w:rsidR="005F2DEE" w:rsidRPr="00CA0FCE">
        <w:rPr>
          <w:rFonts w:ascii="Times New Roman" w:hAnsi="Times New Roman" w:cs="Times New Roman"/>
          <w:color w:val="000000"/>
        </w:rPr>
        <w:t>trūkumų</w:t>
      </w:r>
      <w:r w:rsidR="00CA0FCE">
        <w:rPr>
          <w:rFonts w:ascii="Times New Roman" w:hAnsi="Times New Roman" w:cs="Times New Roman"/>
          <w:color w:val="000000"/>
        </w:rPr>
        <w:t xml:space="preserve"> ir </w:t>
      </w:r>
      <w:r w:rsidR="00D60EA6">
        <w:rPr>
          <w:rFonts w:ascii="Times New Roman" w:hAnsi="Times New Roman" w:cs="Times New Roman"/>
          <w:color w:val="000000"/>
        </w:rPr>
        <w:t xml:space="preserve">/ar </w:t>
      </w:r>
      <w:r w:rsidR="003406B7" w:rsidRPr="00CA0FCE">
        <w:rPr>
          <w:rFonts w:ascii="Times New Roman" w:hAnsi="Times New Roman" w:cs="Times New Roman"/>
          <w:color w:val="000000"/>
        </w:rPr>
        <w:t xml:space="preserve">nepaisoma </w:t>
      </w:r>
      <w:r w:rsidR="00D60EA6">
        <w:rPr>
          <w:rFonts w:ascii="Times New Roman" w:hAnsi="Times New Roman" w:cs="Times New Roman"/>
          <w:color w:val="000000"/>
        </w:rPr>
        <w:t xml:space="preserve">citavimo bei kt. </w:t>
      </w:r>
      <w:r w:rsidR="003406B7" w:rsidRPr="00CA0FCE">
        <w:rPr>
          <w:rFonts w:ascii="Times New Roman" w:hAnsi="Times New Roman" w:cs="Times New Roman"/>
          <w:color w:val="000000"/>
        </w:rPr>
        <w:t>formaliųjų</w:t>
      </w:r>
      <w:r w:rsidR="00CA0FCE">
        <w:rPr>
          <w:rFonts w:ascii="Times New Roman" w:hAnsi="Times New Roman" w:cs="Times New Roman"/>
          <w:color w:val="000000"/>
        </w:rPr>
        <w:t xml:space="preserve"> </w:t>
      </w:r>
      <w:r w:rsidR="003406B7" w:rsidRPr="00CA0FCE">
        <w:rPr>
          <w:rFonts w:ascii="Times New Roman" w:hAnsi="Times New Roman" w:cs="Times New Roman"/>
          <w:color w:val="000000"/>
        </w:rPr>
        <w:t>reikalavimų</w:t>
      </w:r>
      <w:r w:rsidR="005F2DEE" w:rsidRPr="00CA0FCE">
        <w:rPr>
          <w:rFonts w:ascii="Times New Roman" w:hAnsi="Times New Roman" w:cs="Times New Roman"/>
          <w:color w:val="000000"/>
        </w:rPr>
        <w:t>.</w:t>
      </w:r>
      <w:r w:rsidR="00D60EA6">
        <w:rPr>
          <w:rFonts w:ascii="Times New Roman" w:hAnsi="Times New Roman" w:cs="Times New Roman"/>
          <w:color w:val="000000"/>
        </w:rPr>
        <w:t xml:space="preserve"> Nustačius plagijavimo faktą, PSBD vertinamas neigiamai arba jo neleidžiama ginti.</w:t>
      </w:r>
    </w:p>
    <w:p w14:paraId="47DC6D0C" w14:textId="77777777" w:rsidR="00743259" w:rsidRPr="00CA0FCE" w:rsidRDefault="00444017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FCE">
        <w:rPr>
          <w:rFonts w:ascii="Times New Roman" w:hAnsi="Times New Roman" w:cs="Times New Roman"/>
        </w:rPr>
        <w:t xml:space="preserve">6.3. </w:t>
      </w:r>
      <w:r w:rsidR="00BE7663" w:rsidRPr="00CA0FCE">
        <w:rPr>
          <w:rFonts w:ascii="Times New Roman" w:hAnsi="Times New Roman" w:cs="Times New Roman"/>
        </w:rPr>
        <w:t xml:space="preserve">Vertinimo kriterijais </w:t>
      </w:r>
      <w:r w:rsidR="00743259" w:rsidRPr="00CA0FCE">
        <w:rPr>
          <w:rFonts w:ascii="Times New Roman" w:hAnsi="Times New Roman" w:cs="Times New Roman"/>
        </w:rPr>
        <w:t xml:space="preserve">vadovaujasi studentas, dėstytojas, recenzentas ir kvalifikacinė komisija. </w:t>
      </w:r>
    </w:p>
    <w:p w14:paraId="6E503023" w14:textId="3A030B9E" w:rsidR="00381289" w:rsidRPr="00CA0FCE" w:rsidRDefault="00BE7663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FCE">
        <w:rPr>
          <w:rFonts w:ascii="Times New Roman" w:hAnsi="Times New Roman" w:cs="Times New Roman"/>
        </w:rPr>
        <w:t>6.</w:t>
      </w:r>
      <w:r w:rsidR="00444017" w:rsidRPr="00CA0FCE">
        <w:rPr>
          <w:rFonts w:ascii="Times New Roman" w:hAnsi="Times New Roman" w:cs="Times New Roman"/>
        </w:rPr>
        <w:t>4</w:t>
      </w:r>
      <w:r w:rsidRPr="00CA0FCE">
        <w:rPr>
          <w:rFonts w:ascii="Times New Roman" w:hAnsi="Times New Roman" w:cs="Times New Roman"/>
        </w:rPr>
        <w:t>.</w:t>
      </w:r>
      <w:r w:rsidR="00381289" w:rsidRPr="00CA0FCE">
        <w:rPr>
          <w:rFonts w:ascii="Times New Roman" w:hAnsi="Times New Roman" w:cs="Times New Roman"/>
        </w:rPr>
        <w:t xml:space="preserve"> V</w:t>
      </w:r>
      <w:r w:rsidRPr="00CA0FCE">
        <w:rPr>
          <w:rFonts w:ascii="Times New Roman" w:hAnsi="Times New Roman" w:cs="Times New Roman"/>
        </w:rPr>
        <w:t xml:space="preserve">ertinimo kriterijai </w:t>
      </w:r>
      <w:r w:rsidR="00381289" w:rsidRPr="00CA0FCE">
        <w:rPr>
          <w:rFonts w:ascii="Times New Roman" w:hAnsi="Times New Roman" w:cs="Times New Roman"/>
        </w:rPr>
        <w:t xml:space="preserve">esant būtinumui </w:t>
      </w:r>
      <w:r w:rsidRPr="00CA0FCE">
        <w:rPr>
          <w:rFonts w:ascii="Times New Roman" w:hAnsi="Times New Roman" w:cs="Times New Roman"/>
        </w:rPr>
        <w:t xml:space="preserve">gali būti tikslinami ir / ar keičiami </w:t>
      </w:r>
      <w:r w:rsidR="006A4E1A" w:rsidRPr="00DF0DBD">
        <w:rPr>
          <w:rFonts w:ascii="Times New Roman" w:hAnsi="Times New Roman" w:cs="Times New Roman"/>
        </w:rPr>
        <w:t>fakulteto tarybos</w:t>
      </w:r>
      <w:r w:rsidR="00DF0DBD">
        <w:rPr>
          <w:rFonts w:ascii="Times New Roman" w:hAnsi="Times New Roman" w:cs="Times New Roman"/>
        </w:rPr>
        <w:t xml:space="preserve"> sprendimu</w:t>
      </w:r>
      <w:r w:rsidR="008420E9" w:rsidRPr="00CA0FCE">
        <w:rPr>
          <w:rFonts w:ascii="Times New Roman" w:hAnsi="Times New Roman" w:cs="Times New Roman"/>
        </w:rPr>
        <w:t xml:space="preserve"> </w:t>
      </w:r>
      <w:r w:rsidR="00381289" w:rsidRPr="00CA0FCE">
        <w:rPr>
          <w:rFonts w:ascii="Times New Roman" w:hAnsi="Times New Roman" w:cs="Times New Roman"/>
        </w:rPr>
        <w:t xml:space="preserve">ir </w:t>
      </w:r>
    </w:p>
    <w:p w14:paraId="1553AA33" w14:textId="77777777" w:rsidR="00BE7663" w:rsidRPr="00CA0FCE" w:rsidRDefault="00381289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FCE">
        <w:rPr>
          <w:rFonts w:ascii="Times New Roman" w:hAnsi="Times New Roman" w:cs="Times New Roman"/>
        </w:rPr>
        <w:t xml:space="preserve">       paskelbiami </w:t>
      </w:r>
      <w:r w:rsidR="008420E9" w:rsidRPr="00CA0FCE">
        <w:rPr>
          <w:rFonts w:ascii="Times New Roman" w:hAnsi="Times New Roman" w:cs="Times New Roman"/>
        </w:rPr>
        <w:t xml:space="preserve">ne vėliau kaip rugsėjo mėn. </w:t>
      </w:r>
    </w:p>
    <w:p w14:paraId="45B52731" w14:textId="77777777" w:rsidR="00743259" w:rsidRPr="00CA0FCE" w:rsidRDefault="00743259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FCE">
        <w:rPr>
          <w:rFonts w:ascii="Times New Roman" w:hAnsi="Times New Roman" w:cs="Times New Roman"/>
        </w:rPr>
        <w:t xml:space="preserve"> </w:t>
      </w:r>
    </w:p>
    <w:p w14:paraId="51AD5346" w14:textId="77777777" w:rsidR="00912D07" w:rsidRPr="00C6754B" w:rsidRDefault="00743259" w:rsidP="00F24D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 </w:t>
      </w:r>
      <w:r w:rsidR="00812CDD" w:rsidRPr="00C6754B">
        <w:rPr>
          <w:rFonts w:ascii="Times New Roman" w:hAnsi="Times New Roman" w:cs="Times New Roman"/>
          <w:b/>
        </w:rPr>
        <w:t xml:space="preserve">PAREIGOS, </w:t>
      </w:r>
      <w:r w:rsidR="00381126" w:rsidRPr="00C6754B">
        <w:rPr>
          <w:rFonts w:ascii="Times New Roman" w:hAnsi="Times New Roman" w:cs="Times New Roman"/>
          <w:b/>
        </w:rPr>
        <w:t>ATSAKOMYBĖ</w:t>
      </w:r>
      <w:r w:rsidR="00812CDD" w:rsidRPr="00C6754B">
        <w:rPr>
          <w:rFonts w:ascii="Times New Roman" w:hAnsi="Times New Roman" w:cs="Times New Roman"/>
          <w:b/>
        </w:rPr>
        <w:t>, TEISĖS</w:t>
      </w:r>
    </w:p>
    <w:p w14:paraId="0160816B" w14:textId="77777777" w:rsidR="00B135DC" w:rsidRDefault="00B135DC" w:rsidP="00F24D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1A94E" w14:textId="77777777" w:rsidR="00D55C66" w:rsidRDefault="00743259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135DC" w:rsidRPr="00B135DC">
        <w:rPr>
          <w:rFonts w:ascii="Times New Roman" w:hAnsi="Times New Roman" w:cs="Times New Roman"/>
        </w:rPr>
        <w:t xml:space="preserve">.1. </w:t>
      </w:r>
      <w:r w:rsidR="00AA126B">
        <w:rPr>
          <w:rFonts w:ascii="Times New Roman" w:hAnsi="Times New Roman" w:cs="Times New Roman"/>
        </w:rPr>
        <w:t>B</w:t>
      </w:r>
      <w:r w:rsidR="00AA126B" w:rsidRPr="008C5C29">
        <w:rPr>
          <w:rFonts w:ascii="Times New Roman" w:hAnsi="Times New Roman" w:cs="Times New Roman"/>
        </w:rPr>
        <w:t>aigiam</w:t>
      </w:r>
      <w:r w:rsidR="00AA126B">
        <w:rPr>
          <w:rFonts w:ascii="Times New Roman" w:hAnsi="Times New Roman" w:cs="Times New Roman"/>
        </w:rPr>
        <w:t xml:space="preserve">ųjų darbų rengimas </w:t>
      </w:r>
      <w:r w:rsidR="00AA126B" w:rsidRPr="008C5C29">
        <w:rPr>
          <w:rFonts w:ascii="Times New Roman" w:hAnsi="Times New Roman" w:cs="Times New Roman"/>
        </w:rPr>
        <w:t>kvalifikuojamas</w:t>
      </w:r>
      <w:r w:rsidR="00AA126B">
        <w:rPr>
          <w:rFonts w:ascii="Times New Roman" w:hAnsi="Times New Roman" w:cs="Times New Roman"/>
        </w:rPr>
        <w:t xml:space="preserve"> </w:t>
      </w:r>
      <w:r w:rsidR="00AA126B" w:rsidRPr="008C5C29">
        <w:rPr>
          <w:rFonts w:ascii="Times New Roman" w:hAnsi="Times New Roman" w:cs="Times New Roman"/>
        </w:rPr>
        <w:t>kaip studento savaranki</w:t>
      </w:r>
      <w:r w:rsidR="00AA126B">
        <w:rPr>
          <w:rFonts w:ascii="Times New Roman" w:hAnsi="Times New Roman" w:cs="Times New Roman"/>
        </w:rPr>
        <w:t>š</w:t>
      </w:r>
      <w:r w:rsidR="00AA126B" w:rsidRPr="008C5C29">
        <w:rPr>
          <w:rFonts w:ascii="Times New Roman" w:hAnsi="Times New Roman" w:cs="Times New Roman"/>
        </w:rPr>
        <w:t>kas darbas,</w:t>
      </w:r>
      <w:r w:rsidR="00AA126B">
        <w:rPr>
          <w:rFonts w:ascii="Times New Roman" w:hAnsi="Times New Roman" w:cs="Times New Roman"/>
        </w:rPr>
        <w:t xml:space="preserve"> </w:t>
      </w:r>
      <w:r w:rsidR="00AA126B" w:rsidRPr="008C5C29">
        <w:rPr>
          <w:rFonts w:ascii="Times New Roman" w:hAnsi="Times New Roman" w:cs="Times New Roman"/>
        </w:rPr>
        <w:t>jame gali b</w:t>
      </w:r>
      <w:r w:rsidR="00AA126B">
        <w:rPr>
          <w:rFonts w:ascii="Times New Roman" w:hAnsi="Times New Roman" w:cs="Times New Roman"/>
        </w:rPr>
        <w:t>ū</w:t>
      </w:r>
      <w:r w:rsidR="00AA126B" w:rsidRPr="008C5C29">
        <w:rPr>
          <w:rFonts w:ascii="Times New Roman" w:hAnsi="Times New Roman" w:cs="Times New Roman"/>
        </w:rPr>
        <w:t xml:space="preserve">ti numatytos ir </w:t>
      </w:r>
    </w:p>
    <w:p w14:paraId="4DD90175" w14:textId="77777777" w:rsidR="00AA126B" w:rsidRDefault="00D55C66" w:rsidP="00F24D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126B" w:rsidRPr="008C5C29">
        <w:rPr>
          <w:rFonts w:ascii="Times New Roman" w:hAnsi="Times New Roman" w:cs="Times New Roman"/>
        </w:rPr>
        <w:t>konsulta</w:t>
      </w:r>
      <w:r w:rsidR="0011658F">
        <w:rPr>
          <w:rFonts w:ascii="Times New Roman" w:hAnsi="Times New Roman" w:cs="Times New Roman"/>
        </w:rPr>
        <w:t>cijos</w:t>
      </w:r>
      <w:r w:rsidR="00AA126B">
        <w:rPr>
          <w:rFonts w:ascii="Times New Roman" w:hAnsi="Times New Roman" w:cs="Times New Roman"/>
        </w:rPr>
        <w:t>.</w:t>
      </w:r>
    </w:p>
    <w:p w14:paraId="1919CF15" w14:textId="77777777" w:rsidR="00381126" w:rsidRPr="004F3A3F" w:rsidRDefault="00743259" w:rsidP="001971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5C66">
        <w:rPr>
          <w:rFonts w:ascii="Times New Roman" w:hAnsi="Times New Roman" w:cs="Times New Roman"/>
        </w:rPr>
        <w:t>.2</w:t>
      </w:r>
      <w:r w:rsidR="00D55C66" w:rsidRPr="004F3A3F">
        <w:rPr>
          <w:rFonts w:ascii="Times New Roman" w:hAnsi="Times New Roman" w:cs="Times New Roman"/>
        </w:rPr>
        <w:t>. S</w:t>
      </w:r>
      <w:r w:rsidR="00F045F3" w:rsidRPr="004F3A3F">
        <w:rPr>
          <w:rFonts w:ascii="Times New Roman" w:hAnsi="Times New Roman" w:cs="Times New Roman"/>
        </w:rPr>
        <w:t>tudenta</w:t>
      </w:r>
      <w:r w:rsidR="00E30EF8" w:rsidRPr="004F3A3F">
        <w:rPr>
          <w:rFonts w:ascii="Times New Roman" w:hAnsi="Times New Roman" w:cs="Times New Roman"/>
        </w:rPr>
        <w:t xml:space="preserve">s </w:t>
      </w:r>
      <w:r w:rsidR="00474F71" w:rsidRPr="004F3A3F">
        <w:rPr>
          <w:rFonts w:ascii="Times New Roman" w:hAnsi="Times New Roman" w:cs="Times New Roman"/>
        </w:rPr>
        <w:t>privalo:</w:t>
      </w:r>
    </w:p>
    <w:p w14:paraId="0E2A097C" w14:textId="77777777" w:rsidR="00616E6A" w:rsidRPr="004F3A3F" w:rsidRDefault="00F24D63" w:rsidP="00BE00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3F">
        <w:rPr>
          <w:rFonts w:ascii="Times New Roman" w:hAnsi="Times New Roman" w:cs="Times New Roman"/>
        </w:rPr>
        <w:t xml:space="preserve">        </w:t>
      </w:r>
      <w:r w:rsidR="00743259">
        <w:rPr>
          <w:rFonts w:ascii="Times New Roman" w:hAnsi="Times New Roman" w:cs="Times New Roman"/>
        </w:rPr>
        <w:t>7</w:t>
      </w:r>
      <w:r w:rsidR="00616E6A" w:rsidRPr="004F3A3F">
        <w:rPr>
          <w:rFonts w:ascii="Times New Roman" w:hAnsi="Times New Roman" w:cs="Times New Roman"/>
        </w:rPr>
        <w:t>.</w:t>
      </w:r>
      <w:r w:rsidR="00D55C66" w:rsidRPr="004F3A3F">
        <w:rPr>
          <w:rFonts w:ascii="Times New Roman" w:hAnsi="Times New Roman" w:cs="Times New Roman"/>
        </w:rPr>
        <w:t>2</w:t>
      </w:r>
      <w:r w:rsidR="00616E6A" w:rsidRPr="004F3A3F">
        <w:rPr>
          <w:rFonts w:ascii="Times New Roman" w:hAnsi="Times New Roman" w:cs="Times New Roman"/>
        </w:rPr>
        <w:t>.</w:t>
      </w:r>
      <w:r w:rsidR="00B135DC" w:rsidRPr="004F3A3F">
        <w:rPr>
          <w:rFonts w:ascii="Times New Roman" w:hAnsi="Times New Roman" w:cs="Times New Roman"/>
        </w:rPr>
        <w:t>1. N</w:t>
      </w:r>
      <w:r w:rsidR="00616E6A" w:rsidRPr="004F3A3F">
        <w:rPr>
          <w:rFonts w:ascii="Times New Roman" w:hAnsi="Times New Roman" w:cs="Times New Roman"/>
        </w:rPr>
        <w:t>u</w:t>
      </w:r>
      <w:r w:rsidR="00072F29" w:rsidRPr="004F3A3F">
        <w:rPr>
          <w:rFonts w:ascii="Times New Roman" w:hAnsi="Times New Roman" w:cs="Times New Roman"/>
        </w:rPr>
        <w:t xml:space="preserve">statytu </w:t>
      </w:r>
      <w:r w:rsidR="00616E6A" w:rsidRPr="004F3A3F">
        <w:rPr>
          <w:rFonts w:ascii="Times New Roman" w:hAnsi="Times New Roman" w:cs="Times New Roman"/>
        </w:rPr>
        <w:t xml:space="preserve">laiku pasirinkti </w:t>
      </w:r>
      <w:r w:rsidR="00296D28" w:rsidRPr="004F3A3F">
        <w:rPr>
          <w:rFonts w:ascii="Times New Roman" w:hAnsi="Times New Roman" w:cs="Times New Roman"/>
        </w:rPr>
        <w:t xml:space="preserve">pedagogikos studijų baigiamojo </w:t>
      </w:r>
      <w:r w:rsidR="00616E6A" w:rsidRPr="004F3A3F">
        <w:rPr>
          <w:rFonts w:ascii="Times New Roman" w:hAnsi="Times New Roman" w:cs="Times New Roman"/>
        </w:rPr>
        <w:t>darbo tem</w:t>
      </w:r>
      <w:r w:rsidR="00296D28" w:rsidRPr="004F3A3F">
        <w:rPr>
          <w:rFonts w:ascii="Times New Roman" w:hAnsi="Times New Roman" w:cs="Times New Roman"/>
        </w:rPr>
        <w:t>ą, vadovą</w:t>
      </w:r>
      <w:r w:rsidR="00B135DC" w:rsidRPr="004F3A3F">
        <w:rPr>
          <w:rFonts w:ascii="Times New Roman" w:hAnsi="Times New Roman" w:cs="Times New Roman"/>
        </w:rPr>
        <w:t>.</w:t>
      </w:r>
    </w:p>
    <w:p w14:paraId="7DBA9E01" w14:textId="77777777" w:rsidR="00616E6A" w:rsidRPr="004F3A3F" w:rsidRDefault="00BE007F" w:rsidP="00BE00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3259">
        <w:rPr>
          <w:rFonts w:ascii="Times New Roman" w:hAnsi="Times New Roman" w:cs="Times New Roman"/>
        </w:rPr>
        <w:t>7</w:t>
      </w:r>
      <w:r w:rsidR="00616E6A" w:rsidRPr="004F3A3F">
        <w:rPr>
          <w:rFonts w:ascii="Times New Roman" w:hAnsi="Times New Roman" w:cs="Times New Roman"/>
        </w:rPr>
        <w:t>.</w:t>
      </w:r>
      <w:r w:rsidR="00D55C66" w:rsidRPr="004F3A3F">
        <w:rPr>
          <w:rFonts w:ascii="Times New Roman" w:hAnsi="Times New Roman" w:cs="Times New Roman"/>
        </w:rPr>
        <w:t>2</w:t>
      </w:r>
      <w:r w:rsidR="00B135DC" w:rsidRPr="004F3A3F">
        <w:rPr>
          <w:rFonts w:ascii="Times New Roman" w:hAnsi="Times New Roman" w:cs="Times New Roman"/>
        </w:rPr>
        <w:t>.</w:t>
      </w:r>
      <w:r w:rsidR="00616E6A" w:rsidRPr="004F3A3F">
        <w:rPr>
          <w:rFonts w:ascii="Times New Roman" w:hAnsi="Times New Roman" w:cs="Times New Roman"/>
        </w:rPr>
        <w:t xml:space="preserve">2. </w:t>
      </w:r>
      <w:r w:rsidR="00072F29" w:rsidRPr="004F3A3F">
        <w:rPr>
          <w:rFonts w:ascii="Times New Roman" w:hAnsi="Times New Roman" w:cs="Times New Roman"/>
        </w:rPr>
        <w:t>L</w:t>
      </w:r>
      <w:r w:rsidR="00616E6A" w:rsidRPr="004F3A3F">
        <w:rPr>
          <w:rFonts w:ascii="Times New Roman" w:hAnsi="Times New Roman" w:cs="Times New Roman"/>
        </w:rPr>
        <w:t xml:space="preserve">aikytis </w:t>
      </w:r>
      <w:r w:rsidR="00F16557" w:rsidRPr="004F3A3F">
        <w:rPr>
          <w:rFonts w:ascii="Times New Roman" w:hAnsi="Times New Roman" w:cs="Times New Roman"/>
        </w:rPr>
        <w:t xml:space="preserve">darbo vadovo pasiūlytų ir/ar katedros ir </w:t>
      </w:r>
      <w:r w:rsidR="00616E6A" w:rsidRPr="004F3A3F">
        <w:rPr>
          <w:rFonts w:ascii="Times New Roman" w:hAnsi="Times New Roman" w:cs="Times New Roman"/>
        </w:rPr>
        <w:t>patvirtint</w:t>
      </w:r>
      <w:r w:rsidR="00296D28" w:rsidRPr="004F3A3F">
        <w:rPr>
          <w:rFonts w:ascii="Times New Roman" w:hAnsi="Times New Roman" w:cs="Times New Roman"/>
        </w:rPr>
        <w:t xml:space="preserve">ų </w:t>
      </w:r>
      <w:r w:rsidR="00B135DC" w:rsidRPr="004F3A3F">
        <w:rPr>
          <w:rFonts w:ascii="Times New Roman" w:hAnsi="Times New Roman" w:cs="Times New Roman"/>
        </w:rPr>
        <w:t xml:space="preserve">darbo rengimo </w:t>
      </w:r>
      <w:r w:rsidR="00296D28" w:rsidRPr="004F3A3F">
        <w:rPr>
          <w:rFonts w:ascii="Times New Roman" w:hAnsi="Times New Roman" w:cs="Times New Roman"/>
        </w:rPr>
        <w:t>terminų</w:t>
      </w:r>
      <w:r w:rsidR="00EA0029">
        <w:rPr>
          <w:rFonts w:ascii="Times New Roman" w:hAnsi="Times New Roman" w:cs="Times New Roman"/>
        </w:rPr>
        <w:t>.</w:t>
      </w:r>
    </w:p>
    <w:p w14:paraId="7B4C82E6" w14:textId="77777777" w:rsidR="00243BA0" w:rsidRDefault="00BE007F" w:rsidP="00BE00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3259">
        <w:rPr>
          <w:rFonts w:ascii="Times New Roman" w:hAnsi="Times New Roman" w:cs="Times New Roman"/>
        </w:rPr>
        <w:t>7</w:t>
      </w:r>
      <w:r w:rsidR="00616E6A" w:rsidRPr="004F3A3F">
        <w:rPr>
          <w:rFonts w:ascii="Times New Roman" w:hAnsi="Times New Roman" w:cs="Times New Roman"/>
        </w:rPr>
        <w:t>.</w:t>
      </w:r>
      <w:r w:rsidR="00D55C66" w:rsidRPr="004F3A3F">
        <w:rPr>
          <w:rFonts w:ascii="Times New Roman" w:hAnsi="Times New Roman" w:cs="Times New Roman"/>
        </w:rPr>
        <w:t>2</w:t>
      </w:r>
      <w:r w:rsidR="00B135DC" w:rsidRPr="004F3A3F">
        <w:rPr>
          <w:rFonts w:ascii="Times New Roman" w:hAnsi="Times New Roman" w:cs="Times New Roman"/>
        </w:rPr>
        <w:t>.</w:t>
      </w:r>
      <w:r w:rsidR="00616E6A" w:rsidRPr="004F3A3F">
        <w:rPr>
          <w:rFonts w:ascii="Times New Roman" w:hAnsi="Times New Roman" w:cs="Times New Roman"/>
        </w:rPr>
        <w:t xml:space="preserve">3. </w:t>
      </w:r>
      <w:r w:rsidR="00243BA0">
        <w:rPr>
          <w:rFonts w:ascii="Times New Roman" w:hAnsi="Times New Roman" w:cs="Times New Roman"/>
        </w:rPr>
        <w:t>Susipažinti su PSBD reglamentu ir vertinimo kriterijais</w:t>
      </w:r>
      <w:r w:rsidR="00C950D1">
        <w:rPr>
          <w:rFonts w:ascii="Times New Roman" w:hAnsi="Times New Roman" w:cs="Times New Roman"/>
        </w:rPr>
        <w:t>.</w:t>
      </w:r>
    </w:p>
    <w:p w14:paraId="4146992E" w14:textId="77777777" w:rsidR="00CC068C" w:rsidRPr="004F3A3F" w:rsidRDefault="00C950D1" w:rsidP="00BE00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3259">
        <w:rPr>
          <w:rFonts w:ascii="Times New Roman" w:hAnsi="Times New Roman" w:cs="Times New Roman"/>
        </w:rPr>
        <w:t>7</w:t>
      </w:r>
      <w:r w:rsidRPr="00C950D1">
        <w:rPr>
          <w:rFonts w:ascii="Times New Roman" w:hAnsi="Times New Roman" w:cs="Times New Roman"/>
        </w:rPr>
        <w:t xml:space="preserve">.2.4. </w:t>
      </w:r>
      <w:r w:rsidR="00B135DC" w:rsidRPr="004F3A3F">
        <w:rPr>
          <w:rFonts w:ascii="Times New Roman" w:hAnsi="Times New Roman" w:cs="Times New Roman"/>
        </w:rPr>
        <w:t>S</w:t>
      </w:r>
      <w:r w:rsidR="00B53990" w:rsidRPr="004F3A3F">
        <w:rPr>
          <w:rFonts w:ascii="Times New Roman" w:hAnsi="Times New Roman" w:cs="Times New Roman"/>
        </w:rPr>
        <w:t xml:space="preserve">avarankiškai </w:t>
      </w:r>
      <w:r w:rsidR="00CC068C" w:rsidRPr="004F3A3F">
        <w:rPr>
          <w:rFonts w:ascii="Times New Roman" w:hAnsi="Times New Roman" w:cs="Times New Roman"/>
        </w:rPr>
        <w:t xml:space="preserve">rengti PSBD, </w:t>
      </w:r>
      <w:r w:rsidR="00B53990" w:rsidRPr="004F3A3F">
        <w:rPr>
          <w:rFonts w:ascii="Times New Roman" w:hAnsi="Times New Roman" w:cs="Times New Roman"/>
        </w:rPr>
        <w:t xml:space="preserve">susirasti temą atitinkančią mokslinę literatūrą, laikytis citavimo etikos </w:t>
      </w:r>
      <w:r w:rsidR="00CC068C" w:rsidRPr="004F3A3F">
        <w:rPr>
          <w:rFonts w:ascii="Times New Roman" w:hAnsi="Times New Roman" w:cs="Times New Roman"/>
        </w:rPr>
        <w:t xml:space="preserve">ir </w:t>
      </w:r>
    </w:p>
    <w:p w14:paraId="4C6F5BA4" w14:textId="77777777" w:rsidR="00B53990" w:rsidRPr="004F3A3F" w:rsidRDefault="00BE007F" w:rsidP="00BE00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C068C" w:rsidRPr="004F3A3F">
        <w:rPr>
          <w:rFonts w:ascii="Times New Roman" w:hAnsi="Times New Roman" w:cs="Times New Roman"/>
        </w:rPr>
        <w:t xml:space="preserve">akademinio sąžiningumo </w:t>
      </w:r>
      <w:r w:rsidR="00B53990" w:rsidRPr="004F3A3F">
        <w:rPr>
          <w:rFonts w:ascii="Times New Roman" w:hAnsi="Times New Roman" w:cs="Times New Roman"/>
        </w:rPr>
        <w:t>reikalavimų</w:t>
      </w:r>
      <w:r w:rsidR="00761952" w:rsidRPr="004F3A3F">
        <w:rPr>
          <w:rFonts w:ascii="Times New Roman" w:hAnsi="Times New Roman" w:cs="Times New Roman"/>
        </w:rPr>
        <w:t>.</w:t>
      </w:r>
    </w:p>
    <w:p w14:paraId="671B8BED" w14:textId="77777777" w:rsidR="008B4415" w:rsidRPr="004F3A3F" w:rsidRDefault="004F3A3F" w:rsidP="00BE00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3F">
        <w:rPr>
          <w:rFonts w:ascii="Times New Roman" w:hAnsi="Times New Roman" w:cs="Times New Roman"/>
        </w:rPr>
        <w:t xml:space="preserve">     </w:t>
      </w:r>
      <w:r w:rsidR="00BE007F">
        <w:rPr>
          <w:rFonts w:ascii="Times New Roman" w:hAnsi="Times New Roman" w:cs="Times New Roman"/>
        </w:rPr>
        <w:t xml:space="preserve">   </w:t>
      </w:r>
      <w:r w:rsidR="00743259">
        <w:rPr>
          <w:rFonts w:ascii="Times New Roman" w:hAnsi="Times New Roman" w:cs="Times New Roman"/>
        </w:rPr>
        <w:t>7</w:t>
      </w:r>
      <w:r w:rsidR="00B53990" w:rsidRPr="004F3A3F">
        <w:rPr>
          <w:rFonts w:ascii="Times New Roman" w:hAnsi="Times New Roman" w:cs="Times New Roman"/>
        </w:rPr>
        <w:t>.</w:t>
      </w:r>
      <w:r w:rsidR="00D55C66" w:rsidRPr="004F3A3F">
        <w:rPr>
          <w:rFonts w:ascii="Times New Roman" w:hAnsi="Times New Roman" w:cs="Times New Roman"/>
        </w:rPr>
        <w:t>2</w:t>
      </w:r>
      <w:r w:rsidR="00B53990" w:rsidRPr="004F3A3F">
        <w:rPr>
          <w:rFonts w:ascii="Times New Roman" w:hAnsi="Times New Roman" w:cs="Times New Roman"/>
        </w:rPr>
        <w:t>.</w:t>
      </w:r>
      <w:r w:rsidR="00C950D1">
        <w:rPr>
          <w:rFonts w:ascii="Times New Roman" w:hAnsi="Times New Roman" w:cs="Times New Roman"/>
        </w:rPr>
        <w:t>5</w:t>
      </w:r>
      <w:r w:rsidR="00B53990" w:rsidRPr="004F3A3F">
        <w:rPr>
          <w:rFonts w:ascii="Times New Roman" w:hAnsi="Times New Roman" w:cs="Times New Roman"/>
        </w:rPr>
        <w:t>. S</w:t>
      </w:r>
      <w:r w:rsidR="00AB1885" w:rsidRPr="004F3A3F">
        <w:rPr>
          <w:rFonts w:ascii="Times New Roman" w:hAnsi="Times New Roman" w:cs="Times New Roman"/>
        </w:rPr>
        <w:t xml:space="preserve">istemingai informuoti vadovą apie </w:t>
      </w:r>
      <w:r w:rsidR="008B4415" w:rsidRPr="004F3A3F">
        <w:rPr>
          <w:rFonts w:ascii="Times New Roman" w:hAnsi="Times New Roman" w:cs="Times New Roman"/>
        </w:rPr>
        <w:t xml:space="preserve">pedagogikos studijų </w:t>
      </w:r>
      <w:r w:rsidR="00AB1885" w:rsidRPr="004F3A3F">
        <w:rPr>
          <w:rFonts w:ascii="Times New Roman" w:hAnsi="Times New Roman" w:cs="Times New Roman"/>
        </w:rPr>
        <w:t xml:space="preserve">baigiamojo darbo rengimo eigą ir laiku </w:t>
      </w:r>
    </w:p>
    <w:p w14:paraId="26D3EBC6" w14:textId="77777777" w:rsidR="00616E6A" w:rsidRPr="004F3A3F" w:rsidRDefault="008B4415" w:rsidP="00BE007F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4F3A3F">
        <w:rPr>
          <w:rFonts w:ascii="Times New Roman" w:hAnsi="Times New Roman" w:cs="Times New Roman"/>
        </w:rPr>
        <w:t>a</w:t>
      </w:r>
      <w:r w:rsidR="00616E6A" w:rsidRPr="004F3A3F">
        <w:rPr>
          <w:rFonts w:ascii="Times New Roman" w:hAnsi="Times New Roman" w:cs="Times New Roman"/>
        </w:rPr>
        <w:t>ptar</w:t>
      </w:r>
      <w:r w:rsidR="00474F71" w:rsidRPr="004F3A3F">
        <w:rPr>
          <w:rFonts w:ascii="Times New Roman" w:hAnsi="Times New Roman" w:cs="Times New Roman"/>
        </w:rPr>
        <w:t>t</w:t>
      </w:r>
      <w:r w:rsidR="00AB1885" w:rsidRPr="004F3A3F">
        <w:rPr>
          <w:rFonts w:ascii="Times New Roman" w:hAnsi="Times New Roman" w:cs="Times New Roman"/>
        </w:rPr>
        <w:t>i</w:t>
      </w:r>
      <w:r w:rsidRPr="004F3A3F">
        <w:rPr>
          <w:rFonts w:ascii="Times New Roman" w:hAnsi="Times New Roman" w:cs="Times New Roman"/>
        </w:rPr>
        <w:t xml:space="preserve"> </w:t>
      </w:r>
      <w:r w:rsidR="00AB1885" w:rsidRPr="004F3A3F">
        <w:rPr>
          <w:rFonts w:ascii="Times New Roman" w:hAnsi="Times New Roman" w:cs="Times New Roman"/>
        </w:rPr>
        <w:t>problemas</w:t>
      </w:r>
      <w:r w:rsidRPr="004F3A3F">
        <w:rPr>
          <w:rFonts w:ascii="Times New Roman" w:hAnsi="Times New Roman" w:cs="Times New Roman"/>
        </w:rPr>
        <w:t>, susijusias su šio darbo rengimu.</w:t>
      </w:r>
    </w:p>
    <w:p w14:paraId="2B08DB41" w14:textId="77777777" w:rsidR="00381126" w:rsidRPr="004F3A3F" w:rsidRDefault="00F24D63" w:rsidP="00BE0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F">
        <w:rPr>
          <w:rFonts w:ascii="Times New Roman" w:hAnsi="Times New Roman" w:cs="Times New Roman"/>
        </w:rPr>
        <w:t xml:space="preserve">     </w:t>
      </w:r>
      <w:r w:rsidR="00CC068C" w:rsidRPr="004F3A3F">
        <w:rPr>
          <w:rFonts w:ascii="Times New Roman" w:hAnsi="Times New Roman" w:cs="Times New Roman"/>
        </w:rPr>
        <w:t xml:space="preserve"> </w:t>
      </w:r>
      <w:r w:rsidR="00BE007F">
        <w:rPr>
          <w:rFonts w:ascii="Times New Roman" w:hAnsi="Times New Roman" w:cs="Times New Roman"/>
        </w:rPr>
        <w:t xml:space="preserve">  </w:t>
      </w:r>
      <w:r w:rsidR="00743259">
        <w:rPr>
          <w:rFonts w:ascii="Times New Roman" w:hAnsi="Times New Roman" w:cs="Times New Roman"/>
        </w:rPr>
        <w:t>7</w:t>
      </w:r>
      <w:r w:rsidR="00777C2E" w:rsidRPr="004F3A3F">
        <w:rPr>
          <w:rFonts w:ascii="Times New Roman" w:hAnsi="Times New Roman" w:cs="Times New Roman"/>
        </w:rPr>
        <w:t>.2.</w:t>
      </w:r>
      <w:r w:rsidR="00B53990" w:rsidRPr="004F3A3F">
        <w:rPr>
          <w:rFonts w:ascii="Times New Roman" w:hAnsi="Times New Roman" w:cs="Times New Roman"/>
        </w:rPr>
        <w:t>6</w:t>
      </w:r>
      <w:r w:rsidR="008B4415" w:rsidRPr="004F3A3F">
        <w:rPr>
          <w:rFonts w:ascii="Times New Roman" w:hAnsi="Times New Roman" w:cs="Times New Roman"/>
        </w:rPr>
        <w:t>. L</w:t>
      </w:r>
      <w:r w:rsidR="00616E6A" w:rsidRPr="004F3A3F">
        <w:rPr>
          <w:rFonts w:ascii="Times New Roman" w:hAnsi="Times New Roman" w:cs="Times New Roman"/>
        </w:rPr>
        <w:t>aiku pateikti baigiam</w:t>
      </w:r>
      <w:r w:rsidR="00381126" w:rsidRPr="004F3A3F">
        <w:rPr>
          <w:rFonts w:ascii="Times New Roman" w:hAnsi="Times New Roman" w:cs="Times New Roman"/>
        </w:rPr>
        <w:t>ąjį</w:t>
      </w:r>
      <w:r w:rsidR="00616E6A" w:rsidRPr="004F3A3F">
        <w:rPr>
          <w:rFonts w:ascii="Times New Roman" w:hAnsi="Times New Roman" w:cs="Times New Roman"/>
        </w:rPr>
        <w:t xml:space="preserve"> darb</w:t>
      </w:r>
      <w:r w:rsidR="00381126" w:rsidRPr="004F3A3F">
        <w:rPr>
          <w:rFonts w:ascii="Times New Roman" w:hAnsi="Times New Roman" w:cs="Times New Roman"/>
        </w:rPr>
        <w:t>ą</w:t>
      </w:r>
      <w:r w:rsidR="0095279E" w:rsidRPr="004F3A3F">
        <w:rPr>
          <w:rFonts w:ascii="Times New Roman" w:hAnsi="Times New Roman" w:cs="Times New Roman"/>
        </w:rPr>
        <w:t xml:space="preserve"> vadovui, atsižvelgti į vadovo pastabas </w:t>
      </w:r>
      <w:r w:rsidR="008B4415" w:rsidRPr="004F3A3F">
        <w:rPr>
          <w:rFonts w:ascii="Times New Roman" w:hAnsi="Times New Roman" w:cs="Times New Roman"/>
        </w:rPr>
        <w:t xml:space="preserve">ir </w:t>
      </w:r>
      <w:r w:rsidR="0095279E" w:rsidRPr="004F3A3F">
        <w:rPr>
          <w:rFonts w:ascii="Times New Roman" w:hAnsi="Times New Roman" w:cs="Times New Roman"/>
        </w:rPr>
        <w:t>ištaisyti trūkumus.</w:t>
      </w:r>
    </w:p>
    <w:p w14:paraId="0DD01BAB" w14:textId="77777777" w:rsidR="00B93997" w:rsidRDefault="00F24D63" w:rsidP="00BE007F">
      <w:pPr>
        <w:pStyle w:val="Default"/>
      </w:pPr>
      <w:r w:rsidRPr="004F3A3F">
        <w:rPr>
          <w:sz w:val="22"/>
          <w:szCs w:val="22"/>
        </w:rPr>
        <w:t xml:space="preserve">     </w:t>
      </w:r>
      <w:r w:rsidR="004F3A3F" w:rsidRPr="004F3A3F">
        <w:rPr>
          <w:sz w:val="22"/>
          <w:szCs w:val="22"/>
        </w:rPr>
        <w:t xml:space="preserve"> </w:t>
      </w:r>
      <w:r w:rsidR="00BE007F">
        <w:rPr>
          <w:sz w:val="22"/>
          <w:szCs w:val="22"/>
        </w:rPr>
        <w:t xml:space="preserve">  </w:t>
      </w:r>
      <w:r w:rsidR="00743259">
        <w:rPr>
          <w:sz w:val="22"/>
          <w:szCs w:val="22"/>
        </w:rPr>
        <w:t>7</w:t>
      </w:r>
      <w:r w:rsidR="00777C2E" w:rsidRPr="004F3A3F">
        <w:rPr>
          <w:sz w:val="22"/>
          <w:szCs w:val="22"/>
        </w:rPr>
        <w:t>.2.7</w:t>
      </w:r>
      <w:r w:rsidR="008B4415" w:rsidRPr="004F3A3F">
        <w:rPr>
          <w:sz w:val="22"/>
          <w:szCs w:val="22"/>
        </w:rPr>
        <w:t>. L</w:t>
      </w:r>
      <w:r w:rsidR="00A56782" w:rsidRPr="004F3A3F">
        <w:rPr>
          <w:sz w:val="22"/>
          <w:szCs w:val="22"/>
        </w:rPr>
        <w:t xml:space="preserve">aiku pateikti </w:t>
      </w:r>
      <w:r w:rsidR="008B4415" w:rsidRPr="004F3A3F">
        <w:rPr>
          <w:sz w:val="22"/>
          <w:szCs w:val="22"/>
        </w:rPr>
        <w:t xml:space="preserve">visiškai parengtą </w:t>
      </w:r>
      <w:r w:rsidR="00B51185" w:rsidRPr="00416F0F">
        <w:t xml:space="preserve">įrištą </w:t>
      </w:r>
      <w:r w:rsidR="008B4415" w:rsidRPr="004F3A3F">
        <w:rPr>
          <w:sz w:val="22"/>
          <w:szCs w:val="22"/>
        </w:rPr>
        <w:t xml:space="preserve">pedagogikos studijų </w:t>
      </w:r>
      <w:r w:rsidR="00A56782" w:rsidRPr="004F3A3F">
        <w:rPr>
          <w:sz w:val="22"/>
          <w:szCs w:val="22"/>
        </w:rPr>
        <w:t>baigiamąjį darbą</w:t>
      </w:r>
      <w:r w:rsidR="00F045F3" w:rsidRPr="004F3A3F">
        <w:rPr>
          <w:sz w:val="22"/>
          <w:szCs w:val="22"/>
        </w:rPr>
        <w:t xml:space="preserve"> </w:t>
      </w:r>
      <w:r w:rsidR="00B51185">
        <w:rPr>
          <w:sz w:val="22"/>
          <w:szCs w:val="22"/>
        </w:rPr>
        <w:t>(</w:t>
      </w:r>
      <w:r w:rsidR="00B51185" w:rsidRPr="00416F0F">
        <w:t>1 egzempliorių</w:t>
      </w:r>
      <w:r w:rsidR="00B93997">
        <w:t xml:space="preserve"> kartu su </w:t>
      </w:r>
    </w:p>
    <w:p w14:paraId="03C21470" w14:textId="77777777" w:rsidR="00243BA0" w:rsidRDefault="00B93997" w:rsidP="00EA0029">
      <w:pPr>
        <w:pStyle w:val="Default"/>
        <w:rPr>
          <w:sz w:val="22"/>
          <w:szCs w:val="22"/>
        </w:rPr>
      </w:pPr>
      <w:r>
        <w:t xml:space="preserve">                CD</w:t>
      </w:r>
      <w:r w:rsidR="00B51185">
        <w:t>)</w:t>
      </w:r>
      <w:r w:rsidR="00B51185" w:rsidRPr="00416F0F">
        <w:t xml:space="preserve"> </w:t>
      </w:r>
      <w:r w:rsidR="00F045F3" w:rsidRPr="004F3A3F">
        <w:rPr>
          <w:sz w:val="22"/>
          <w:szCs w:val="22"/>
        </w:rPr>
        <w:t>ir recenziją</w:t>
      </w:r>
      <w:r w:rsidR="00A56782" w:rsidRPr="004F3A3F">
        <w:rPr>
          <w:sz w:val="22"/>
          <w:szCs w:val="22"/>
        </w:rPr>
        <w:t xml:space="preserve"> </w:t>
      </w:r>
      <w:r w:rsidR="008B4415" w:rsidRPr="004F3A3F">
        <w:rPr>
          <w:sz w:val="22"/>
          <w:szCs w:val="22"/>
        </w:rPr>
        <w:t>katedrai, kurioje rengiamas ir g</w:t>
      </w:r>
      <w:r w:rsidR="00F045F3" w:rsidRPr="004F3A3F">
        <w:rPr>
          <w:sz w:val="22"/>
          <w:szCs w:val="22"/>
        </w:rPr>
        <w:t>inamas darbas</w:t>
      </w:r>
      <w:r w:rsidR="008B4415" w:rsidRPr="004F3A3F">
        <w:rPr>
          <w:sz w:val="22"/>
          <w:szCs w:val="22"/>
        </w:rPr>
        <w:t>.</w:t>
      </w:r>
      <w:r w:rsidR="00A56782" w:rsidRPr="004F3A3F">
        <w:rPr>
          <w:sz w:val="22"/>
          <w:szCs w:val="22"/>
        </w:rPr>
        <w:t xml:space="preserve"> </w:t>
      </w:r>
    </w:p>
    <w:p w14:paraId="4796D1B2" w14:textId="77777777" w:rsidR="006F1AFF" w:rsidRPr="00243BA0" w:rsidRDefault="00743259" w:rsidP="00EA00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777C2E" w:rsidRPr="00243BA0">
        <w:rPr>
          <w:sz w:val="22"/>
          <w:szCs w:val="22"/>
        </w:rPr>
        <w:t>.3.</w:t>
      </w:r>
      <w:r w:rsidR="00761952" w:rsidRPr="00243BA0">
        <w:rPr>
          <w:sz w:val="22"/>
          <w:szCs w:val="22"/>
        </w:rPr>
        <w:t xml:space="preserve"> </w:t>
      </w:r>
      <w:r w:rsidR="006F1AFF" w:rsidRPr="00243BA0">
        <w:rPr>
          <w:sz w:val="22"/>
          <w:szCs w:val="22"/>
        </w:rPr>
        <w:t xml:space="preserve">Pedagogikos studijų baigiamojo darbo vadovas: </w:t>
      </w:r>
    </w:p>
    <w:p w14:paraId="7FF77EAA" w14:textId="77777777" w:rsidR="00761952" w:rsidRPr="00243BA0" w:rsidRDefault="00F24D63" w:rsidP="00BE007F">
      <w:pPr>
        <w:pStyle w:val="Default"/>
        <w:tabs>
          <w:tab w:val="left" w:pos="284"/>
          <w:tab w:val="left" w:pos="426"/>
        </w:tabs>
        <w:rPr>
          <w:sz w:val="22"/>
          <w:szCs w:val="22"/>
        </w:rPr>
      </w:pPr>
      <w:r w:rsidRPr="00243BA0">
        <w:rPr>
          <w:sz w:val="22"/>
          <w:szCs w:val="22"/>
        </w:rPr>
        <w:t xml:space="preserve">     </w:t>
      </w:r>
      <w:r w:rsidR="00CC068C" w:rsidRPr="00243BA0">
        <w:rPr>
          <w:sz w:val="22"/>
          <w:szCs w:val="22"/>
        </w:rPr>
        <w:t xml:space="preserve"> </w:t>
      </w:r>
      <w:r w:rsidR="00BE007F" w:rsidRPr="00243BA0">
        <w:rPr>
          <w:sz w:val="22"/>
          <w:szCs w:val="22"/>
        </w:rPr>
        <w:t xml:space="preserve">  </w:t>
      </w:r>
      <w:r w:rsidR="00743259">
        <w:rPr>
          <w:sz w:val="22"/>
          <w:szCs w:val="22"/>
        </w:rPr>
        <w:t>7</w:t>
      </w:r>
      <w:r w:rsidR="00777C2E" w:rsidRPr="00243BA0">
        <w:rPr>
          <w:sz w:val="22"/>
          <w:szCs w:val="22"/>
        </w:rPr>
        <w:t>.3</w:t>
      </w:r>
      <w:r w:rsidR="006F1AFF" w:rsidRPr="00243BA0">
        <w:rPr>
          <w:sz w:val="22"/>
          <w:szCs w:val="22"/>
        </w:rPr>
        <w:t>.</w:t>
      </w:r>
      <w:r w:rsidR="00761952" w:rsidRPr="00243BA0">
        <w:rPr>
          <w:sz w:val="22"/>
          <w:szCs w:val="22"/>
        </w:rPr>
        <w:t>1. K</w:t>
      </w:r>
      <w:r w:rsidR="006F1AFF" w:rsidRPr="00243BA0">
        <w:rPr>
          <w:sz w:val="22"/>
          <w:szCs w:val="22"/>
        </w:rPr>
        <w:t xml:space="preserve">artu su studentu </w:t>
      </w:r>
      <w:r w:rsidR="00AB1885" w:rsidRPr="00243BA0">
        <w:rPr>
          <w:sz w:val="22"/>
          <w:szCs w:val="22"/>
        </w:rPr>
        <w:t>aptaria</w:t>
      </w:r>
      <w:r w:rsidR="006F1AFF" w:rsidRPr="00243BA0">
        <w:rPr>
          <w:sz w:val="22"/>
          <w:szCs w:val="22"/>
        </w:rPr>
        <w:t xml:space="preserve"> temos</w:t>
      </w:r>
      <w:r w:rsidR="00761952" w:rsidRPr="00243BA0">
        <w:rPr>
          <w:sz w:val="22"/>
          <w:szCs w:val="22"/>
        </w:rPr>
        <w:t xml:space="preserve"> nagrinėjimo tikslą, uždavinius, b</w:t>
      </w:r>
      <w:r w:rsidR="006F1AFF" w:rsidRPr="00243BA0">
        <w:rPr>
          <w:sz w:val="22"/>
          <w:szCs w:val="22"/>
        </w:rPr>
        <w:t xml:space="preserve">aigiamojo darbo </w:t>
      </w:r>
      <w:r w:rsidR="00AB1885" w:rsidRPr="00243BA0">
        <w:rPr>
          <w:sz w:val="22"/>
          <w:szCs w:val="22"/>
        </w:rPr>
        <w:t xml:space="preserve">rengimo </w:t>
      </w:r>
      <w:r w:rsidR="00CE4AE1" w:rsidRPr="00243BA0">
        <w:rPr>
          <w:sz w:val="22"/>
          <w:szCs w:val="22"/>
        </w:rPr>
        <w:t>eigą</w:t>
      </w:r>
      <w:r w:rsidR="00AB1885" w:rsidRPr="00243BA0">
        <w:rPr>
          <w:sz w:val="22"/>
          <w:szCs w:val="22"/>
        </w:rPr>
        <w:t xml:space="preserve"> ir </w:t>
      </w:r>
    </w:p>
    <w:p w14:paraId="54C33A44" w14:textId="77777777" w:rsidR="006F1AFF" w:rsidRPr="00243BA0" w:rsidRDefault="00761952" w:rsidP="00BE007F">
      <w:pPr>
        <w:pStyle w:val="Default"/>
        <w:rPr>
          <w:sz w:val="22"/>
          <w:szCs w:val="22"/>
        </w:rPr>
      </w:pPr>
      <w:r w:rsidRPr="00243BA0">
        <w:rPr>
          <w:sz w:val="22"/>
          <w:szCs w:val="22"/>
        </w:rPr>
        <w:t xml:space="preserve">                 </w:t>
      </w:r>
      <w:r w:rsidR="00BE007F" w:rsidRPr="00243BA0">
        <w:rPr>
          <w:sz w:val="22"/>
          <w:szCs w:val="22"/>
        </w:rPr>
        <w:t xml:space="preserve"> </w:t>
      </w:r>
      <w:r w:rsidR="00AB1885" w:rsidRPr="00243BA0">
        <w:rPr>
          <w:sz w:val="22"/>
          <w:szCs w:val="22"/>
        </w:rPr>
        <w:t>patvirtina darbo rengimo grafiką</w:t>
      </w:r>
      <w:r w:rsidRPr="00243BA0">
        <w:rPr>
          <w:sz w:val="22"/>
          <w:szCs w:val="22"/>
        </w:rPr>
        <w:t>.</w:t>
      </w:r>
    </w:p>
    <w:p w14:paraId="609F1BF1" w14:textId="77777777" w:rsidR="0054243E" w:rsidRDefault="00F24D63" w:rsidP="00C950D1">
      <w:pPr>
        <w:pStyle w:val="Default"/>
        <w:tabs>
          <w:tab w:val="left" w:pos="426"/>
        </w:tabs>
        <w:rPr>
          <w:sz w:val="22"/>
          <w:szCs w:val="22"/>
        </w:rPr>
      </w:pPr>
      <w:r w:rsidRPr="00243BA0">
        <w:rPr>
          <w:sz w:val="22"/>
          <w:szCs w:val="22"/>
        </w:rPr>
        <w:t xml:space="preserve">     </w:t>
      </w:r>
      <w:r w:rsidR="00CC068C" w:rsidRPr="00243BA0">
        <w:rPr>
          <w:sz w:val="22"/>
          <w:szCs w:val="22"/>
        </w:rPr>
        <w:t xml:space="preserve"> </w:t>
      </w:r>
      <w:r w:rsidR="00BE007F" w:rsidRPr="00243BA0">
        <w:rPr>
          <w:sz w:val="22"/>
          <w:szCs w:val="22"/>
        </w:rPr>
        <w:t xml:space="preserve">  </w:t>
      </w:r>
      <w:r w:rsidR="00743259">
        <w:rPr>
          <w:sz w:val="22"/>
          <w:szCs w:val="22"/>
        </w:rPr>
        <w:t>7</w:t>
      </w:r>
      <w:r w:rsidR="00777C2E" w:rsidRPr="00243BA0">
        <w:rPr>
          <w:sz w:val="22"/>
          <w:szCs w:val="22"/>
        </w:rPr>
        <w:t>.3.</w:t>
      </w:r>
      <w:r w:rsidR="00761952" w:rsidRPr="00243BA0">
        <w:rPr>
          <w:sz w:val="22"/>
          <w:szCs w:val="22"/>
        </w:rPr>
        <w:t>2</w:t>
      </w:r>
      <w:r w:rsidR="006F1AFF" w:rsidRPr="00243BA0">
        <w:rPr>
          <w:sz w:val="22"/>
          <w:szCs w:val="22"/>
        </w:rPr>
        <w:t xml:space="preserve">. </w:t>
      </w:r>
      <w:r w:rsidR="00C950D1">
        <w:rPr>
          <w:sz w:val="22"/>
          <w:szCs w:val="22"/>
        </w:rPr>
        <w:t>K</w:t>
      </w:r>
      <w:r w:rsidR="006F1AFF" w:rsidRPr="00243BA0">
        <w:rPr>
          <w:sz w:val="22"/>
          <w:szCs w:val="22"/>
        </w:rPr>
        <w:t>onsultuo</w:t>
      </w:r>
      <w:r w:rsidR="00AB1885" w:rsidRPr="00243BA0">
        <w:rPr>
          <w:sz w:val="22"/>
          <w:szCs w:val="22"/>
        </w:rPr>
        <w:t>ja</w:t>
      </w:r>
      <w:r w:rsidR="006F1AFF" w:rsidRPr="00243BA0">
        <w:rPr>
          <w:sz w:val="22"/>
          <w:szCs w:val="22"/>
        </w:rPr>
        <w:t xml:space="preserve"> studentą</w:t>
      </w:r>
      <w:r w:rsidR="0054243E">
        <w:rPr>
          <w:sz w:val="22"/>
          <w:szCs w:val="22"/>
        </w:rPr>
        <w:t xml:space="preserve"> tiesiogiai </w:t>
      </w:r>
      <w:r w:rsidR="0054243E" w:rsidRPr="0054243E">
        <w:rPr>
          <w:sz w:val="22"/>
          <w:szCs w:val="22"/>
        </w:rPr>
        <w:t>ir/ar ir virtualiose aplinkose</w:t>
      </w:r>
      <w:r w:rsidR="00CE4AE1" w:rsidRPr="00243BA0">
        <w:rPr>
          <w:sz w:val="22"/>
          <w:szCs w:val="22"/>
        </w:rPr>
        <w:t xml:space="preserve">, </w:t>
      </w:r>
      <w:r w:rsidR="00740206" w:rsidRPr="00243BA0">
        <w:rPr>
          <w:sz w:val="22"/>
          <w:szCs w:val="22"/>
        </w:rPr>
        <w:t>vadovau</w:t>
      </w:r>
      <w:r w:rsidR="00AB1885" w:rsidRPr="00243BA0">
        <w:rPr>
          <w:sz w:val="22"/>
          <w:szCs w:val="22"/>
        </w:rPr>
        <w:t>damasi/</w:t>
      </w:r>
      <w:r w:rsidR="00740206" w:rsidRPr="00243BA0">
        <w:rPr>
          <w:sz w:val="22"/>
          <w:szCs w:val="22"/>
        </w:rPr>
        <w:t>s</w:t>
      </w:r>
      <w:r w:rsidR="00761952" w:rsidRPr="00243BA0">
        <w:rPr>
          <w:sz w:val="22"/>
          <w:szCs w:val="22"/>
        </w:rPr>
        <w:t xml:space="preserve"> ŠU </w:t>
      </w:r>
      <w:r w:rsidR="006F47B6" w:rsidRPr="00243BA0">
        <w:rPr>
          <w:sz w:val="22"/>
          <w:szCs w:val="22"/>
        </w:rPr>
        <w:t xml:space="preserve">nustatyta tvarka </w:t>
      </w:r>
      <w:r w:rsidR="00740206" w:rsidRPr="00243BA0">
        <w:rPr>
          <w:sz w:val="22"/>
          <w:szCs w:val="22"/>
        </w:rPr>
        <w:t xml:space="preserve">ir </w:t>
      </w:r>
    </w:p>
    <w:p w14:paraId="52FFD334" w14:textId="77777777" w:rsidR="0054243E" w:rsidRDefault="0054243E" w:rsidP="00C950D1">
      <w:pPr>
        <w:pStyle w:val="Default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40206" w:rsidRPr="00243BA0">
        <w:rPr>
          <w:sz w:val="22"/>
          <w:szCs w:val="22"/>
        </w:rPr>
        <w:t>neviršijant</w:t>
      </w:r>
      <w:r w:rsidR="00C950D1">
        <w:rPr>
          <w:sz w:val="22"/>
          <w:szCs w:val="22"/>
        </w:rPr>
        <w:t xml:space="preserve"> </w:t>
      </w:r>
      <w:r w:rsidR="00421BED" w:rsidRPr="00243BA0">
        <w:rPr>
          <w:sz w:val="22"/>
          <w:szCs w:val="22"/>
        </w:rPr>
        <w:t xml:space="preserve"> </w:t>
      </w:r>
      <w:r w:rsidR="00740206" w:rsidRPr="00243BA0">
        <w:rPr>
          <w:sz w:val="22"/>
          <w:szCs w:val="22"/>
        </w:rPr>
        <w:t>numatyto konsultavimo val. sk</w:t>
      </w:r>
      <w:r w:rsidR="00977E04" w:rsidRPr="00243BA0">
        <w:rPr>
          <w:sz w:val="22"/>
          <w:szCs w:val="22"/>
        </w:rPr>
        <w:t>aičiaus</w:t>
      </w:r>
      <w:r w:rsidR="00740206" w:rsidRPr="00243BA0">
        <w:rPr>
          <w:sz w:val="22"/>
          <w:szCs w:val="22"/>
        </w:rPr>
        <w:t>, tenkančio vienam</w:t>
      </w:r>
      <w:r w:rsidR="006F47B6" w:rsidRPr="00243BA0">
        <w:rPr>
          <w:sz w:val="22"/>
          <w:szCs w:val="22"/>
        </w:rPr>
        <w:t xml:space="preserve"> </w:t>
      </w:r>
      <w:r w:rsidR="00740206" w:rsidRPr="00243BA0">
        <w:rPr>
          <w:sz w:val="22"/>
          <w:szCs w:val="22"/>
        </w:rPr>
        <w:t>studentui</w:t>
      </w:r>
      <w:r w:rsidR="00726069" w:rsidRPr="00243BA0">
        <w:rPr>
          <w:sz w:val="22"/>
          <w:szCs w:val="22"/>
        </w:rPr>
        <w:t xml:space="preserve">, </w:t>
      </w:r>
      <w:r w:rsidR="00761952" w:rsidRPr="00243BA0">
        <w:rPr>
          <w:sz w:val="22"/>
          <w:szCs w:val="22"/>
        </w:rPr>
        <w:t xml:space="preserve">rengiančiam </w:t>
      </w:r>
      <w:r w:rsidR="00726069" w:rsidRPr="00243BA0">
        <w:rPr>
          <w:sz w:val="22"/>
          <w:szCs w:val="22"/>
        </w:rPr>
        <w:t xml:space="preserve">baigiamąjį </w:t>
      </w:r>
    </w:p>
    <w:p w14:paraId="3B5645E3" w14:textId="77777777" w:rsidR="00CC068C" w:rsidRPr="00243BA0" w:rsidRDefault="0054243E" w:rsidP="00C950D1">
      <w:pPr>
        <w:pStyle w:val="Default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26069" w:rsidRPr="00243BA0">
        <w:rPr>
          <w:sz w:val="22"/>
          <w:szCs w:val="22"/>
        </w:rPr>
        <w:t>darbą</w:t>
      </w:r>
      <w:r w:rsidR="006F47B6" w:rsidRPr="00243BA0">
        <w:rPr>
          <w:rStyle w:val="FootnoteReference"/>
          <w:sz w:val="22"/>
          <w:szCs w:val="22"/>
        </w:rPr>
        <w:footnoteReference w:id="15"/>
      </w:r>
      <w:r w:rsidR="004A2560" w:rsidRPr="00243BA0">
        <w:rPr>
          <w:sz w:val="22"/>
          <w:szCs w:val="22"/>
        </w:rPr>
        <w:t xml:space="preserve">; </w:t>
      </w:r>
      <w:r w:rsidR="00421BED" w:rsidRPr="00243BA0">
        <w:rPr>
          <w:sz w:val="22"/>
          <w:szCs w:val="22"/>
        </w:rPr>
        <w:t xml:space="preserve">t. y. iki </w:t>
      </w:r>
      <w:r w:rsidR="004A2560" w:rsidRPr="00243BA0">
        <w:rPr>
          <w:sz w:val="22"/>
          <w:szCs w:val="22"/>
        </w:rPr>
        <w:t xml:space="preserve">0,3 akademinės valandos (po </w:t>
      </w:r>
      <w:r w:rsidR="00421BED" w:rsidRPr="00243BA0">
        <w:rPr>
          <w:sz w:val="22"/>
          <w:szCs w:val="22"/>
        </w:rPr>
        <w:t>0,1 akademinių valandų vienam kreditui)</w:t>
      </w:r>
      <w:r w:rsidR="006C61CF" w:rsidRPr="00243B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7C3E0B1" w14:textId="77777777" w:rsidR="00405C6C" w:rsidRPr="00243BA0" w:rsidRDefault="00405C6C" w:rsidP="00421BED">
      <w:pPr>
        <w:pStyle w:val="Default"/>
        <w:rPr>
          <w:sz w:val="22"/>
          <w:szCs w:val="22"/>
        </w:rPr>
      </w:pPr>
      <w:r w:rsidRPr="00243BA0">
        <w:rPr>
          <w:sz w:val="22"/>
          <w:szCs w:val="22"/>
        </w:rPr>
        <w:t xml:space="preserve">        </w:t>
      </w:r>
      <w:r w:rsidR="00743259">
        <w:rPr>
          <w:sz w:val="22"/>
          <w:szCs w:val="22"/>
        </w:rPr>
        <w:t>7</w:t>
      </w:r>
      <w:r w:rsidRPr="00243BA0">
        <w:rPr>
          <w:sz w:val="22"/>
          <w:szCs w:val="22"/>
        </w:rPr>
        <w:t>.3.3. T</w:t>
      </w:r>
      <w:r w:rsidR="006F1AFF" w:rsidRPr="00243BA0">
        <w:rPr>
          <w:sz w:val="22"/>
          <w:szCs w:val="22"/>
        </w:rPr>
        <w:t>eik</w:t>
      </w:r>
      <w:r w:rsidR="00AB1885" w:rsidRPr="00243BA0">
        <w:rPr>
          <w:sz w:val="22"/>
          <w:szCs w:val="22"/>
        </w:rPr>
        <w:t>ia</w:t>
      </w:r>
      <w:r w:rsidR="006F1AFF" w:rsidRPr="00243BA0">
        <w:rPr>
          <w:sz w:val="22"/>
          <w:szCs w:val="22"/>
        </w:rPr>
        <w:t xml:space="preserve"> </w:t>
      </w:r>
      <w:r w:rsidRPr="00243BA0">
        <w:rPr>
          <w:sz w:val="22"/>
          <w:szCs w:val="22"/>
        </w:rPr>
        <w:t xml:space="preserve">studentui </w:t>
      </w:r>
      <w:r w:rsidR="006F1AFF" w:rsidRPr="00243BA0">
        <w:rPr>
          <w:sz w:val="22"/>
          <w:szCs w:val="22"/>
        </w:rPr>
        <w:t xml:space="preserve">pastabas ir pasiūlymus </w:t>
      </w:r>
      <w:r w:rsidR="00977E04" w:rsidRPr="00243BA0">
        <w:rPr>
          <w:sz w:val="22"/>
          <w:szCs w:val="22"/>
        </w:rPr>
        <w:t xml:space="preserve">PSBD </w:t>
      </w:r>
      <w:r w:rsidR="006F47B6" w:rsidRPr="00243BA0">
        <w:rPr>
          <w:sz w:val="22"/>
          <w:szCs w:val="22"/>
        </w:rPr>
        <w:t xml:space="preserve">rengimo metu, tokia apimtimi, kad nebūtų varžomas </w:t>
      </w:r>
    </w:p>
    <w:p w14:paraId="308FCE3A" w14:textId="77777777" w:rsidR="006F1AFF" w:rsidRPr="00243BA0" w:rsidRDefault="00405C6C" w:rsidP="00421BED">
      <w:pPr>
        <w:pStyle w:val="Default"/>
        <w:rPr>
          <w:sz w:val="22"/>
          <w:szCs w:val="22"/>
        </w:rPr>
      </w:pPr>
      <w:r w:rsidRPr="00243BA0">
        <w:rPr>
          <w:sz w:val="22"/>
          <w:szCs w:val="22"/>
        </w:rPr>
        <w:t xml:space="preserve">                  </w:t>
      </w:r>
      <w:r w:rsidR="006F47B6" w:rsidRPr="00243BA0">
        <w:rPr>
          <w:sz w:val="22"/>
          <w:szCs w:val="22"/>
        </w:rPr>
        <w:t>studento savarankiškumas, rengiant baigiamąjį darbą.</w:t>
      </w:r>
      <w:r w:rsidR="006F1AFF" w:rsidRPr="00243BA0">
        <w:rPr>
          <w:sz w:val="22"/>
          <w:szCs w:val="22"/>
        </w:rPr>
        <w:t xml:space="preserve"> </w:t>
      </w:r>
    </w:p>
    <w:p w14:paraId="17E75E84" w14:textId="77777777" w:rsidR="00C6754B" w:rsidRDefault="00F24D63" w:rsidP="00421BED">
      <w:pPr>
        <w:pStyle w:val="Default"/>
        <w:rPr>
          <w:sz w:val="22"/>
          <w:szCs w:val="22"/>
        </w:rPr>
      </w:pPr>
      <w:r w:rsidRPr="00243BA0">
        <w:rPr>
          <w:sz w:val="22"/>
          <w:szCs w:val="22"/>
        </w:rPr>
        <w:t xml:space="preserve">    </w:t>
      </w:r>
      <w:r w:rsidR="00812CDD" w:rsidRPr="00243BA0">
        <w:rPr>
          <w:sz w:val="22"/>
          <w:szCs w:val="22"/>
        </w:rPr>
        <w:t xml:space="preserve"> </w:t>
      </w:r>
      <w:r w:rsidR="00CC068C" w:rsidRPr="00243BA0">
        <w:rPr>
          <w:sz w:val="22"/>
          <w:szCs w:val="22"/>
        </w:rPr>
        <w:t xml:space="preserve"> </w:t>
      </w:r>
      <w:r w:rsidR="00BE007F" w:rsidRPr="00243BA0">
        <w:rPr>
          <w:sz w:val="22"/>
          <w:szCs w:val="22"/>
        </w:rPr>
        <w:t xml:space="preserve">  </w:t>
      </w:r>
      <w:r w:rsidR="00743259">
        <w:rPr>
          <w:sz w:val="22"/>
          <w:szCs w:val="22"/>
        </w:rPr>
        <w:t>7</w:t>
      </w:r>
      <w:r w:rsidR="00777C2E" w:rsidRPr="00243BA0">
        <w:rPr>
          <w:sz w:val="22"/>
          <w:szCs w:val="22"/>
        </w:rPr>
        <w:t>.3.</w:t>
      </w:r>
      <w:r w:rsidR="00405C6C" w:rsidRPr="00243BA0">
        <w:rPr>
          <w:sz w:val="22"/>
          <w:szCs w:val="22"/>
        </w:rPr>
        <w:t>4</w:t>
      </w:r>
      <w:r w:rsidR="00777C2E" w:rsidRPr="00243BA0">
        <w:rPr>
          <w:sz w:val="22"/>
          <w:szCs w:val="22"/>
        </w:rPr>
        <w:t>.</w:t>
      </w:r>
      <w:r w:rsidR="006F1AFF" w:rsidRPr="00243BA0">
        <w:rPr>
          <w:sz w:val="22"/>
          <w:szCs w:val="22"/>
        </w:rPr>
        <w:t xml:space="preserve"> </w:t>
      </w:r>
      <w:r w:rsidR="00C6754B">
        <w:rPr>
          <w:sz w:val="22"/>
          <w:szCs w:val="22"/>
        </w:rPr>
        <w:t>Laiku i</w:t>
      </w:r>
      <w:r w:rsidR="0048390F">
        <w:rPr>
          <w:sz w:val="22"/>
          <w:szCs w:val="22"/>
        </w:rPr>
        <w:t xml:space="preserve">nformuoja katedrą apie </w:t>
      </w:r>
      <w:r w:rsidR="00C6754B">
        <w:rPr>
          <w:sz w:val="22"/>
          <w:szCs w:val="22"/>
        </w:rPr>
        <w:t xml:space="preserve">neparengtus arba neatitinkančius reikalavimų darbus; argumentuotai </w:t>
      </w:r>
    </w:p>
    <w:p w14:paraId="2221A075" w14:textId="77777777" w:rsidR="00C6754B" w:rsidRDefault="00C6754B" w:rsidP="00421B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teikia siūlymus ginti darbus, atidėti gynimą, neleisti ginti.</w:t>
      </w:r>
    </w:p>
    <w:p w14:paraId="7F156C4F" w14:textId="77777777" w:rsidR="0060766E" w:rsidRDefault="00C6754B" w:rsidP="006C61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43259">
        <w:rPr>
          <w:sz w:val="22"/>
          <w:szCs w:val="22"/>
        </w:rPr>
        <w:t>7</w:t>
      </w:r>
      <w:r>
        <w:rPr>
          <w:sz w:val="22"/>
          <w:szCs w:val="22"/>
        </w:rPr>
        <w:t xml:space="preserve">.3.5. </w:t>
      </w:r>
      <w:r w:rsidR="006F47B6" w:rsidRPr="00243BA0">
        <w:rPr>
          <w:sz w:val="22"/>
          <w:szCs w:val="22"/>
        </w:rPr>
        <w:t>D</w:t>
      </w:r>
      <w:r w:rsidR="006F1AFF" w:rsidRPr="00243BA0">
        <w:rPr>
          <w:sz w:val="22"/>
          <w:szCs w:val="22"/>
        </w:rPr>
        <w:t>alyvau</w:t>
      </w:r>
      <w:r w:rsidR="00AB1885" w:rsidRPr="00243BA0">
        <w:rPr>
          <w:sz w:val="22"/>
          <w:szCs w:val="22"/>
        </w:rPr>
        <w:t>ja</w:t>
      </w:r>
      <w:r w:rsidR="006F1AFF" w:rsidRPr="00243BA0">
        <w:rPr>
          <w:sz w:val="22"/>
          <w:szCs w:val="22"/>
        </w:rPr>
        <w:t xml:space="preserve"> darbų</w:t>
      </w:r>
      <w:r w:rsidR="00607D06" w:rsidRPr="00243BA0">
        <w:rPr>
          <w:sz w:val="22"/>
          <w:szCs w:val="22"/>
        </w:rPr>
        <w:t xml:space="preserve"> gynim</w:t>
      </w:r>
      <w:r w:rsidR="00761952" w:rsidRPr="00243BA0">
        <w:rPr>
          <w:sz w:val="22"/>
          <w:szCs w:val="22"/>
        </w:rPr>
        <w:t>e</w:t>
      </w:r>
      <w:r w:rsidR="006F47B6" w:rsidRPr="00243BA0">
        <w:rPr>
          <w:sz w:val="22"/>
          <w:szCs w:val="22"/>
        </w:rPr>
        <w:t xml:space="preserve"> arba </w:t>
      </w:r>
      <w:r w:rsidR="00607D06" w:rsidRPr="00243BA0">
        <w:rPr>
          <w:sz w:val="22"/>
          <w:szCs w:val="22"/>
        </w:rPr>
        <w:t>pateikia trumpą</w:t>
      </w:r>
      <w:r w:rsidR="006F47B6" w:rsidRPr="00243BA0">
        <w:rPr>
          <w:sz w:val="22"/>
          <w:szCs w:val="22"/>
        </w:rPr>
        <w:t xml:space="preserve"> </w:t>
      </w:r>
      <w:r w:rsidR="00761952" w:rsidRPr="00243BA0">
        <w:rPr>
          <w:sz w:val="22"/>
          <w:szCs w:val="22"/>
        </w:rPr>
        <w:t xml:space="preserve">nustatytos </w:t>
      </w:r>
      <w:r w:rsidR="00F23B61" w:rsidRPr="00243BA0">
        <w:rPr>
          <w:sz w:val="22"/>
          <w:szCs w:val="22"/>
        </w:rPr>
        <w:t>formos</w:t>
      </w:r>
      <w:r>
        <w:rPr>
          <w:sz w:val="22"/>
          <w:szCs w:val="22"/>
        </w:rPr>
        <w:t xml:space="preserve"> </w:t>
      </w:r>
      <w:r w:rsidR="00607D06" w:rsidRPr="00243BA0">
        <w:rPr>
          <w:sz w:val="22"/>
          <w:szCs w:val="22"/>
        </w:rPr>
        <w:t>studento savaranki</w:t>
      </w:r>
      <w:r w:rsidR="00761952" w:rsidRPr="00243BA0">
        <w:rPr>
          <w:sz w:val="22"/>
          <w:szCs w:val="22"/>
        </w:rPr>
        <w:t>škumo</w:t>
      </w:r>
      <w:r w:rsidR="0060766E">
        <w:rPr>
          <w:sz w:val="22"/>
          <w:szCs w:val="22"/>
        </w:rPr>
        <w:t xml:space="preserve"> </w:t>
      </w:r>
      <w:r w:rsidR="00761952" w:rsidRPr="00243BA0">
        <w:rPr>
          <w:sz w:val="22"/>
          <w:szCs w:val="22"/>
        </w:rPr>
        <w:t xml:space="preserve">ir parengto </w:t>
      </w:r>
      <w:r w:rsidR="0060766E">
        <w:rPr>
          <w:sz w:val="22"/>
          <w:szCs w:val="22"/>
        </w:rPr>
        <w:t xml:space="preserve">                  </w:t>
      </w:r>
    </w:p>
    <w:p w14:paraId="73E921A9" w14:textId="77777777" w:rsidR="00A23303" w:rsidRPr="00243BA0" w:rsidRDefault="0060766E" w:rsidP="006C61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61952" w:rsidRPr="00243BA0">
        <w:rPr>
          <w:sz w:val="22"/>
          <w:szCs w:val="22"/>
        </w:rPr>
        <w:t>darbo kokybės apibūdinimą ir</w:t>
      </w:r>
      <w:r w:rsidR="006F47B6" w:rsidRPr="00243BA0">
        <w:rPr>
          <w:sz w:val="22"/>
          <w:szCs w:val="22"/>
        </w:rPr>
        <w:t xml:space="preserve"> </w:t>
      </w:r>
      <w:r w:rsidR="00777C2E" w:rsidRPr="00243BA0">
        <w:rPr>
          <w:sz w:val="22"/>
          <w:szCs w:val="22"/>
        </w:rPr>
        <w:t>siūlomą</w:t>
      </w:r>
      <w:r w:rsidR="00C6754B">
        <w:rPr>
          <w:sz w:val="22"/>
          <w:szCs w:val="22"/>
        </w:rPr>
        <w:t xml:space="preserve"> </w:t>
      </w:r>
      <w:r w:rsidR="00761952" w:rsidRPr="00243BA0">
        <w:rPr>
          <w:sz w:val="22"/>
          <w:szCs w:val="22"/>
        </w:rPr>
        <w:t>įvertinimą</w:t>
      </w:r>
      <w:r w:rsidR="00F23B61" w:rsidRPr="00243BA0">
        <w:rPr>
          <w:sz w:val="22"/>
          <w:szCs w:val="22"/>
        </w:rPr>
        <w:t>.</w:t>
      </w:r>
    </w:p>
    <w:p w14:paraId="51BD401D" w14:textId="77777777" w:rsidR="00243BA0" w:rsidRPr="00243BA0" w:rsidRDefault="00743259" w:rsidP="00EA00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0029" w:rsidRPr="00243BA0">
        <w:rPr>
          <w:rFonts w:ascii="Times New Roman" w:hAnsi="Times New Roman" w:cs="Times New Roman"/>
        </w:rPr>
        <w:t xml:space="preserve">.4. </w:t>
      </w:r>
      <w:r w:rsidR="00243BA0" w:rsidRPr="00243BA0">
        <w:rPr>
          <w:rFonts w:ascii="Times New Roman" w:hAnsi="Times New Roman" w:cs="Times New Roman"/>
        </w:rPr>
        <w:t>Kvalifikacinė komisija:</w:t>
      </w:r>
    </w:p>
    <w:p w14:paraId="64516BC7" w14:textId="77777777" w:rsidR="00243BA0" w:rsidRDefault="00243BA0" w:rsidP="00243BA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3259">
        <w:rPr>
          <w:rFonts w:ascii="Times New Roman" w:hAnsi="Times New Roman" w:cs="Times New Roman"/>
        </w:rPr>
        <w:t>7</w:t>
      </w:r>
      <w:r w:rsidRPr="00243BA0">
        <w:rPr>
          <w:rFonts w:ascii="Times New Roman" w:hAnsi="Times New Roman" w:cs="Times New Roman"/>
        </w:rPr>
        <w:t>.4.1. Per savaitę iki darbų gynimo išnagrinėja pateiktus darbus</w:t>
      </w:r>
      <w:r>
        <w:rPr>
          <w:rFonts w:ascii="Times New Roman" w:hAnsi="Times New Roman" w:cs="Times New Roman"/>
        </w:rPr>
        <w:t xml:space="preserve">, susipažįsta su recenzento ir vadovo </w:t>
      </w:r>
    </w:p>
    <w:p w14:paraId="22A0A9EE" w14:textId="77777777" w:rsidR="00243BA0" w:rsidRDefault="00243BA0" w:rsidP="00243BA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atsiliepimais.</w:t>
      </w:r>
    </w:p>
    <w:p w14:paraId="08A3D3E0" w14:textId="77777777" w:rsidR="00243BA0" w:rsidRPr="00243BA0" w:rsidRDefault="00243BA0" w:rsidP="00243BA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3259">
        <w:rPr>
          <w:rFonts w:ascii="Times New Roman" w:hAnsi="Times New Roman" w:cs="Times New Roman"/>
        </w:rPr>
        <w:t>7</w:t>
      </w:r>
      <w:r w:rsidRPr="00243BA0">
        <w:rPr>
          <w:rFonts w:ascii="Times New Roman" w:hAnsi="Times New Roman" w:cs="Times New Roman"/>
        </w:rPr>
        <w:t xml:space="preserve">.4.2. Argumentuotai vertina </w:t>
      </w:r>
      <w:r w:rsidR="00C950D1">
        <w:rPr>
          <w:rFonts w:ascii="Times New Roman" w:hAnsi="Times New Roman" w:cs="Times New Roman"/>
        </w:rPr>
        <w:t xml:space="preserve">pateiktus </w:t>
      </w:r>
      <w:r w:rsidRPr="00243BA0">
        <w:rPr>
          <w:rFonts w:ascii="Times New Roman" w:hAnsi="Times New Roman" w:cs="Times New Roman"/>
        </w:rPr>
        <w:t>darbus,</w:t>
      </w:r>
      <w:r w:rsidR="00C950D1">
        <w:rPr>
          <w:rFonts w:ascii="Times New Roman" w:hAnsi="Times New Roman" w:cs="Times New Roman"/>
        </w:rPr>
        <w:t xml:space="preserve"> vadovaudamasi šių darbų reglamentu ir vertinimo kriterijais. </w:t>
      </w:r>
      <w:r w:rsidRPr="00243BA0">
        <w:rPr>
          <w:rFonts w:ascii="Times New Roman" w:hAnsi="Times New Roman" w:cs="Times New Roman"/>
        </w:rPr>
        <w:t xml:space="preserve"> </w:t>
      </w:r>
    </w:p>
    <w:p w14:paraId="1003E5A3" w14:textId="77777777" w:rsidR="00C950D1" w:rsidRDefault="00C950D1" w:rsidP="00C950D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8D469B" w14:textId="77777777" w:rsidR="00C950D1" w:rsidRPr="00C6754B" w:rsidRDefault="00C950D1" w:rsidP="00C950D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C6754B">
        <w:rPr>
          <w:rFonts w:ascii="Times New Roman" w:hAnsi="Times New Roman" w:cs="Times New Roman"/>
          <w:b/>
        </w:rPr>
        <w:t>VII</w:t>
      </w:r>
      <w:r w:rsidR="00743259">
        <w:rPr>
          <w:rFonts w:ascii="Times New Roman" w:hAnsi="Times New Roman" w:cs="Times New Roman"/>
          <w:b/>
        </w:rPr>
        <w:t>I</w:t>
      </w:r>
      <w:r w:rsidRPr="00C6754B">
        <w:rPr>
          <w:rFonts w:ascii="Times New Roman" w:hAnsi="Times New Roman" w:cs="Times New Roman"/>
          <w:b/>
        </w:rPr>
        <w:t>. BAIGIAMOSIOS PASTABOS</w:t>
      </w:r>
    </w:p>
    <w:p w14:paraId="46DA581D" w14:textId="77777777" w:rsidR="00C950D1" w:rsidRDefault="00C950D1" w:rsidP="00C950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1732608" w14:textId="0ECD3D08" w:rsidR="00243BA0" w:rsidRPr="00381289" w:rsidRDefault="00743259" w:rsidP="00C950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289">
        <w:rPr>
          <w:rFonts w:ascii="Times New Roman" w:hAnsi="Times New Roman" w:cs="Times New Roman"/>
        </w:rPr>
        <w:t>8</w:t>
      </w:r>
      <w:r w:rsidR="00C950D1" w:rsidRPr="00381289">
        <w:rPr>
          <w:rFonts w:ascii="Times New Roman" w:hAnsi="Times New Roman" w:cs="Times New Roman"/>
        </w:rPr>
        <w:t>.1.</w:t>
      </w:r>
      <w:r w:rsidR="00243BA0" w:rsidRPr="00381289">
        <w:rPr>
          <w:rFonts w:ascii="Times New Roman" w:hAnsi="Times New Roman" w:cs="Times New Roman"/>
        </w:rPr>
        <w:t xml:space="preserve"> </w:t>
      </w:r>
      <w:r w:rsidR="00C6754B" w:rsidRPr="00381289">
        <w:rPr>
          <w:rFonts w:ascii="Times New Roman" w:hAnsi="Times New Roman" w:cs="Times New Roman"/>
        </w:rPr>
        <w:t xml:space="preserve"> </w:t>
      </w:r>
      <w:r w:rsidR="00243BA0" w:rsidRPr="00381289">
        <w:rPr>
          <w:rFonts w:ascii="Times New Roman" w:hAnsi="Times New Roman" w:cs="Times New Roman"/>
        </w:rPr>
        <w:t xml:space="preserve">Už </w:t>
      </w:r>
      <w:r w:rsidR="0087774D">
        <w:rPr>
          <w:rFonts w:ascii="Times New Roman" w:hAnsi="Times New Roman" w:cs="Times New Roman"/>
        </w:rPr>
        <w:t>PSBD</w:t>
      </w:r>
      <w:r w:rsidR="00243BA0" w:rsidRPr="00381289">
        <w:rPr>
          <w:rFonts w:ascii="Times New Roman" w:hAnsi="Times New Roman" w:cs="Times New Roman"/>
        </w:rPr>
        <w:t xml:space="preserve"> kokybę atsakingas studentas.</w:t>
      </w:r>
    </w:p>
    <w:p w14:paraId="7986C982" w14:textId="77777777" w:rsidR="00337775" w:rsidRDefault="00743259" w:rsidP="00C950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289">
        <w:rPr>
          <w:rFonts w:ascii="Times New Roman" w:hAnsi="Times New Roman" w:cs="Times New Roman"/>
          <w:color w:val="000000"/>
        </w:rPr>
        <w:t>8</w:t>
      </w:r>
      <w:r w:rsidR="00C950D1" w:rsidRPr="00381289">
        <w:rPr>
          <w:rFonts w:ascii="Times New Roman" w:hAnsi="Times New Roman" w:cs="Times New Roman"/>
          <w:color w:val="000000"/>
        </w:rPr>
        <w:t>.2.</w:t>
      </w:r>
      <w:r w:rsidR="00243BA0" w:rsidRPr="00381289">
        <w:rPr>
          <w:rFonts w:ascii="Times New Roman" w:hAnsi="Times New Roman" w:cs="Times New Roman"/>
          <w:color w:val="000000"/>
        </w:rPr>
        <w:t xml:space="preserve"> </w:t>
      </w:r>
      <w:r w:rsidR="00337775">
        <w:rPr>
          <w:rFonts w:ascii="Times New Roman" w:hAnsi="Times New Roman" w:cs="Times New Roman"/>
          <w:color w:val="000000"/>
        </w:rPr>
        <w:t>Studentas iki gynimo gali susipažinti su recenzija ir vadovo atsiliepimu.</w:t>
      </w:r>
    </w:p>
    <w:p w14:paraId="42ED80CE" w14:textId="77777777" w:rsidR="00C950D1" w:rsidRPr="00381289" w:rsidRDefault="00337775" w:rsidP="00C950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7775">
        <w:rPr>
          <w:rFonts w:ascii="Times New Roman" w:hAnsi="Times New Roman" w:cs="Times New Roman"/>
          <w:color w:val="000000"/>
        </w:rPr>
        <w:t xml:space="preserve">8.3. </w:t>
      </w:r>
      <w:r w:rsidR="00243BA0" w:rsidRPr="00381289">
        <w:rPr>
          <w:rFonts w:ascii="Times New Roman" w:hAnsi="Times New Roman" w:cs="Times New Roman"/>
          <w:color w:val="000000"/>
        </w:rPr>
        <w:t>Nustačius plagijavimo atvejus, studentui gali būti taikomos priemonės, numatytos ŠU studijų nuostatu</w:t>
      </w:r>
      <w:r w:rsidR="00C950D1" w:rsidRPr="00381289">
        <w:rPr>
          <w:rFonts w:ascii="Times New Roman" w:hAnsi="Times New Roman" w:cs="Times New Roman"/>
          <w:color w:val="000000"/>
        </w:rPr>
        <w:t>ose.</w:t>
      </w:r>
    </w:p>
    <w:p w14:paraId="2C732CFD" w14:textId="77777777" w:rsidR="00243BA0" w:rsidRPr="00381289" w:rsidRDefault="00743259" w:rsidP="00C950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289">
        <w:rPr>
          <w:rFonts w:ascii="Times New Roman" w:hAnsi="Times New Roman" w:cs="Times New Roman"/>
          <w:color w:val="000000"/>
        </w:rPr>
        <w:t>8</w:t>
      </w:r>
      <w:r w:rsidR="00C950D1" w:rsidRPr="00381289">
        <w:rPr>
          <w:rFonts w:ascii="Times New Roman" w:hAnsi="Times New Roman" w:cs="Times New Roman"/>
          <w:color w:val="000000"/>
        </w:rPr>
        <w:t>.</w:t>
      </w:r>
      <w:r w:rsidR="00337775" w:rsidRPr="00AA6904">
        <w:rPr>
          <w:rFonts w:ascii="Times New Roman" w:hAnsi="Times New Roman" w:cs="Times New Roman"/>
          <w:color w:val="000000"/>
        </w:rPr>
        <w:t>4</w:t>
      </w:r>
      <w:r w:rsidR="00C950D1" w:rsidRPr="00381289">
        <w:rPr>
          <w:rFonts w:ascii="Times New Roman" w:hAnsi="Times New Roman" w:cs="Times New Roman"/>
          <w:color w:val="000000"/>
        </w:rPr>
        <w:t xml:space="preserve">. </w:t>
      </w:r>
      <w:r w:rsidR="00337775">
        <w:rPr>
          <w:rFonts w:ascii="Times New Roman" w:hAnsi="Times New Roman" w:cs="Times New Roman"/>
          <w:color w:val="000000"/>
        </w:rPr>
        <w:t xml:space="preserve">Neapgintą ar neleistą ginti darbą studentas gali perrašyti, </w:t>
      </w:r>
      <w:r w:rsidR="00243BA0" w:rsidRPr="00381289">
        <w:rPr>
          <w:rFonts w:ascii="Times New Roman" w:hAnsi="Times New Roman" w:cs="Times New Roman"/>
          <w:color w:val="000000"/>
        </w:rPr>
        <w:t>pateikti ir ginti ne anksčiau kaip kitą semestrą</w:t>
      </w:r>
      <w:r w:rsidR="00243BA0" w:rsidRPr="00381289">
        <w:rPr>
          <w:rStyle w:val="FootnoteReference"/>
          <w:rFonts w:ascii="Times New Roman" w:hAnsi="Times New Roman" w:cs="Times New Roman"/>
          <w:color w:val="000000"/>
        </w:rPr>
        <w:footnoteReference w:id="16"/>
      </w:r>
      <w:r w:rsidR="00243BA0" w:rsidRPr="00381289">
        <w:rPr>
          <w:rFonts w:ascii="Times New Roman" w:hAnsi="Times New Roman" w:cs="Times New Roman"/>
          <w:color w:val="000000"/>
        </w:rPr>
        <w:t xml:space="preserve">. </w:t>
      </w:r>
    </w:p>
    <w:p w14:paraId="5991AAB1" w14:textId="77777777" w:rsidR="00243BA0" w:rsidRPr="00381289" w:rsidRDefault="00743259" w:rsidP="00243B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289">
        <w:rPr>
          <w:rFonts w:ascii="Times New Roman" w:hAnsi="Times New Roman" w:cs="Times New Roman"/>
          <w:color w:val="000000"/>
        </w:rPr>
        <w:t>8</w:t>
      </w:r>
      <w:r w:rsidR="00C950D1" w:rsidRPr="00381289">
        <w:rPr>
          <w:rFonts w:ascii="Times New Roman" w:hAnsi="Times New Roman" w:cs="Times New Roman"/>
          <w:color w:val="000000"/>
        </w:rPr>
        <w:t>.4.</w:t>
      </w:r>
      <w:r w:rsidR="00243BA0" w:rsidRPr="00381289">
        <w:rPr>
          <w:rFonts w:ascii="Times New Roman" w:hAnsi="Times New Roman" w:cs="Times New Roman"/>
          <w:color w:val="000000"/>
        </w:rPr>
        <w:t xml:space="preserve"> </w:t>
      </w:r>
      <w:r w:rsidR="00243BA0" w:rsidRPr="00381289">
        <w:rPr>
          <w:rFonts w:ascii="Times New Roman" w:hAnsi="Times New Roman" w:cs="Times New Roman"/>
        </w:rPr>
        <w:t xml:space="preserve">Apeliacijas dėl baigiamojo darbo gynimo tvarkos ar įvertinimo studentai gali pateikti studijų </w:t>
      </w:r>
    </w:p>
    <w:p w14:paraId="444E3EC3" w14:textId="77777777" w:rsidR="00243BA0" w:rsidRPr="00381289" w:rsidRDefault="00C950D1" w:rsidP="00243BA0">
      <w:pPr>
        <w:pStyle w:val="Default"/>
        <w:tabs>
          <w:tab w:val="left" w:pos="426"/>
        </w:tabs>
        <w:rPr>
          <w:sz w:val="22"/>
          <w:szCs w:val="22"/>
        </w:rPr>
      </w:pPr>
      <w:r w:rsidRPr="00381289">
        <w:rPr>
          <w:sz w:val="22"/>
          <w:szCs w:val="22"/>
        </w:rPr>
        <w:t xml:space="preserve">       </w:t>
      </w:r>
      <w:r w:rsidR="00243BA0" w:rsidRPr="00381289">
        <w:rPr>
          <w:sz w:val="22"/>
          <w:szCs w:val="22"/>
        </w:rPr>
        <w:t>prorektoriui ŠU numatyta tvarka</w:t>
      </w:r>
      <w:r w:rsidR="00243BA0" w:rsidRPr="00381289">
        <w:rPr>
          <w:rStyle w:val="FootnoteReference"/>
          <w:sz w:val="22"/>
          <w:szCs w:val="22"/>
        </w:rPr>
        <w:footnoteReference w:id="17"/>
      </w:r>
      <w:r w:rsidR="00243BA0" w:rsidRPr="00381289">
        <w:rPr>
          <w:sz w:val="22"/>
          <w:szCs w:val="22"/>
        </w:rPr>
        <w:t xml:space="preserve">. </w:t>
      </w:r>
    </w:p>
    <w:p w14:paraId="08CA9F5A" w14:textId="6357EA4C" w:rsidR="00381289" w:rsidRPr="00381289" w:rsidRDefault="00381289" w:rsidP="0038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89">
        <w:rPr>
          <w:rFonts w:ascii="Times New Roman" w:hAnsi="Times New Roman" w:cs="Times New Roman"/>
        </w:rPr>
        <w:t xml:space="preserve">8.5. </w:t>
      </w:r>
      <w:r w:rsidR="00337775">
        <w:rPr>
          <w:rFonts w:ascii="Times New Roman" w:hAnsi="Times New Roman" w:cs="Times New Roman"/>
        </w:rPr>
        <w:t xml:space="preserve">Šis </w:t>
      </w:r>
      <w:r w:rsidRPr="00381289">
        <w:rPr>
          <w:rFonts w:ascii="Times New Roman" w:hAnsi="Times New Roman" w:cs="Times New Roman"/>
        </w:rPr>
        <w:t xml:space="preserve">Reglamentas esant būtinumui gali būti tikslinamas ir / ar keičiamas </w:t>
      </w:r>
      <w:r w:rsidR="00DF0DBD">
        <w:rPr>
          <w:rFonts w:ascii="Times New Roman" w:hAnsi="Times New Roman" w:cs="Times New Roman"/>
        </w:rPr>
        <w:t>fakulteto tarybos sprendimu</w:t>
      </w:r>
      <w:r w:rsidRPr="00381289">
        <w:rPr>
          <w:rFonts w:ascii="Times New Roman" w:hAnsi="Times New Roman" w:cs="Times New Roman"/>
        </w:rPr>
        <w:t xml:space="preserve"> ir </w:t>
      </w:r>
    </w:p>
    <w:p w14:paraId="604FF15F" w14:textId="77777777" w:rsidR="00381289" w:rsidRPr="00CF17BE" w:rsidRDefault="00381289" w:rsidP="00CF17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89">
        <w:rPr>
          <w:rFonts w:ascii="Times New Roman" w:hAnsi="Times New Roman" w:cs="Times New Roman"/>
        </w:rPr>
        <w:t xml:space="preserve">       paskelbiamas ne vėliau kaip rugsėjo mėn. </w:t>
      </w:r>
    </w:p>
    <w:p w14:paraId="3EC44D3C" w14:textId="77777777" w:rsidR="00DF0DBD" w:rsidRDefault="00DF0DBD" w:rsidP="00CF17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14:paraId="1110D8F8" w14:textId="77777777" w:rsidR="00D60EA6" w:rsidRDefault="00D60EA6" w:rsidP="00CF17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14:paraId="52E27C35" w14:textId="77777777" w:rsidR="00CD2F29" w:rsidRPr="001A0329" w:rsidRDefault="00CD2F29" w:rsidP="0004746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D2F29" w:rsidRPr="001A0329" w:rsidSect="001A0329">
      <w:footerReference w:type="default" r:id="rId10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DC78" w14:textId="77777777" w:rsidR="00B540BC" w:rsidRDefault="00B540BC" w:rsidP="00CD4310">
      <w:pPr>
        <w:spacing w:after="0" w:line="240" w:lineRule="auto"/>
      </w:pPr>
      <w:r>
        <w:separator/>
      </w:r>
    </w:p>
  </w:endnote>
  <w:endnote w:type="continuationSeparator" w:id="0">
    <w:p w14:paraId="6F2F6C9D" w14:textId="77777777" w:rsidR="00B540BC" w:rsidRDefault="00B540BC" w:rsidP="00C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242976"/>
      <w:docPartObj>
        <w:docPartGallery w:val="Page Numbers (Bottom of Page)"/>
        <w:docPartUnique/>
      </w:docPartObj>
    </w:sdtPr>
    <w:sdtEndPr/>
    <w:sdtContent>
      <w:p w14:paraId="58D9340C" w14:textId="77777777" w:rsidR="00E34D9C" w:rsidRDefault="00E34D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BC">
          <w:rPr>
            <w:noProof/>
          </w:rPr>
          <w:t>1</w:t>
        </w:r>
        <w:r>
          <w:fldChar w:fldCharType="end"/>
        </w:r>
      </w:p>
    </w:sdtContent>
  </w:sdt>
  <w:p w14:paraId="1FAE8A5A" w14:textId="77777777" w:rsidR="00E34D9C" w:rsidRDefault="00E3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2ADF1" w14:textId="77777777" w:rsidR="00B540BC" w:rsidRDefault="00B540BC" w:rsidP="00CD4310">
      <w:pPr>
        <w:spacing w:after="0" w:line="240" w:lineRule="auto"/>
      </w:pPr>
      <w:r>
        <w:separator/>
      </w:r>
    </w:p>
  </w:footnote>
  <w:footnote w:type="continuationSeparator" w:id="0">
    <w:p w14:paraId="3807A784" w14:textId="77777777" w:rsidR="00B540BC" w:rsidRDefault="00B540BC" w:rsidP="00CD4310">
      <w:pPr>
        <w:spacing w:after="0" w:line="240" w:lineRule="auto"/>
      </w:pPr>
      <w:r>
        <w:continuationSeparator/>
      </w:r>
    </w:p>
  </w:footnote>
  <w:footnote w:id="1">
    <w:p w14:paraId="6C8F5612" w14:textId="097D7085" w:rsidR="00E34D9C" w:rsidRPr="008B3FB0" w:rsidRDefault="00E34D9C" w:rsidP="00414F78">
      <w:pPr>
        <w:spacing w:after="0" w:line="240" w:lineRule="auto"/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</w:pPr>
      <w:r w:rsidRPr="00C8406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8406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8B3FB0">
          <w:rPr>
            <w:rStyle w:val="Hyperlink"/>
            <w:rFonts w:ascii="Times New Roman" w:hAnsi="Times New Roman"/>
            <w:i/>
            <w:sz w:val="20"/>
            <w:szCs w:val="20"/>
          </w:rPr>
          <w:t>Common European Principles for Teacher Competences and Qualifications</w:t>
        </w:r>
      </w:hyperlink>
      <w:r w:rsidRPr="00C84062">
        <w:rPr>
          <w:rFonts w:ascii="Times New Roman" w:hAnsi="Times New Roman" w:cs="Times New Roman"/>
          <w:sz w:val="20"/>
          <w:szCs w:val="20"/>
        </w:rPr>
        <w:t xml:space="preserve"> </w:t>
      </w:r>
      <w:r w:rsidRPr="00C84062"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  <w:t>(20</w:t>
      </w:r>
      <w:r w:rsidRPr="00C84062">
        <w:rPr>
          <w:rFonts w:ascii="Times New Roman" w:eastAsia="MinionPro-Regular" w:hAnsi="Times New Roman" w:cs="Times New Roman"/>
          <w:caps/>
          <w:color w:val="000000"/>
          <w:sz w:val="20"/>
          <w:szCs w:val="20"/>
          <w:lang w:val="en-US"/>
        </w:rPr>
        <w:t>10</w:t>
      </w:r>
      <w:r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  <w:t xml:space="preserve">)  </w:t>
      </w:r>
    </w:p>
  </w:footnote>
  <w:footnote w:id="2">
    <w:p w14:paraId="51E5E008" w14:textId="41BC27C7" w:rsidR="00E34D9C" w:rsidRDefault="00E34D9C" w:rsidP="009A2E1D">
      <w:pPr>
        <w:pStyle w:val="FootnoteText"/>
      </w:pPr>
      <w:r w:rsidRPr="00C84062">
        <w:rPr>
          <w:rStyle w:val="FootnoteReference"/>
        </w:rPr>
        <w:footnoteRef/>
      </w:r>
      <w:r w:rsidRPr="00C84062">
        <w:rPr>
          <w:lang w:val="lt-LT"/>
        </w:rPr>
        <w:t xml:space="preserve"> </w:t>
      </w:r>
      <w:hyperlink r:id="rId2" w:history="1">
        <w:r w:rsidRPr="008B3FB0">
          <w:rPr>
            <w:rStyle w:val="Hyperlink"/>
          </w:rPr>
          <w:t xml:space="preserve">Recommendation of the European Parliament and of the Council on the establishment of the European Qualifications  </w:t>
        </w:r>
      </w:hyperlink>
      <w:r>
        <w:t xml:space="preserve"> </w:t>
      </w:r>
    </w:p>
    <w:p w14:paraId="2A869A70" w14:textId="4C300E78" w:rsidR="00E34D9C" w:rsidRPr="00467688" w:rsidRDefault="00E34D9C" w:rsidP="009A2E1D">
      <w:pPr>
        <w:pStyle w:val="FootnoteText"/>
      </w:pPr>
      <w:r>
        <w:t xml:space="preserve">  Framework for lifelong learning (April 2008). </w:t>
      </w:r>
      <w:r w:rsidRPr="000F4FD2">
        <w:rPr>
          <w:i/>
        </w:rPr>
        <w:t>Official Journal of the European Union.</w:t>
      </w:r>
      <w:r>
        <w:rPr>
          <w:i/>
        </w:rPr>
        <w:t xml:space="preserve"> </w:t>
      </w:r>
      <w:r>
        <w:t>(2008/C</w:t>
      </w:r>
      <w:r w:rsidRPr="000F4FD2">
        <w:t>111/01)</w:t>
      </w:r>
      <w:r w:rsidRPr="00C84062">
        <w:rPr>
          <w:color w:val="000000"/>
          <w:lang w:val="lt-LT"/>
        </w:rPr>
        <w:t>.</w:t>
      </w:r>
    </w:p>
  </w:footnote>
  <w:footnote w:id="3">
    <w:p w14:paraId="08DF823F" w14:textId="77777777" w:rsidR="00E34D9C" w:rsidRDefault="00E34D9C" w:rsidP="009A2E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515D">
        <w:rPr>
          <w:i/>
        </w:rPr>
        <w:t>Pedagogų rengimo reglamentas</w:t>
      </w:r>
      <w:r w:rsidRPr="001C515D">
        <w:rPr>
          <w:b/>
          <w:caps/>
        </w:rPr>
        <w:t xml:space="preserve">, </w:t>
      </w:r>
      <w:r w:rsidRPr="001C515D">
        <w:t>LR Š</w:t>
      </w:r>
      <w:r w:rsidRPr="00414F78">
        <w:rPr>
          <w:caps/>
        </w:rPr>
        <w:t>MM</w:t>
      </w:r>
      <w:r w:rsidRPr="001C515D">
        <w:t xml:space="preserve"> 2012-12-1</w:t>
      </w:r>
      <w:r>
        <w:t>7</w:t>
      </w:r>
      <w:r w:rsidRPr="001C515D">
        <w:t xml:space="preserve"> įsak. Nr. V- 1742</w:t>
      </w:r>
    </w:p>
  </w:footnote>
  <w:footnote w:id="4">
    <w:p w14:paraId="01947046" w14:textId="5EBA18FA" w:rsidR="00E34D9C" w:rsidRDefault="00E34D9C" w:rsidP="009A2E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B3FB0">
          <w:rPr>
            <w:rStyle w:val="Hyperlink"/>
          </w:rPr>
          <w:t>Recommendation of the European Parliament and of the Council on the establishment of the European Qualifications</w:t>
        </w:r>
      </w:hyperlink>
      <w:r>
        <w:t xml:space="preserve"> </w:t>
      </w:r>
    </w:p>
    <w:p w14:paraId="491D28C3" w14:textId="7E7850B3" w:rsidR="00E34D9C" w:rsidRPr="00BE007F" w:rsidRDefault="00E34D9C" w:rsidP="009A2E1D">
      <w:pPr>
        <w:pStyle w:val="FootnoteText"/>
      </w:pPr>
      <w:r>
        <w:t xml:space="preserve">  Framework for lifelong learning (April 2008). </w:t>
      </w:r>
      <w:r w:rsidRPr="000F4FD2">
        <w:rPr>
          <w:i/>
        </w:rPr>
        <w:t>Official</w:t>
      </w:r>
      <w:r>
        <w:rPr>
          <w:i/>
        </w:rPr>
        <w:t xml:space="preserve"> </w:t>
      </w:r>
      <w:r w:rsidRPr="000F4FD2">
        <w:rPr>
          <w:i/>
        </w:rPr>
        <w:t>Journal of the European Union.</w:t>
      </w:r>
      <w:r>
        <w:rPr>
          <w:i/>
        </w:rPr>
        <w:t xml:space="preserve"> </w:t>
      </w:r>
      <w:r>
        <w:t>(2008/C</w:t>
      </w:r>
      <w:r w:rsidRPr="000F4FD2">
        <w:t>111/01)</w:t>
      </w:r>
      <w:r>
        <w:t>.</w:t>
      </w:r>
    </w:p>
  </w:footnote>
  <w:footnote w:id="5">
    <w:p w14:paraId="7EB1A757" w14:textId="77777777" w:rsidR="00E34D9C" w:rsidRPr="000F4FD2" w:rsidRDefault="00E34D9C" w:rsidP="009A2E1D">
      <w:pPr>
        <w:pStyle w:val="FootnoteText"/>
      </w:pPr>
      <w:r>
        <w:rPr>
          <w:rStyle w:val="FootnoteReference"/>
        </w:rPr>
        <w:footnoteRef/>
      </w:r>
      <w:r>
        <w:t xml:space="preserve">  Ten pat.</w:t>
      </w:r>
    </w:p>
  </w:footnote>
  <w:footnote w:id="6">
    <w:p w14:paraId="006DA108" w14:textId="77777777" w:rsidR="00E34D9C" w:rsidRPr="00B65ECF" w:rsidRDefault="00E34D9C" w:rsidP="009A2E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ECF">
        <w:rPr>
          <w:i/>
          <w:lang w:val="lt-LT"/>
        </w:rPr>
        <w:t>Šiaulių universiteto Studijų nuostatai</w:t>
      </w:r>
      <w:r w:rsidRPr="00B65ECF">
        <w:rPr>
          <w:lang w:val="lt-LT"/>
        </w:rPr>
        <w:t>, 2013.</w:t>
      </w:r>
    </w:p>
  </w:footnote>
  <w:footnote w:id="7">
    <w:p w14:paraId="08C75D17" w14:textId="77777777" w:rsidR="00E34D9C" w:rsidRPr="00F7421A" w:rsidRDefault="00E34D9C" w:rsidP="00C0730D">
      <w:pPr>
        <w:pStyle w:val="FootnoteText"/>
        <w:rPr>
          <w:lang w:val="lt-LT"/>
        </w:rPr>
      </w:pPr>
      <w:r w:rsidRPr="00F7421A">
        <w:rPr>
          <w:rStyle w:val="FootnoteReference"/>
          <w:lang w:val="lt-LT"/>
        </w:rPr>
        <w:footnoteRef/>
      </w:r>
      <w:r w:rsidRPr="00F7421A">
        <w:rPr>
          <w:lang w:val="lt-LT"/>
        </w:rPr>
        <w:t xml:space="preserve"> Patvirtinta ŠU SGNSF dekanato posėdyje 2012-12-05.</w:t>
      </w:r>
    </w:p>
  </w:footnote>
  <w:footnote w:id="8">
    <w:p w14:paraId="634B0323" w14:textId="77777777" w:rsidR="00E34D9C" w:rsidRPr="00F7421A" w:rsidRDefault="00E34D9C" w:rsidP="00C0730D">
      <w:pPr>
        <w:pStyle w:val="FootnoteText"/>
        <w:rPr>
          <w:lang w:val="lt-LT"/>
        </w:rPr>
      </w:pPr>
      <w:r w:rsidRPr="00F7421A">
        <w:rPr>
          <w:rStyle w:val="FootnoteReference"/>
          <w:lang w:val="lt-LT"/>
        </w:rPr>
        <w:footnoteRef/>
      </w:r>
      <w:r w:rsidRPr="00F7421A">
        <w:rPr>
          <w:lang w:val="lt-LT"/>
        </w:rPr>
        <w:t xml:space="preserve"> </w:t>
      </w:r>
      <w:r w:rsidRPr="00F7421A">
        <w:rPr>
          <w:i/>
          <w:lang w:val="lt-LT"/>
        </w:rPr>
        <w:t>Pedagogų rengimo reglamentas</w:t>
      </w:r>
      <w:r w:rsidRPr="00F7421A">
        <w:rPr>
          <w:b/>
          <w:caps/>
          <w:lang w:val="lt-LT"/>
        </w:rPr>
        <w:t xml:space="preserve">, </w:t>
      </w:r>
      <w:r w:rsidRPr="00F7421A">
        <w:rPr>
          <w:lang w:val="lt-LT"/>
        </w:rPr>
        <w:t>LR Š</w:t>
      </w:r>
      <w:r w:rsidRPr="00F7421A">
        <w:rPr>
          <w:caps/>
          <w:lang w:val="lt-LT"/>
        </w:rPr>
        <w:t>MM</w:t>
      </w:r>
      <w:r w:rsidRPr="00F7421A">
        <w:rPr>
          <w:lang w:val="lt-LT"/>
        </w:rPr>
        <w:t xml:space="preserve"> 2012-12-17 įsak. Nr. V- 1742.</w:t>
      </w:r>
    </w:p>
  </w:footnote>
  <w:footnote w:id="9">
    <w:p w14:paraId="4FC43B81" w14:textId="77777777" w:rsidR="00E34D9C" w:rsidRPr="00F7421A" w:rsidRDefault="00E34D9C" w:rsidP="00027FB7">
      <w:pPr>
        <w:pStyle w:val="CentrBold"/>
        <w:spacing w:line="240" w:lineRule="auto"/>
        <w:jc w:val="both"/>
        <w:rPr>
          <w:lang w:val="lt-LT"/>
        </w:rPr>
      </w:pPr>
      <w:r w:rsidRPr="00F7421A">
        <w:rPr>
          <w:rStyle w:val="FootnoteReference"/>
          <w:lang w:val="lt-LT"/>
        </w:rPr>
        <w:footnoteRef/>
      </w:r>
      <w:r w:rsidRPr="00F7421A">
        <w:rPr>
          <w:lang w:val="lt-LT"/>
        </w:rPr>
        <w:t xml:space="preserve"> </w:t>
      </w:r>
      <w:r w:rsidRPr="00F7421A">
        <w:rPr>
          <w:b w:val="0"/>
          <w:i/>
          <w:caps w:val="0"/>
          <w:lang w:val="lt-LT"/>
        </w:rPr>
        <w:t>Studijų rezultatų įskaitymo</w:t>
      </w:r>
      <w:r w:rsidRPr="00F7421A">
        <w:rPr>
          <w:i/>
          <w:caps w:val="0"/>
          <w:lang w:val="lt-LT"/>
        </w:rPr>
        <w:t xml:space="preserve"> </w:t>
      </w:r>
      <w:r w:rsidRPr="00F7421A">
        <w:rPr>
          <w:b w:val="0"/>
          <w:i/>
          <w:caps w:val="0"/>
          <w:lang w:val="lt-LT"/>
        </w:rPr>
        <w:t>tvarka Šiaulių universitete</w:t>
      </w:r>
      <w:r w:rsidRPr="00F7421A">
        <w:rPr>
          <w:b w:val="0"/>
          <w:bCs w:val="0"/>
          <w:lang w:val="lt-LT"/>
        </w:rPr>
        <w:t>.</w:t>
      </w:r>
      <w:r w:rsidRPr="00F7421A">
        <w:rPr>
          <w:b w:val="0"/>
          <w:bCs w:val="0"/>
          <w:caps w:val="0"/>
          <w:lang w:val="lt-LT"/>
        </w:rPr>
        <w:t xml:space="preserve"> ŠU rektoriaus 2013-07-04. įsak. Nr. V-492.</w:t>
      </w:r>
    </w:p>
  </w:footnote>
  <w:footnote w:id="10">
    <w:p w14:paraId="362BA7AB" w14:textId="77777777" w:rsidR="00E34D9C" w:rsidRPr="00FB1801" w:rsidRDefault="00E34D9C" w:rsidP="00FB1801">
      <w:pPr>
        <w:pStyle w:val="FootnoteText"/>
        <w:rPr>
          <w:lang w:val="lt-LT"/>
        </w:rPr>
      </w:pPr>
      <w:r w:rsidRPr="00FB1801">
        <w:rPr>
          <w:rStyle w:val="FootnoteReference"/>
          <w:lang w:val="lt-LT"/>
        </w:rPr>
        <w:footnoteRef/>
      </w:r>
      <w:r w:rsidRPr="00FB1801">
        <w:rPr>
          <w:lang w:val="lt-LT"/>
        </w:rPr>
        <w:t xml:space="preserve"> </w:t>
      </w:r>
      <w:r w:rsidRPr="00FB1801">
        <w:rPr>
          <w:i/>
          <w:lang w:val="lt-LT"/>
        </w:rPr>
        <w:t>Švietimo ir ugdymo studijų krypčių aprašas</w:t>
      </w:r>
      <w:r w:rsidRPr="00FB1801">
        <w:rPr>
          <w:lang w:val="lt-LT"/>
        </w:rPr>
        <w:t>. Projektas, Studijų kokybės vertinimo centras, 2013.</w:t>
      </w:r>
    </w:p>
  </w:footnote>
  <w:footnote w:id="11">
    <w:p w14:paraId="096246AA" w14:textId="444EC385" w:rsidR="00E34D9C" w:rsidRPr="009A2E1D" w:rsidRDefault="00E34D9C" w:rsidP="009A2E1D">
      <w:pPr>
        <w:spacing w:after="0" w:line="240" w:lineRule="auto"/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</w:pPr>
      <w:r w:rsidRPr="00ED5A4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D5A4F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36078E">
          <w:rPr>
            <w:rStyle w:val="Hyperlink"/>
            <w:rFonts w:ascii="Times New Roman" w:hAnsi="Times New Roman"/>
            <w:i/>
            <w:sz w:val="20"/>
            <w:szCs w:val="20"/>
          </w:rPr>
          <w:t>Common European Principles for Teacher Competences and Qualifications</w:t>
        </w:r>
      </w:hyperlink>
      <w:r w:rsidRPr="00ED5A4F">
        <w:rPr>
          <w:rFonts w:ascii="Times New Roman" w:hAnsi="Times New Roman" w:cs="Times New Roman"/>
          <w:sz w:val="20"/>
          <w:szCs w:val="20"/>
        </w:rPr>
        <w:t xml:space="preserve"> </w:t>
      </w:r>
      <w:r w:rsidRPr="00ED5A4F"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  <w:t>(20</w:t>
      </w:r>
      <w:r w:rsidRPr="00ED5A4F">
        <w:rPr>
          <w:rFonts w:ascii="Times New Roman" w:eastAsia="MinionPro-Regular" w:hAnsi="Times New Roman" w:cs="Times New Roman"/>
          <w:caps/>
          <w:color w:val="000000"/>
          <w:sz w:val="20"/>
          <w:szCs w:val="20"/>
          <w:lang w:val="en-US"/>
        </w:rPr>
        <w:t>10</w:t>
      </w:r>
      <w:r>
        <w:rPr>
          <w:rFonts w:ascii="Times New Roman" w:eastAsia="MinionPro-Regular" w:hAnsi="Times New Roman" w:cs="Times New Roman"/>
          <w:caps/>
          <w:color w:val="000000"/>
          <w:sz w:val="20"/>
          <w:szCs w:val="20"/>
        </w:rPr>
        <w:t xml:space="preserve">).   </w:t>
      </w:r>
    </w:p>
  </w:footnote>
  <w:footnote w:id="12">
    <w:p w14:paraId="1A3D9B16" w14:textId="77777777" w:rsidR="00E34D9C" w:rsidRPr="00ED5A4F" w:rsidRDefault="00E34D9C" w:rsidP="00ED5A4F">
      <w:pPr>
        <w:pStyle w:val="FootnoteText"/>
        <w:rPr>
          <w:lang w:val="lt-LT"/>
        </w:rPr>
      </w:pPr>
      <w:r w:rsidRPr="00ED5A4F">
        <w:rPr>
          <w:rStyle w:val="FootnoteReference"/>
        </w:rPr>
        <w:footnoteRef/>
      </w:r>
      <w:r w:rsidRPr="00ED5A4F">
        <w:t xml:space="preserve"> </w:t>
      </w:r>
      <w:r w:rsidRPr="00ED5A4F">
        <w:rPr>
          <w:i/>
        </w:rPr>
        <w:t>Švietimo ir ugdymo studijų krypčių aprašas</w:t>
      </w:r>
      <w:r w:rsidRPr="00ED5A4F">
        <w:t>. Projektas, Studijų kokybes vertinimo centras, 2013.</w:t>
      </w:r>
    </w:p>
  </w:footnote>
  <w:footnote w:id="13">
    <w:p w14:paraId="48735EBA" w14:textId="77777777" w:rsidR="00E34D9C" w:rsidRPr="00ED5A4F" w:rsidRDefault="00E34D9C" w:rsidP="00ED5A4F">
      <w:pPr>
        <w:pStyle w:val="FootnoteText"/>
      </w:pPr>
      <w:r w:rsidRPr="00ED5A4F">
        <w:rPr>
          <w:rStyle w:val="FootnoteReference"/>
        </w:rPr>
        <w:footnoteRef/>
      </w:r>
      <w:r w:rsidRPr="00ED5A4F">
        <w:t xml:space="preserve"> </w:t>
      </w:r>
      <w:r w:rsidRPr="00ED5A4F">
        <w:rPr>
          <w:i/>
          <w:lang w:val="lt-LT"/>
        </w:rPr>
        <w:t>Mokytojo profesijos kompetencijos aprašas</w:t>
      </w:r>
      <w:r w:rsidRPr="00ED5A4F">
        <w:t xml:space="preserve">, </w:t>
      </w:r>
      <w:r w:rsidRPr="00ED5A4F">
        <w:rPr>
          <w:lang w:val="lt-LT"/>
        </w:rPr>
        <w:t xml:space="preserve">LR ŠMM </w:t>
      </w:r>
      <w:r w:rsidRPr="00ED5A4F">
        <w:t xml:space="preserve">2007-01-15 </w:t>
      </w:r>
      <w:r w:rsidRPr="00ED5A4F">
        <w:rPr>
          <w:lang w:val="lt-LT"/>
        </w:rPr>
        <w:t>įsak. Nr. 54</w:t>
      </w:r>
      <w:r w:rsidRPr="00ED5A4F">
        <w:rPr>
          <w:b/>
          <w:lang w:val="lt-LT"/>
        </w:rPr>
        <w:t xml:space="preserve">. </w:t>
      </w:r>
    </w:p>
  </w:footnote>
  <w:footnote w:id="14">
    <w:p w14:paraId="0D05E735" w14:textId="77777777" w:rsidR="00E34D9C" w:rsidRPr="00ED5A4F" w:rsidRDefault="00E34D9C" w:rsidP="00ED5A4F">
      <w:pPr>
        <w:pStyle w:val="FootnoteText"/>
        <w:rPr>
          <w:lang w:val="lt-LT"/>
        </w:rPr>
      </w:pPr>
      <w:r w:rsidRPr="00ED5A4F">
        <w:rPr>
          <w:rStyle w:val="FootnoteReference"/>
        </w:rPr>
        <w:footnoteRef/>
      </w:r>
      <w:r w:rsidRPr="00ED5A4F">
        <w:rPr>
          <w:lang w:val="lt-LT"/>
        </w:rPr>
        <w:t xml:space="preserve"> Žr. dalyko (kodas S272B930) aprašą ŠU akademinėje informacinėje sistemoje.</w:t>
      </w:r>
    </w:p>
  </w:footnote>
  <w:footnote w:id="15">
    <w:p w14:paraId="3683835E" w14:textId="77777777" w:rsidR="00E34D9C" w:rsidRPr="00C950D1" w:rsidRDefault="00E34D9C" w:rsidP="00C95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56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2560">
        <w:rPr>
          <w:rFonts w:ascii="Times New Roman" w:hAnsi="Times New Roman" w:cs="Times New Roman"/>
          <w:sz w:val="20"/>
          <w:szCs w:val="20"/>
        </w:rPr>
        <w:t xml:space="preserve"> </w:t>
      </w:r>
      <w:r w:rsidRPr="004A2560">
        <w:rPr>
          <w:rFonts w:ascii="Times New Roman" w:hAnsi="Times New Roman" w:cs="Times New Roman"/>
          <w:i/>
          <w:iCs/>
          <w:sz w:val="20"/>
          <w:szCs w:val="20"/>
        </w:rPr>
        <w:t>Pirmosios</w:t>
      </w:r>
      <w:r w:rsidRPr="004A2560">
        <w:rPr>
          <w:rFonts w:ascii="Times New Roman" w:hAnsi="Times New Roman" w:cs="Times New Roman"/>
          <w:sz w:val="20"/>
          <w:szCs w:val="20"/>
        </w:rPr>
        <w:t xml:space="preserve"> </w:t>
      </w:r>
      <w:r w:rsidRPr="004A2560">
        <w:rPr>
          <w:rFonts w:ascii="Times New Roman" w:hAnsi="Times New Roman" w:cs="Times New Roman"/>
          <w:i/>
          <w:iCs/>
          <w:sz w:val="20"/>
          <w:szCs w:val="20"/>
        </w:rPr>
        <w:t xml:space="preserve">pakopos studijų programų sudarymo bendrieji principai. </w:t>
      </w:r>
      <w:r w:rsidRPr="004A2560">
        <w:rPr>
          <w:rFonts w:ascii="Times New Roman" w:hAnsi="Times New Roman" w:cs="Times New Roman"/>
          <w:sz w:val="20"/>
          <w:szCs w:val="20"/>
        </w:rPr>
        <w:t>ŠU rektoriaus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560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A6904">
        <w:rPr>
          <w:rFonts w:ascii="Times New Roman" w:hAnsi="Times New Roman" w:cs="Times New Roman"/>
          <w:sz w:val="20"/>
          <w:szCs w:val="20"/>
        </w:rPr>
        <w:t>07-0</w:t>
      </w:r>
      <w:r w:rsidRPr="004A2560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įsak.</w:t>
      </w:r>
      <w:r w:rsidRPr="004A2560">
        <w:rPr>
          <w:rFonts w:ascii="Times New Roman" w:hAnsi="Times New Roman" w:cs="Times New Roman"/>
          <w:sz w:val="20"/>
          <w:szCs w:val="20"/>
        </w:rPr>
        <w:t xml:space="preserve"> Nr. V-488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14:paraId="6E537FF1" w14:textId="77777777" w:rsidR="00E34D9C" w:rsidRPr="00977E04" w:rsidRDefault="00E34D9C" w:rsidP="00C950D1">
      <w:pPr>
        <w:pStyle w:val="FootnoteText"/>
        <w:rPr>
          <w:lang w:val="lt-LT"/>
        </w:rPr>
      </w:pPr>
      <w:r w:rsidRPr="00977E04">
        <w:rPr>
          <w:rStyle w:val="FootnoteReference"/>
        </w:rPr>
        <w:footnoteRef/>
      </w:r>
      <w:r w:rsidRPr="00977E04">
        <w:rPr>
          <w:lang w:val="lt-LT"/>
        </w:rPr>
        <w:t xml:space="preserve"> </w:t>
      </w:r>
      <w:r w:rsidRPr="00977E04">
        <w:rPr>
          <w:color w:val="000000"/>
          <w:lang w:val="lt-LT"/>
        </w:rPr>
        <w:t xml:space="preserve">ŠU studijų nuostatai.  // </w:t>
      </w:r>
      <w:r w:rsidRPr="00977E04">
        <w:rPr>
          <w:lang w:val="lt-LT"/>
        </w:rPr>
        <w:t xml:space="preserve">ŠU akademinių skolų likvidavimo, atsiskaitymų atidėjimo, egzaminų perlaikymo geresniam </w:t>
      </w:r>
    </w:p>
    <w:p w14:paraId="146035BE" w14:textId="77777777" w:rsidR="00E34D9C" w:rsidRPr="00977E04" w:rsidRDefault="00E34D9C" w:rsidP="00C950D1">
      <w:pPr>
        <w:pStyle w:val="FootnoteText"/>
        <w:rPr>
          <w:lang w:val="lt-LT"/>
        </w:rPr>
      </w:pPr>
      <w:r w:rsidRPr="00977E04">
        <w:rPr>
          <w:lang w:val="lt-LT"/>
        </w:rPr>
        <w:t xml:space="preserve">    pažymiui tvarka. </w:t>
      </w:r>
    </w:p>
  </w:footnote>
  <w:footnote w:id="17">
    <w:p w14:paraId="49FA70CC" w14:textId="77777777" w:rsidR="00E34D9C" w:rsidRPr="00977E04" w:rsidRDefault="00E34D9C" w:rsidP="00C95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77E0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77E04">
        <w:rPr>
          <w:rFonts w:ascii="Times New Roman" w:hAnsi="Times New Roman" w:cs="Times New Roman"/>
          <w:sz w:val="20"/>
          <w:szCs w:val="20"/>
        </w:rPr>
        <w:t xml:space="preserve"> </w:t>
      </w:r>
      <w:r w:rsidRPr="00977E04">
        <w:rPr>
          <w:rFonts w:ascii="Times New Roman" w:hAnsi="Times New Roman" w:cs="Times New Roman"/>
          <w:i/>
          <w:sz w:val="20"/>
          <w:szCs w:val="20"/>
        </w:rPr>
        <w:t>Šiaulių universiteto studijų apeliacijų nuostatai</w:t>
      </w:r>
      <w:r w:rsidRPr="00977E04">
        <w:rPr>
          <w:rFonts w:ascii="Times New Roman" w:hAnsi="Times New Roman" w:cs="Times New Roman"/>
          <w:sz w:val="20"/>
          <w:szCs w:val="20"/>
        </w:rPr>
        <w:t xml:space="preserve">.  </w:t>
      </w:r>
      <w:r w:rsidRPr="00977E0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ŠU rektoriaus 2011-11-21 įsak. Nr. V-131.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2F9"/>
    <w:multiLevelType w:val="hybridMultilevel"/>
    <w:tmpl w:val="0DB2D8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B30"/>
    <w:multiLevelType w:val="hybridMultilevel"/>
    <w:tmpl w:val="47EA4836"/>
    <w:lvl w:ilvl="0" w:tplc="2E024F72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4C1A"/>
    <w:multiLevelType w:val="multilevel"/>
    <w:tmpl w:val="D0ACE5B8"/>
    <w:lvl w:ilvl="0">
      <w:start w:val="25"/>
      <w:numFmt w:val="decimal"/>
      <w:lvlText w:val="%1."/>
      <w:lvlJc w:val="left"/>
      <w:pPr>
        <w:tabs>
          <w:tab w:val="num" w:pos="726"/>
        </w:tabs>
        <w:ind w:left="0" w:firstLine="726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0" w:firstLine="72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0" w:firstLine="72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BFC47DC"/>
    <w:multiLevelType w:val="multilevel"/>
    <w:tmpl w:val="8B34CF26"/>
    <w:lvl w:ilvl="0">
      <w:start w:val="1"/>
      <w:numFmt w:val="decimal"/>
      <w:lvlText w:val="%1."/>
      <w:lvlJc w:val="left"/>
      <w:pPr>
        <w:ind w:left="1070" w:hanging="360"/>
      </w:pPr>
      <w:rPr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C42B1"/>
    <w:multiLevelType w:val="hybridMultilevel"/>
    <w:tmpl w:val="5FACB5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2F1"/>
    <w:multiLevelType w:val="hybridMultilevel"/>
    <w:tmpl w:val="7500E54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7E0"/>
    <w:multiLevelType w:val="hybridMultilevel"/>
    <w:tmpl w:val="CBD2DAD0"/>
    <w:lvl w:ilvl="0" w:tplc="042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AC092B"/>
    <w:multiLevelType w:val="hybridMultilevel"/>
    <w:tmpl w:val="EC201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416F6"/>
    <w:multiLevelType w:val="hybridMultilevel"/>
    <w:tmpl w:val="FE2EEB0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F65CFA"/>
    <w:multiLevelType w:val="hybridMultilevel"/>
    <w:tmpl w:val="409AB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453C"/>
    <w:multiLevelType w:val="hybridMultilevel"/>
    <w:tmpl w:val="A104982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76A78"/>
    <w:multiLevelType w:val="multilevel"/>
    <w:tmpl w:val="A92EEC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F063F23"/>
    <w:multiLevelType w:val="hybridMultilevel"/>
    <w:tmpl w:val="33743FA6"/>
    <w:lvl w:ilvl="0" w:tplc="303A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164AE"/>
    <w:multiLevelType w:val="hybridMultilevel"/>
    <w:tmpl w:val="4088E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6A"/>
    <w:rsid w:val="00000B1B"/>
    <w:rsid w:val="00000B97"/>
    <w:rsid w:val="0000178E"/>
    <w:rsid w:val="0000379F"/>
    <w:rsid w:val="0000449A"/>
    <w:rsid w:val="00004E84"/>
    <w:rsid w:val="000051FF"/>
    <w:rsid w:val="00006523"/>
    <w:rsid w:val="00006D89"/>
    <w:rsid w:val="00011022"/>
    <w:rsid w:val="00011258"/>
    <w:rsid w:val="00011DFC"/>
    <w:rsid w:val="000125C5"/>
    <w:rsid w:val="00014BAE"/>
    <w:rsid w:val="00014EF6"/>
    <w:rsid w:val="00015435"/>
    <w:rsid w:val="00015E63"/>
    <w:rsid w:val="00017001"/>
    <w:rsid w:val="00017F67"/>
    <w:rsid w:val="000211E1"/>
    <w:rsid w:val="00024651"/>
    <w:rsid w:val="00024959"/>
    <w:rsid w:val="00025703"/>
    <w:rsid w:val="00027E87"/>
    <w:rsid w:val="00027FB7"/>
    <w:rsid w:val="0003108F"/>
    <w:rsid w:val="000317B0"/>
    <w:rsid w:val="000325E8"/>
    <w:rsid w:val="000330FE"/>
    <w:rsid w:val="00033D5C"/>
    <w:rsid w:val="00041501"/>
    <w:rsid w:val="00042C51"/>
    <w:rsid w:val="000447D1"/>
    <w:rsid w:val="0004746D"/>
    <w:rsid w:val="0005046B"/>
    <w:rsid w:val="00051CD3"/>
    <w:rsid w:val="000529A3"/>
    <w:rsid w:val="00052C80"/>
    <w:rsid w:val="0005439C"/>
    <w:rsid w:val="00054755"/>
    <w:rsid w:val="000552A1"/>
    <w:rsid w:val="00056DEE"/>
    <w:rsid w:val="0005700A"/>
    <w:rsid w:val="000603BC"/>
    <w:rsid w:val="000612EF"/>
    <w:rsid w:val="0006191A"/>
    <w:rsid w:val="00063D2B"/>
    <w:rsid w:val="00064A4B"/>
    <w:rsid w:val="0006513B"/>
    <w:rsid w:val="00065399"/>
    <w:rsid w:val="00066515"/>
    <w:rsid w:val="00066D89"/>
    <w:rsid w:val="00067872"/>
    <w:rsid w:val="00067B2C"/>
    <w:rsid w:val="00067DE1"/>
    <w:rsid w:val="00072F29"/>
    <w:rsid w:val="000766E4"/>
    <w:rsid w:val="00077CA7"/>
    <w:rsid w:val="000802D7"/>
    <w:rsid w:val="00082B5B"/>
    <w:rsid w:val="0008314D"/>
    <w:rsid w:val="00084933"/>
    <w:rsid w:val="00084A2A"/>
    <w:rsid w:val="00084C75"/>
    <w:rsid w:val="00086113"/>
    <w:rsid w:val="00086683"/>
    <w:rsid w:val="000905A6"/>
    <w:rsid w:val="00092F54"/>
    <w:rsid w:val="0009307D"/>
    <w:rsid w:val="00095550"/>
    <w:rsid w:val="00095792"/>
    <w:rsid w:val="00095E21"/>
    <w:rsid w:val="00096077"/>
    <w:rsid w:val="000973E8"/>
    <w:rsid w:val="000A17EC"/>
    <w:rsid w:val="000A2164"/>
    <w:rsid w:val="000A36A7"/>
    <w:rsid w:val="000A4463"/>
    <w:rsid w:val="000A6133"/>
    <w:rsid w:val="000A69C9"/>
    <w:rsid w:val="000A7317"/>
    <w:rsid w:val="000A73B8"/>
    <w:rsid w:val="000A7F7D"/>
    <w:rsid w:val="000B06B3"/>
    <w:rsid w:val="000B162C"/>
    <w:rsid w:val="000B23B0"/>
    <w:rsid w:val="000B26EF"/>
    <w:rsid w:val="000B4B2F"/>
    <w:rsid w:val="000B4BFF"/>
    <w:rsid w:val="000B5CB2"/>
    <w:rsid w:val="000B74A1"/>
    <w:rsid w:val="000B77C8"/>
    <w:rsid w:val="000B785C"/>
    <w:rsid w:val="000C0D09"/>
    <w:rsid w:val="000C0E8F"/>
    <w:rsid w:val="000C2A10"/>
    <w:rsid w:val="000C36E6"/>
    <w:rsid w:val="000C4612"/>
    <w:rsid w:val="000C5C8B"/>
    <w:rsid w:val="000C6849"/>
    <w:rsid w:val="000D2A3F"/>
    <w:rsid w:val="000D32D1"/>
    <w:rsid w:val="000D3BD4"/>
    <w:rsid w:val="000D6210"/>
    <w:rsid w:val="000E0980"/>
    <w:rsid w:val="000E0B41"/>
    <w:rsid w:val="000E2ED7"/>
    <w:rsid w:val="000E472D"/>
    <w:rsid w:val="000E5087"/>
    <w:rsid w:val="000F166C"/>
    <w:rsid w:val="000F20C5"/>
    <w:rsid w:val="000F4FD2"/>
    <w:rsid w:val="000F6070"/>
    <w:rsid w:val="000F73BF"/>
    <w:rsid w:val="000F78CC"/>
    <w:rsid w:val="00100CE4"/>
    <w:rsid w:val="0010231B"/>
    <w:rsid w:val="00102849"/>
    <w:rsid w:val="00104085"/>
    <w:rsid w:val="00104FE1"/>
    <w:rsid w:val="00106F23"/>
    <w:rsid w:val="00112EBC"/>
    <w:rsid w:val="001138A2"/>
    <w:rsid w:val="00114A34"/>
    <w:rsid w:val="00115444"/>
    <w:rsid w:val="0011658F"/>
    <w:rsid w:val="00121BFF"/>
    <w:rsid w:val="0012291D"/>
    <w:rsid w:val="00122F2C"/>
    <w:rsid w:val="001259AE"/>
    <w:rsid w:val="00125D99"/>
    <w:rsid w:val="00127E14"/>
    <w:rsid w:val="00131E75"/>
    <w:rsid w:val="0013240E"/>
    <w:rsid w:val="0013299E"/>
    <w:rsid w:val="00132AC8"/>
    <w:rsid w:val="00132DC8"/>
    <w:rsid w:val="001340AA"/>
    <w:rsid w:val="00135E33"/>
    <w:rsid w:val="001373B5"/>
    <w:rsid w:val="00141AE5"/>
    <w:rsid w:val="001424DE"/>
    <w:rsid w:val="0014287D"/>
    <w:rsid w:val="0014314D"/>
    <w:rsid w:val="00143F82"/>
    <w:rsid w:val="001467AB"/>
    <w:rsid w:val="00146E75"/>
    <w:rsid w:val="001477ED"/>
    <w:rsid w:val="001503BD"/>
    <w:rsid w:val="001507FC"/>
    <w:rsid w:val="001529B6"/>
    <w:rsid w:val="0015533A"/>
    <w:rsid w:val="0016015E"/>
    <w:rsid w:val="00160B14"/>
    <w:rsid w:val="00162BCA"/>
    <w:rsid w:val="00163251"/>
    <w:rsid w:val="00163B23"/>
    <w:rsid w:val="00164147"/>
    <w:rsid w:val="00166AFA"/>
    <w:rsid w:val="0017007E"/>
    <w:rsid w:val="001709BD"/>
    <w:rsid w:val="00175D4E"/>
    <w:rsid w:val="00175FEF"/>
    <w:rsid w:val="001802CE"/>
    <w:rsid w:val="001806FF"/>
    <w:rsid w:val="0018143D"/>
    <w:rsid w:val="0018214B"/>
    <w:rsid w:val="001832EA"/>
    <w:rsid w:val="00183A34"/>
    <w:rsid w:val="00184074"/>
    <w:rsid w:val="00185866"/>
    <w:rsid w:val="0019121C"/>
    <w:rsid w:val="00191E37"/>
    <w:rsid w:val="0019293C"/>
    <w:rsid w:val="001956D5"/>
    <w:rsid w:val="00197146"/>
    <w:rsid w:val="001971D4"/>
    <w:rsid w:val="001A0021"/>
    <w:rsid w:val="001A0329"/>
    <w:rsid w:val="001A2448"/>
    <w:rsid w:val="001A2A9D"/>
    <w:rsid w:val="001A3189"/>
    <w:rsid w:val="001A375E"/>
    <w:rsid w:val="001A43BA"/>
    <w:rsid w:val="001A4657"/>
    <w:rsid w:val="001A5FA9"/>
    <w:rsid w:val="001A713D"/>
    <w:rsid w:val="001B08BF"/>
    <w:rsid w:val="001B17C8"/>
    <w:rsid w:val="001B1EA3"/>
    <w:rsid w:val="001B2894"/>
    <w:rsid w:val="001B40CA"/>
    <w:rsid w:val="001B41C9"/>
    <w:rsid w:val="001B4869"/>
    <w:rsid w:val="001B48A4"/>
    <w:rsid w:val="001B4997"/>
    <w:rsid w:val="001B6390"/>
    <w:rsid w:val="001B7524"/>
    <w:rsid w:val="001B7C39"/>
    <w:rsid w:val="001B7D01"/>
    <w:rsid w:val="001B7E1C"/>
    <w:rsid w:val="001C04CF"/>
    <w:rsid w:val="001C134D"/>
    <w:rsid w:val="001C1489"/>
    <w:rsid w:val="001C151C"/>
    <w:rsid w:val="001C1796"/>
    <w:rsid w:val="001C282D"/>
    <w:rsid w:val="001C29DF"/>
    <w:rsid w:val="001C318B"/>
    <w:rsid w:val="001C341F"/>
    <w:rsid w:val="001C3ACB"/>
    <w:rsid w:val="001C3B8E"/>
    <w:rsid w:val="001C3D79"/>
    <w:rsid w:val="001C4878"/>
    <w:rsid w:val="001C515D"/>
    <w:rsid w:val="001C5F16"/>
    <w:rsid w:val="001C6256"/>
    <w:rsid w:val="001C6768"/>
    <w:rsid w:val="001C68AB"/>
    <w:rsid w:val="001C7CC6"/>
    <w:rsid w:val="001D41BD"/>
    <w:rsid w:val="001D44C8"/>
    <w:rsid w:val="001D6BA2"/>
    <w:rsid w:val="001D75D0"/>
    <w:rsid w:val="001E0AC3"/>
    <w:rsid w:val="001E0F46"/>
    <w:rsid w:val="001E2428"/>
    <w:rsid w:val="001E2691"/>
    <w:rsid w:val="001E29A4"/>
    <w:rsid w:val="001E2FC1"/>
    <w:rsid w:val="001E40B0"/>
    <w:rsid w:val="001E6479"/>
    <w:rsid w:val="001E67BA"/>
    <w:rsid w:val="001E71F3"/>
    <w:rsid w:val="001E7B43"/>
    <w:rsid w:val="001F06C0"/>
    <w:rsid w:val="001F1189"/>
    <w:rsid w:val="001F1DA0"/>
    <w:rsid w:val="001F2A1F"/>
    <w:rsid w:val="001F3896"/>
    <w:rsid w:val="001F69EE"/>
    <w:rsid w:val="00200D1C"/>
    <w:rsid w:val="002015D1"/>
    <w:rsid w:val="00203670"/>
    <w:rsid w:val="002051AE"/>
    <w:rsid w:val="00205A5F"/>
    <w:rsid w:val="00205D43"/>
    <w:rsid w:val="0020681B"/>
    <w:rsid w:val="00210422"/>
    <w:rsid w:val="00210C15"/>
    <w:rsid w:val="0021312C"/>
    <w:rsid w:val="00214F7A"/>
    <w:rsid w:val="00216A4E"/>
    <w:rsid w:val="00216E54"/>
    <w:rsid w:val="002210BE"/>
    <w:rsid w:val="00221FBD"/>
    <w:rsid w:val="0022378C"/>
    <w:rsid w:val="00223B0E"/>
    <w:rsid w:val="002246B9"/>
    <w:rsid w:val="00226979"/>
    <w:rsid w:val="00226FCB"/>
    <w:rsid w:val="00227803"/>
    <w:rsid w:val="00230F66"/>
    <w:rsid w:val="00231605"/>
    <w:rsid w:val="00231DC9"/>
    <w:rsid w:val="00232C03"/>
    <w:rsid w:val="002347EF"/>
    <w:rsid w:val="0023481C"/>
    <w:rsid w:val="00235339"/>
    <w:rsid w:val="0023735F"/>
    <w:rsid w:val="00237609"/>
    <w:rsid w:val="0023792B"/>
    <w:rsid w:val="00237FE8"/>
    <w:rsid w:val="00240904"/>
    <w:rsid w:val="00242312"/>
    <w:rsid w:val="00243BA0"/>
    <w:rsid w:val="00243F65"/>
    <w:rsid w:val="00244A12"/>
    <w:rsid w:val="002454A8"/>
    <w:rsid w:val="0024553B"/>
    <w:rsid w:val="0024703A"/>
    <w:rsid w:val="00250805"/>
    <w:rsid w:val="00250FFC"/>
    <w:rsid w:val="00252562"/>
    <w:rsid w:val="00252CE8"/>
    <w:rsid w:val="00254379"/>
    <w:rsid w:val="0025470E"/>
    <w:rsid w:val="00254BE7"/>
    <w:rsid w:val="0025575F"/>
    <w:rsid w:val="00262D0F"/>
    <w:rsid w:val="002644FE"/>
    <w:rsid w:val="0026452A"/>
    <w:rsid w:val="0026519E"/>
    <w:rsid w:val="002668C5"/>
    <w:rsid w:val="00270377"/>
    <w:rsid w:val="00270E59"/>
    <w:rsid w:val="00280A32"/>
    <w:rsid w:val="00282326"/>
    <w:rsid w:val="00283D3B"/>
    <w:rsid w:val="00285FF6"/>
    <w:rsid w:val="00287121"/>
    <w:rsid w:val="00287E88"/>
    <w:rsid w:val="0029017B"/>
    <w:rsid w:val="002954B1"/>
    <w:rsid w:val="00295BC3"/>
    <w:rsid w:val="00296D28"/>
    <w:rsid w:val="002A1DFC"/>
    <w:rsid w:val="002A2127"/>
    <w:rsid w:val="002A2E63"/>
    <w:rsid w:val="002A5AB4"/>
    <w:rsid w:val="002A5D18"/>
    <w:rsid w:val="002A6623"/>
    <w:rsid w:val="002A6E2E"/>
    <w:rsid w:val="002A7773"/>
    <w:rsid w:val="002B0594"/>
    <w:rsid w:val="002B0B50"/>
    <w:rsid w:val="002B0E77"/>
    <w:rsid w:val="002B1A86"/>
    <w:rsid w:val="002B2820"/>
    <w:rsid w:val="002B2C8E"/>
    <w:rsid w:val="002B3AB4"/>
    <w:rsid w:val="002B5921"/>
    <w:rsid w:val="002B6442"/>
    <w:rsid w:val="002C2386"/>
    <w:rsid w:val="002C2D2C"/>
    <w:rsid w:val="002C5505"/>
    <w:rsid w:val="002C5BA4"/>
    <w:rsid w:val="002C5D5F"/>
    <w:rsid w:val="002C6C94"/>
    <w:rsid w:val="002C7560"/>
    <w:rsid w:val="002C7729"/>
    <w:rsid w:val="002D1547"/>
    <w:rsid w:val="002D18AB"/>
    <w:rsid w:val="002D303B"/>
    <w:rsid w:val="002D40C0"/>
    <w:rsid w:val="002D56F6"/>
    <w:rsid w:val="002E186E"/>
    <w:rsid w:val="002E1924"/>
    <w:rsid w:val="002E2B45"/>
    <w:rsid w:val="002E3B06"/>
    <w:rsid w:val="002E509A"/>
    <w:rsid w:val="002E6177"/>
    <w:rsid w:val="002E68C7"/>
    <w:rsid w:val="002E738F"/>
    <w:rsid w:val="002F1235"/>
    <w:rsid w:val="002F1AAB"/>
    <w:rsid w:val="002F418E"/>
    <w:rsid w:val="002F5327"/>
    <w:rsid w:val="002F5AA5"/>
    <w:rsid w:val="003005F0"/>
    <w:rsid w:val="00300BB5"/>
    <w:rsid w:val="00300FF7"/>
    <w:rsid w:val="00302272"/>
    <w:rsid w:val="003037CD"/>
    <w:rsid w:val="00307E12"/>
    <w:rsid w:val="003100BE"/>
    <w:rsid w:val="003117D6"/>
    <w:rsid w:val="00313F00"/>
    <w:rsid w:val="003145F6"/>
    <w:rsid w:val="003153F4"/>
    <w:rsid w:val="0031592B"/>
    <w:rsid w:val="00315CA5"/>
    <w:rsid w:val="003160C1"/>
    <w:rsid w:val="0031733C"/>
    <w:rsid w:val="00320D8B"/>
    <w:rsid w:val="00321D55"/>
    <w:rsid w:val="0032274E"/>
    <w:rsid w:val="00322884"/>
    <w:rsid w:val="003232E1"/>
    <w:rsid w:val="003254B8"/>
    <w:rsid w:val="00325A18"/>
    <w:rsid w:val="00325D73"/>
    <w:rsid w:val="00326C36"/>
    <w:rsid w:val="00330670"/>
    <w:rsid w:val="00331123"/>
    <w:rsid w:val="00332258"/>
    <w:rsid w:val="00333AF2"/>
    <w:rsid w:val="0033578A"/>
    <w:rsid w:val="00335C61"/>
    <w:rsid w:val="00337775"/>
    <w:rsid w:val="00337D87"/>
    <w:rsid w:val="00337E36"/>
    <w:rsid w:val="003406B7"/>
    <w:rsid w:val="003407F0"/>
    <w:rsid w:val="00343BFD"/>
    <w:rsid w:val="00345145"/>
    <w:rsid w:val="00345DF5"/>
    <w:rsid w:val="00346376"/>
    <w:rsid w:val="00346AFC"/>
    <w:rsid w:val="00347445"/>
    <w:rsid w:val="00351CB4"/>
    <w:rsid w:val="00352AD2"/>
    <w:rsid w:val="0035416A"/>
    <w:rsid w:val="0035578C"/>
    <w:rsid w:val="0035624C"/>
    <w:rsid w:val="0035662B"/>
    <w:rsid w:val="00356C32"/>
    <w:rsid w:val="003570A2"/>
    <w:rsid w:val="00357353"/>
    <w:rsid w:val="003578A0"/>
    <w:rsid w:val="003600DC"/>
    <w:rsid w:val="0036078E"/>
    <w:rsid w:val="003630A2"/>
    <w:rsid w:val="00365A70"/>
    <w:rsid w:val="003664FF"/>
    <w:rsid w:val="00372058"/>
    <w:rsid w:val="00372865"/>
    <w:rsid w:val="00373920"/>
    <w:rsid w:val="00374878"/>
    <w:rsid w:val="0037554E"/>
    <w:rsid w:val="00375E11"/>
    <w:rsid w:val="003773E2"/>
    <w:rsid w:val="00377C36"/>
    <w:rsid w:val="00380278"/>
    <w:rsid w:val="00380559"/>
    <w:rsid w:val="00381126"/>
    <w:rsid w:val="00381289"/>
    <w:rsid w:val="0038143F"/>
    <w:rsid w:val="00381534"/>
    <w:rsid w:val="00381D6A"/>
    <w:rsid w:val="00384498"/>
    <w:rsid w:val="00386479"/>
    <w:rsid w:val="003869EB"/>
    <w:rsid w:val="003870AC"/>
    <w:rsid w:val="0038786A"/>
    <w:rsid w:val="003879AC"/>
    <w:rsid w:val="00387EE8"/>
    <w:rsid w:val="003908EA"/>
    <w:rsid w:val="0039128E"/>
    <w:rsid w:val="0039315F"/>
    <w:rsid w:val="003939F8"/>
    <w:rsid w:val="00395D40"/>
    <w:rsid w:val="003972E1"/>
    <w:rsid w:val="0039732A"/>
    <w:rsid w:val="003A1D21"/>
    <w:rsid w:val="003A4D7B"/>
    <w:rsid w:val="003A4F36"/>
    <w:rsid w:val="003A53DE"/>
    <w:rsid w:val="003A5F4F"/>
    <w:rsid w:val="003A6FF9"/>
    <w:rsid w:val="003A7B18"/>
    <w:rsid w:val="003B0C54"/>
    <w:rsid w:val="003B0E0E"/>
    <w:rsid w:val="003B1657"/>
    <w:rsid w:val="003B4CB6"/>
    <w:rsid w:val="003B4EB7"/>
    <w:rsid w:val="003B58D8"/>
    <w:rsid w:val="003B5FCD"/>
    <w:rsid w:val="003B6167"/>
    <w:rsid w:val="003C06C9"/>
    <w:rsid w:val="003C116A"/>
    <w:rsid w:val="003C293C"/>
    <w:rsid w:val="003C320F"/>
    <w:rsid w:val="003C3589"/>
    <w:rsid w:val="003C7137"/>
    <w:rsid w:val="003D1F9A"/>
    <w:rsid w:val="003D2B3C"/>
    <w:rsid w:val="003D50A1"/>
    <w:rsid w:val="003D53ED"/>
    <w:rsid w:val="003D5A3E"/>
    <w:rsid w:val="003D6776"/>
    <w:rsid w:val="003D7340"/>
    <w:rsid w:val="003D7F24"/>
    <w:rsid w:val="003E04C6"/>
    <w:rsid w:val="003E1BD4"/>
    <w:rsid w:val="003E3C67"/>
    <w:rsid w:val="003E4289"/>
    <w:rsid w:val="003E458C"/>
    <w:rsid w:val="003E71D9"/>
    <w:rsid w:val="003E770E"/>
    <w:rsid w:val="003E794D"/>
    <w:rsid w:val="003F0557"/>
    <w:rsid w:val="003F1EC0"/>
    <w:rsid w:val="003F3EE6"/>
    <w:rsid w:val="003F4758"/>
    <w:rsid w:val="003F4852"/>
    <w:rsid w:val="003F6F1E"/>
    <w:rsid w:val="004012E5"/>
    <w:rsid w:val="00401317"/>
    <w:rsid w:val="00402C48"/>
    <w:rsid w:val="00403890"/>
    <w:rsid w:val="00404627"/>
    <w:rsid w:val="00405614"/>
    <w:rsid w:val="00405C6C"/>
    <w:rsid w:val="00407AEE"/>
    <w:rsid w:val="00410C73"/>
    <w:rsid w:val="0041121C"/>
    <w:rsid w:val="00413DE2"/>
    <w:rsid w:val="00414324"/>
    <w:rsid w:val="00414F78"/>
    <w:rsid w:val="00415498"/>
    <w:rsid w:val="004166AC"/>
    <w:rsid w:val="004169C8"/>
    <w:rsid w:val="00417D88"/>
    <w:rsid w:val="00421BED"/>
    <w:rsid w:val="00424069"/>
    <w:rsid w:val="0042458E"/>
    <w:rsid w:val="004254EF"/>
    <w:rsid w:val="00425623"/>
    <w:rsid w:val="00425F75"/>
    <w:rsid w:val="00426931"/>
    <w:rsid w:val="00426F7E"/>
    <w:rsid w:val="00427DCE"/>
    <w:rsid w:val="00433705"/>
    <w:rsid w:val="0043412F"/>
    <w:rsid w:val="00435C3B"/>
    <w:rsid w:val="00435CF4"/>
    <w:rsid w:val="004360C1"/>
    <w:rsid w:val="00436111"/>
    <w:rsid w:val="00436426"/>
    <w:rsid w:val="004364C1"/>
    <w:rsid w:val="00440AA9"/>
    <w:rsid w:val="00444017"/>
    <w:rsid w:val="004449A1"/>
    <w:rsid w:val="0044515C"/>
    <w:rsid w:val="00445A2F"/>
    <w:rsid w:val="00446443"/>
    <w:rsid w:val="004508CB"/>
    <w:rsid w:val="004549F5"/>
    <w:rsid w:val="004578E8"/>
    <w:rsid w:val="00457DED"/>
    <w:rsid w:val="0046342B"/>
    <w:rsid w:val="00466708"/>
    <w:rsid w:val="00466C3B"/>
    <w:rsid w:val="00466EC2"/>
    <w:rsid w:val="0046758C"/>
    <w:rsid w:val="00467688"/>
    <w:rsid w:val="0047179C"/>
    <w:rsid w:val="0047364E"/>
    <w:rsid w:val="004748B3"/>
    <w:rsid w:val="00474F71"/>
    <w:rsid w:val="004760A2"/>
    <w:rsid w:val="004805A4"/>
    <w:rsid w:val="00481066"/>
    <w:rsid w:val="00481A4E"/>
    <w:rsid w:val="00482932"/>
    <w:rsid w:val="0048302E"/>
    <w:rsid w:val="004833F1"/>
    <w:rsid w:val="0048390F"/>
    <w:rsid w:val="00485B95"/>
    <w:rsid w:val="00491001"/>
    <w:rsid w:val="004917E2"/>
    <w:rsid w:val="00492B1B"/>
    <w:rsid w:val="00492E03"/>
    <w:rsid w:val="004942CA"/>
    <w:rsid w:val="0049500F"/>
    <w:rsid w:val="00495873"/>
    <w:rsid w:val="00495D57"/>
    <w:rsid w:val="00495EB2"/>
    <w:rsid w:val="004960A5"/>
    <w:rsid w:val="004960D7"/>
    <w:rsid w:val="004965D0"/>
    <w:rsid w:val="0049668D"/>
    <w:rsid w:val="004A081D"/>
    <w:rsid w:val="004A11A4"/>
    <w:rsid w:val="004A23C0"/>
    <w:rsid w:val="004A2560"/>
    <w:rsid w:val="004A3597"/>
    <w:rsid w:val="004A5475"/>
    <w:rsid w:val="004A5D6A"/>
    <w:rsid w:val="004A6511"/>
    <w:rsid w:val="004A7749"/>
    <w:rsid w:val="004B01C6"/>
    <w:rsid w:val="004B0730"/>
    <w:rsid w:val="004B0FEA"/>
    <w:rsid w:val="004B1131"/>
    <w:rsid w:val="004B33AE"/>
    <w:rsid w:val="004B4E75"/>
    <w:rsid w:val="004B6E76"/>
    <w:rsid w:val="004C08C2"/>
    <w:rsid w:val="004C1130"/>
    <w:rsid w:val="004C1EE6"/>
    <w:rsid w:val="004C340E"/>
    <w:rsid w:val="004C4899"/>
    <w:rsid w:val="004C5FB7"/>
    <w:rsid w:val="004C6C3D"/>
    <w:rsid w:val="004C6F8F"/>
    <w:rsid w:val="004D01F0"/>
    <w:rsid w:val="004D267E"/>
    <w:rsid w:val="004D27C9"/>
    <w:rsid w:val="004D297E"/>
    <w:rsid w:val="004D299C"/>
    <w:rsid w:val="004D3DEF"/>
    <w:rsid w:val="004D510E"/>
    <w:rsid w:val="004D514A"/>
    <w:rsid w:val="004D5AF8"/>
    <w:rsid w:val="004E0472"/>
    <w:rsid w:val="004E193B"/>
    <w:rsid w:val="004E48D6"/>
    <w:rsid w:val="004E5A9E"/>
    <w:rsid w:val="004E7585"/>
    <w:rsid w:val="004E78C6"/>
    <w:rsid w:val="004F0DF3"/>
    <w:rsid w:val="004F2B80"/>
    <w:rsid w:val="004F393C"/>
    <w:rsid w:val="004F3A3F"/>
    <w:rsid w:val="004F492A"/>
    <w:rsid w:val="004F4BBF"/>
    <w:rsid w:val="004F5870"/>
    <w:rsid w:val="004F5F7E"/>
    <w:rsid w:val="004F67DF"/>
    <w:rsid w:val="004F6FC3"/>
    <w:rsid w:val="005022B8"/>
    <w:rsid w:val="00504268"/>
    <w:rsid w:val="0050430F"/>
    <w:rsid w:val="0050437C"/>
    <w:rsid w:val="00507BC5"/>
    <w:rsid w:val="005108B8"/>
    <w:rsid w:val="00510D1F"/>
    <w:rsid w:val="005122B8"/>
    <w:rsid w:val="005167F2"/>
    <w:rsid w:val="0051753C"/>
    <w:rsid w:val="00520AE5"/>
    <w:rsid w:val="00522116"/>
    <w:rsid w:val="00523574"/>
    <w:rsid w:val="00523F5A"/>
    <w:rsid w:val="005254A0"/>
    <w:rsid w:val="005265F9"/>
    <w:rsid w:val="00527B53"/>
    <w:rsid w:val="005305DA"/>
    <w:rsid w:val="00531E55"/>
    <w:rsid w:val="005338DD"/>
    <w:rsid w:val="00533C45"/>
    <w:rsid w:val="0053513A"/>
    <w:rsid w:val="005359CB"/>
    <w:rsid w:val="00536C5E"/>
    <w:rsid w:val="00536ED7"/>
    <w:rsid w:val="005405F9"/>
    <w:rsid w:val="0054243E"/>
    <w:rsid w:val="005433CA"/>
    <w:rsid w:val="005449ED"/>
    <w:rsid w:val="00547C9A"/>
    <w:rsid w:val="005504F2"/>
    <w:rsid w:val="00550D32"/>
    <w:rsid w:val="005510C4"/>
    <w:rsid w:val="0055119F"/>
    <w:rsid w:val="00551E3F"/>
    <w:rsid w:val="0055342A"/>
    <w:rsid w:val="00553CE2"/>
    <w:rsid w:val="005548FA"/>
    <w:rsid w:val="00555D80"/>
    <w:rsid w:val="005567CB"/>
    <w:rsid w:val="00556B70"/>
    <w:rsid w:val="005574F3"/>
    <w:rsid w:val="00557710"/>
    <w:rsid w:val="00563C82"/>
    <w:rsid w:val="005655FF"/>
    <w:rsid w:val="00565BA3"/>
    <w:rsid w:val="00566ABE"/>
    <w:rsid w:val="005703C8"/>
    <w:rsid w:val="0057078F"/>
    <w:rsid w:val="00572658"/>
    <w:rsid w:val="005735AD"/>
    <w:rsid w:val="00575B43"/>
    <w:rsid w:val="005770CA"/>
    <w:rsid w:val="00577DAE"/>
    <w:rsid w:val="00577E51"/>
    <w:rsid w:val="005816EE"/>
    <w:rsid w:val="00583448"/>
    <w:rsid w:val="0058420D"/>
    <w:rsid w:val="0058445E"/>
    <w:rsid w:val="005845AB"/>
    <w:rsid w:val="00584D11"/>
    <w:rsid w:val="00585198"/>
    <w:rsid w:val="0058605F"/>
    <w:rsid w:val="005915A1"/>
    <w:rsid w:val="00591F15"/>
    <w:rsid w:val="0059219A"/>
    <w:rsid w:val="00592E44"/>
    <w:rsid w:val="00592FC1"/>
    <w:rsid w:val="00594528"/>
    <w:rsid w:val="005946D3"/>
    <w:rsid w:val="00596DBE"/>
    <w:rsid w:val="00597619"/>
    <w:rsid w:val="00597AD4"/>
    <w:rsid w:val="005A0941"/>
    <w:rsid w:val="005A52D4"/>
    <w:rsid w:val="005A5516"/>
    <w:rsid w:val="005A5C6F"/>
    <w:rsid w:val="005A5E94"/>
    <w:rsid w:val="005B034C"/>
    <w:rsid w:val="005B0CFD"/>
    <w:rsid w:val="005B2955"/>
    <w:rsid w:val="005B5A8B"/>
    <w:rsid w:val="005B5FDA"/>
    <w:rsid w:val="005B6494"/>
    <w:rsid w:val="005B79D7"/>
    <w:rsid w:val="005C0FB4"/>
    <w:rsid w:val="005C132D"/>
    <w:rsid w:val="005C16F1"/>
    <w:rsid w:val="005C1EA4"/>
    <w:rsid w:val="005C3640"/>
    <w:rsid w:val="005C4D8B"/>
    <w:rsid w:val="005C604A"/>
    <w:rsid w:val="005C7C1C"/>
    <w:rsid w:val="005D0782"/>
    <w:rsid w:val="005D0CDA"/>
    <w:rsid w:val="005D13D4"/>
    <w:rsid w:val="005D514F"/>
    <w:rsid w:val="005D5BC3"/>
    <w:rsid w:val="005D5DF5"/>
    <w:rsid w:val="005D70BA"/>
    <w:rsid w:val="005D76DE"/>
    <w:rsid w:val="005E0CE8"/>
    <w:rsid w:val="005E0FF4"/>
    <w:rsid w:val="005E139C"/>
    <w:rsid w:val="005E1767"/>
    <w:rsid w:val="005E2A22"/>
    <w:rsid w:val="005E2C75"/>
    <w:rsid w:val="005E3724"/>
    <w:rsid w:val="005E420D"/>
    <w:rsid w:val="005E4212"/>
    <w:rsid w:val="005E5DA6"/>
    <w:rsid w:val="005F0A36"/>
    <w:rsid w:val="005F1D59"/>
    <w:rsid w:val="005F2DEE"/>
    <w:rsid w:val="005F2E97"/>
    <w:rsid w:val="005F4165"/>
    <w:rsid w:val="005F4AEA"/>
    <w:rsid w:val="005F4DB4"/>
    <w:rsid w:val="005F53F2"/>
    <w:rsid w:val="005F5B75"/>
    <w:rsid w:val="005F61B6"/>
    <w:rsid w:val="00600BCB"/>
    <w:rsid w:val="00601B0F"/>
    <w:rsid w:val="006026BA"/>
    <w:rsid w:val="00602F74"/>
    <w:rsid w:val="00605ECF"/>
    <w:rsid w:val="00606339"/>
    <w:rsid w:val="0060766E"/>
    <w:rsid w:val="00607D06"/>
    <w:rsid w:val="006113AE"/>
    <w:rsid w:val="006135B8"/>
    <w:rsid w:val="0061376D"/>
    <w:rsid w:val="00613E95"/>
    <w:rsid w:val="0061490A"/>
    <w:rsid w:val="00616440"/>
    <w:rsid w:val="006168AD"/>
    <w:rsid w:val="00616E6A"/>
    <w:rsid w:val="00621253"/>
    <w:rsid w:val="00621529"/>
    <w:rsid w:val="00621DB6"/>
    <w:rsid w:val="0062230D"/>
    <w:rsid w:val="0062271E"/>
    <w:rsid w:val="006232C7"/>
    <w:rsid w:val="00623EF7"/>
    <w:rsid w:val="00624C4B"/>
    <w:rsid w:val="0062533D"/>
    <w:rsid w:val="006270FD"/>
    <w:rsid w:val="0062789F"/>
    <w:rsid w:val="006302CF"/>
    <w:rsid w:val="00635EA5"/>
    <w:rsid w:val="006362DF"/>
    <w:rsid w:val="0063642C"/>
    <w:rsid w:val="006366D8"/>
    <w:rsid w:val="00636F0C"/>
    <w:rsid w:val="00642BD8"/>
    <w:rsid w:val="0064345E"/>
    <w:rsid w:val="00643653"/>
    <w:rsid w:val="00645AD5"/>
    <w:rsid w:val="0065046A"/>
    <w:rsid w:val="00650475"/>
    <w:rsid w:val="00652A62"/>
    <w:rsid w:val="00654FB8"/>
    <w:rsid w:val="006568E4"/>
    <w:rsid w:val="00656AF9"/>
    <w:rsid w:val="00657963"/>
    <w:rsid w:val="00657CAD"/>
    <w:rsid w:val="00657CAF"/>
    <w:rsid w:val="006603B6"/>
    <w:rsid w:val="006611EA"/>
    <w:rsid w:val="00663395"/>
    <w:rsid w:val="0066410A"/>
    <w:rsid w:val="00664CD3"/>
    <w:rsid w:val="00665F50"/>
    <w:rsid w:val="00667AB9"/>
    <w:rsid w:val="006710FA"/>
    <w:rsid w:val="0067230A"/>
    <w:rsid w:val="00672684"/>
    <w:rsid w:val="0067328B"/>
    <w:rsid w:val="006747B3"/>
    <w:rsid w:val="00676F16"/>
    <w:rsid w:val="00680A2B"/>
    <w:rsid w:val="0068165D"/>
    <w:rsid w:val="006829C1"/>
    <w:rsid w:val="00682B85"/>
    <w:rsid w:val="00682C38"/>
    <w:rsid w:val="00685BB4"/>
    <w:rsid w:val="00685D70"/>
    <w:rsid w:val="00685EC3"/>
    <w:rsid w:val="00686CBA"/>
    <w:rsid w:val="006873A7"/>
    <w:rsid w:val="00687E47"/>
    <w:rsid w:val="006912D8"/>
    <w:rsid w:val="00691BEF"/>
    <w:rsid w:val="00691E07"/>
    <w:rsid w:val="00692482"/>
    <w:rsid w:val="00692B1E"/>
    <w:rsid w:val="00694094"/>
    <w:rsid w:val="006942F0"/>
    <w:rsid w:val="006943F0"/>
    <w:rsid w:val="00694B04"/>
    <w:rsid w:val="00695876"/>
    <w:rsid w:val="00695A48"/>
    <w:rsid w:val="006A15FA"/>
    <w:rsid w:val="006A2AB6"/>
    <w:rsid w:val="006A3891"/>
    <w:rsid w:val="006A4E1A"/>
    <w:rsid w:val="006A6334"/>
    <w:rsid w:val="006A65F0"/>
    <w:rsid w:val="006A696C"/>
    <w:rsid w:val="006B1C5D"/>
    <w:rsid w:val="006B1CC6"/>
    <w:rsid w:val="006B33E2"/>
    <w:rsid w:val="006B3FA8"/>
    <w:rsid w:val="006B4713"/>
    <w:rsid w:val="006B4B9A"/>
    <w:rsid w:val="006B5C9E"/>
    <w:rsid w:val="006B710E"/>
    <w:rsid w:val="006C207E"/>
    <w:rsid w:val="006C27CA"/>
    <w:rsid w:val="006C2A40"/>
    <w:rsid w:val="006C330D"/>
    <w:rsid w:val="006C3934"/>
    <w:rsid w:val="006C4639"/>
    <w:rsid w:val="006C563B"/>
    <w:rsid w:val="006C61CF"/>
    <w:rsid w:val="006C642F"/>
    <w:rsid w:val="006C6E98"/>
    <w:rsid w:val="006D4350"/>
    <w:rsid w:val="006E102A"/>
    <w:rsid w:val="006E2720"/>
    <w:rsid w:val="006E2C39"/>
    <w:rsid w:val="006E2DE1"/>
    <w:rsid w:val="006E31DB"/>
    <w:rsid w:val="006E3265"/>
    <w:rsid w:val="006E3343"/>
    <w:rsid w:val="006E3E26"/>
    <w:rsid w:val="006E7BEB"/>
    <w:rsid w:val="006F092D"/>
    <w:rsid w:val="006F0B55"/>
    <w:rsid w:val="006F1AFF"/>
    <w:rsid w:val="006F2B02"/>
    <w:rsid w:val="006F2B3F"/>
    <w:rsid w:val="006F2B5E"/>
    <w:rsid w:val="006F47B6"/>
    <w:rsid w:val="006F4A1E"/>
    <w:rsid w:val="006F50AE"/>
    <w:rsid w:val="006F5525"/>
    <w:rsid w:val="006F57D1"/>
    <w:rsid w:val="006F62DA"/>
    <w:rsid w:val="006F6550"/>
    <w:rsid w:val="006F6655"/>
    <w:rsid w:val="006F6724"/>
    <w:rsid w:val="006F752D"/>
    <w:rsid w:val="006F773C"/>
    <w:rsid w:val="007004FF"/>
    <w:rsid w:val="00700730"/>
    <w:rsid w:val="00700C24"/>
    <w:rsid w:val="00701241"/>
    <w:rsid w:val="00701984"/>
    <w:rsid w:val="0070275B"/>
    <w:rsid w:val="007027CA"/>
    <w:rsid w:val="00702F3C"/>
    <w:rsid w:val="00703366"/>
    <w:rsid w:val="00705A31"/>
    <w:rsid w:val="00705C78"/>
    <w:rsid w:val="00705E3A"/>
    <w:rsid w:val="00706296"/>
    <w:rsid w:val="00707345"/>
    <w:rsid w:val="007076B1"/>
    <w:rsid w:val="00712272"/>
    <w:rsid w:val="00712482"/>
    <w:rsid w:val="0071298C"/>
    <w:rsid w:val="00712BF2"/>
    <w:rsid w:val="00715061"/>
    <w:rsid w:val="0071523C"/>
    <w:rsid w:val="007211A4"/>
    <w:rsid w:val="007222C2"/>
    <w:rsid w:val="007222EF"/>
    <w:rsid w:val="007224D4"/>
    <w:rsid w:val="00722C69"/>
    <w:rsid w:val="00724A89"/>
    <w:rsid w:val="00725303"/>
    <w:rsid w:val="00725452"/>
    <w:rsid w:val="00726069"/>
    <w:rsid w:val="00727D73"/>
    <w:rsid w:val="00730358"/>
    <w:rsid w:val="007320A7"/>
    <w:rsid w:val="0073653B"/>
    <w:rsid w:val="00736A91"/>
    <w:rsid w:val="00736BC4"/>
    <w:rsid w:val="00736D9B"/>
    <w:rsid w:val="00737482"/>
    <w:rsid w:val="00737C34"/>
    <w:rsid w:val="00740206"/>
    <w:rsid w:val="00740323"/>
    <w:rsid w:val="00740F16"/>
    <w:rsid w:val="007413BA"/>
    <w:rsid w:val="00743259"/>
    <w:rsid w:val="00743B2A"/>
    <w:rsid w:val="007447E2"/>
    <w:rsid w:val="0074536D"/>
    <w:rsid w:val="00745ECB"/>
    <w:rsid w:val="00746A4C"/>
    <w:rsid w:val="00746F96"/>
    <w:rsid w:val="007471F9"/>
    <w:rsid w:val="00747FC4"/>
    <w:rsid w:val="007505B7"/>
    <w:rsid w:val="0075071E"/>
    <w:rsid w:val="00752A3A"/>
    <w:rsid w:val="0075397D"/>
    <w:rsid w:val="007547E0"/>
    <w:rsid w:val="00754804"/>
    <w:rsid w:val="00754B02"/>
    <w:rsid w:val="00756310"/>
    <w:rsid w:val="007573D6"/>
    <w:rsid w:val="007609C0"/>
    <w:rsid w:val="00761952"/>
    <w:rsid w:val="00763FB1"/>
    <w:rsid w:val="007650E5"/>
    <w:rsid w:val="00765495"/>
    <w:rsid w:val="0077017B"/>
    <w:rsid w:val="00770722"/>
    <w:rsid w:val="00770917"/>
    <w:rsid w:val="00771A78"/>
    <w:rsid w:val="007734DD"/>
    <w:rsid w:val="00777C2E"/>
    <w:rsid w:val="00780626"/>
    <w:rsid w:val="00780F78"/>
    <w:rsid w:val="0078166F"/>
    <w:rsid w:val="007835B5"/>
    <w:rsid w:val="00784068"/>
    <w:rsid w:val="007868EC"/>
    <w:rsid w:val="00787B04"/>
    <w:rsid w:val="007919D3"/>
    <w:rsid w:val="00792255"/>
    <w:rsid w:val="0079417A"/>
    <w:rsid w:val="007952D3"/>
    <w:rsid w:val="00796022"/>
    <w:rsid w:val="00796863"/>
    <w:rsid w:val="0079697C"/>
    <w:rsid w:val="00796B4F"/>
    <w:rsid w:val="007A0618"/>
    <w:rsid w:val="007A3033"/>
    <w:rsid w:val="007A3E33"/>
    <w:rsid w:val="007A4625"/>
    <w:rsid w:val="007A5410"/>
    <w:rsid w:val="007A60CC"/>
    <w:rsid w:val="007A62C8"/>
    <w:rsid w:val="007A77E4"/>
    <w:rsid w:val="007B1133"/>
    <w:rsid w:val="007B11D8"/>
    <w:rsid w:val="007B1FA6"/>
    <w:rsid w:val="007B21BB"/>
    <w:rsid w:val="007B3091"/>
    <w:rsid w:val="007B3AA5"/>
    <w:rsid w:val="007B408C"/>
    <w:rsid w:val="007C0E81"/>
    <w:rsid w:val="007C4DD8"/>
    <w:rsid w:val="007C5786"/>
    <w:rsid w:val="007D0070"/>
    <w:rsid w:val="007D1C40"/>
    <w:rsid w:val="007D1F8D"/>
    <w:rsid w:val="007D21B7"/>
    <w:rsid w:val="007D2932"/>
    <w:rsid w:val="007D3BD9"/>
    <w:rsid w:val="007D557C"/>
    <w:rsid w:val="007D5E8B"/>
    <w:rsid w:val="007D656C"/>
    <w:rsid w:val="007D6A2A"/>
    <w:rsid w:val="007D7CBA"/>
    <w:rsid w:val="007D7FB9"/>
    <w:rsid w:val="007D7FBC"/>
    <w:rsid w:val="007E1108"/>
    <w:rsid w:val="007E1125"/>
    <w:rsid w:val="007E1511"/>
    <w:rsid w:val="007E2DED"/>
    <w:rsid w:val="007E53BC"/>
    <w:rsid w:val="007E5434"/>
    <w:rsid w:val="007F23AF"/>
    <w:rsid w:val="007F34FE"/>
    <w:rsid w:val="007F4CE9"/>
    <w:rsid w:val="007F6BD9"/>
    <w:rsid w:val="008001B0"/>
    <w:rsid w:val="00800566"/>
    <w:rsid w:val="00804243"/>
    <w:rsid w:val="008054A9"/>
    <w:rsid w:val="008062CC"/>
    <w:rsid w:val="0081169A"/>
    <w:rsid w:val="00812CDD"/>
    <w:rsid w:val="00812FF5"/>
    <w:rsid w:val="008135CC"/>
    <w:rsid w:val="00814902"/>
    <w:rsid w:val="0082197D"/>
    <w:rsid w:val="00821A89"/>
    <w:rsid w:val="00822A31"/>
    <w:rsid w:val="00825D95"/>
    <w:rsid w:val="00826915"/>
    <w:rsid w:val="00827171"/>
    <w:rsid w:val="00827828"/>
    <w:rsid w:val="00827904"/>
    <w:rsid w:val="008303D4"/>
    <w:rsid w:val="00830837"/>
    <w:rsid w:val="00830D9E"/>
    <w:rsid w:val="00833A44"/>
    <w:rsid w:val="00833D19"/>
    <w:rsid w:val="0083496A"/>
    <w:rsid w:val="00834A3F"/>
    <w:rsid w:val="0083667D"/>
    <w:rsid w:val="00837575"/>
    <w:rsid w:val="00840122"/>
    <w:rsid w:val="008402B7"/>
    <w:rsid w:val="008406ED"/>
    <w:rsid w:val="00840A8A"/>
    <w:rsid w:val="00841213"/>
    <w:rsid w:val="008420E9"/>
    <w:rsid w:val="00842B55"/>
    <w:rsid w:val="0084678B"/>
    <w:rsid w:val="0084699A"/>
    <w:rsid w:val="00850A64"/>
    <w:rsid w:val="00853FA3"/>
    <w:rsid w:val="0085430D"/>
    <w:rsid w:val="008553CD"/>
    <w:rsid w:val="00856F34"/>
    <w:rsid w:val="00857938"/>
    <w:rsid w:val="008605DA"/>
    <w:rsid w:val="00861123"/>
    <w:rsid w:val="00862ACE"/>
    <w:rsid w:val="00863E51"/>
    <w:rsid w:val="00864304"/>
    <w:rsid w:val="0086496B"/>
    <w:rsid w:val="00865322"/>
    <w:rsid w:val="00870CEE"/>
    <w:rsid w:val="008710B9"/>
    <w:rsid w:val="008716AE"/>
    <w:rsid w:val="00876DA9"/>
    <w:rsid w:val="0087774D"/>
    <w:rsid w:val="0088266F"/>
    <w:rsid w:val="008839DC"/>
    <w:rsid w:val="008847B6"/>
    <w:rsid w:val="008853F9"/>
    <w:rsid w:val="00885FDF"/>
    <w:rsid w:val="0088671B"/>
    <w:rsid w:val="00887305"/>
    <w:rsid w:val="00887D63"/>
    <w:rsid w:val="00890789"/>
    <w:rsid w:val="008914AB"/>
    <w:rsid w:val="0089154A"/>
    <w:rsid w:val="008918FF"/>
    <w:rsid w:val="00891929"/>
    <w:rsid w:val="00892AF7"/>
    <w:rsid w:val="00892C83"/>
    <w:rsid w:val="008951EB"/>
    <w:rsid w:val="00896B9A"/>
    <w:rsid w:val="00897405"/>
    <w:rsid w:val="00897780"/>
    <w:rsid w:val="00897F87"/>
    <w:rsid w:val="008A09E0"/>
    <w:rsid w:val="008A12EE"/>
    <w:rsid w:val="008A246A"/>
    <w:rsid w:val="008A51B7"/>
    <w:rsid w:val="008B226A"/>
    <w:rsid w:val="008B30A2"/>
    <w:rsid w:val="008B3260"/>
    <w:rsid w:val="008B3FB0"/>
    <w:rsid w:val="008B4415"/>
    <w:rsid w:val="008B6DFA"/>
    <w:rsid w:val="008B740A"/>
    <w:rsid w:val="008B7591"/>
    <w:rsid w:val="008B7AF8"/>
    <w:rsid w:val="008C196B"/>
    <w:rsid w:val="008C256D"/>
    <w:rsid w:val="008C2D70"/>
    <w:rsid w:val="008C3861"/>
    <w:rsid w:val="008C5C29"/>
    <w:rsid w:val="008D21EA"/>
    <w:rsid w:val="008D2209"/>
    <w:rsid w:val="008D2942"/>
    <w:rsid w:val="008D2BBA"/>
    <w:rsid w:val="008D3D47"/>
    <w:rsid w:val="008D3DE4"/>
    <w:rsid w:val="008D3DF9"/>
    <w:rsid w:val="008D4DE4"/>
    <w:rsid w:val="008D6273"/>
    <w:rsid w:val="008D62F2"/>
    <w:rsid w:val="008D79A7"/>
    <w:rsid w:val="008E06B0"/>
    <w:rsid w:val="008E1841"/>
    <w:rsid w:val="008E1A63"/>
    <w:rsid w:val="008E2FDB"/>
    <w:rsid w:val="008E4037"/>
    <w:rsid w:val="008E6171"/>
    <w:rsid w:val="008E661F"/>
    <w:rsid w:val="008E7399"/>
    <w:rsid w:val="008E7CF7"/>
    <w:rsid w:val="008F05DA"/>
    <w:rsid w:val="008F061C"/>
    <w:rsid w:val="008F1F28"/>
    <w:rsid w:val="008F326F"/>
    <w:rsid w:val="008F3CC6"/>
    <w:rsid w:val="008F4DD5"/>
    <w:rsid w:val="008F54D7"/>
    <w:rsid w:val="008F588B"/>
    <w:rsid w:val="008F5B8C"/>
    <w:rsid w:val="008F6504"/>
    <w:rsid w:val="00901768"/>
    <w:rsid w:val="00902A64"/>
    <w:rsid w:val="009041F5"/>
    <w:rsid w:val="009042AC"/>
    <w:rsid w:val="009059A5"/>
    <w:rsid w:val="00905BAB"/>
    <w:rsid w:val="00906088"/>
    <w:rsid w:val="00906944"/>
    <w:rsid w:val="0091020A"/>
    <w:rsid w:val="00912926"/>
    <w:rsid w:val="00912D07"/>
    <w:rsid w:val="00912D55"/>
    <w:rsid w:val="0091390E"/>
    <w:rsid w:val="009163FC"/>
    <w:rsid w:val="00916958"/>
    <w:rsid w:val="0091772E"/>
    <w:rsid w:val="00922D86"/>
    <w:rsid w:val="0092581A"/>
    <w:rsid w:val="00925AB8"/>
    <w:rsid w:val="009267D0"/>
    <w:rsid w:val="0093207F"/>
    <w:rsid w:val="00933A8E"/>
    <w:rsid w:val="00933C5F"/>
    <w:rsid w:val="00934583"/>
    <w:rsid w:val="0093612D"/>
    <w:rsid w:val="0093660E"/>
    <w:rsid w:val="00936C71"/>
    <w:rsid w:val="009373BB"/>
    <w:rsid w:val="00940142"/>
    <w:rsid w:val="009408A2"/>
    <w:rsid w:val="00942C92"/>
    <w:rsid w:val="00943251"/>
    <w:rsid w:val="0094357F"/>
    <w:rsid w:val="009447DC"/>
    <w:rsid w:val="00945263"/>
    <w:rsid w:val="00945CFA"/>
    <w:rsid w:val="00946879"/>
    <w:rsid w:val="00950752"/>
    <w:rsid w:val="00950C8A"/>
    <w:rsid w:val="00952435"/>
    <w:rsid w:val="0095279E"/>
    <w:rsid w:val="009530B4"/>
    <w:rsid w:val="00953258"/>
    <w:rsid w:val="0095469D"/>
    <w:rsid w:val="00954BB1"/>
    <w:rsid w:val="00955BCA"/>
    <w:rsid w:val="00956D7E"/>
    <w:rsid w:val="009651E0"/>
    <w:rsid w:val="00965921"/>
    <w:rsid w:val="0096641F"/>
    <w:rsid w:val="00970398"/>
    <w:rsid w:val="009705D2"/>
    <w:rsid w:val="00973E0F"/>
    <w:rsid w:val="00973E2B"/>
    <w:rsid w:val="00974228"/>
    <w:rsid w:val="0097444D"/>
    <w:rsid w:val="009748A7"/>
    <w:rsid w:val="00974A87"/>
    <w:rsid w:val="00975E95"/>
    <w:rsid w:val="009775F7"/>
    <w:rsid w:val="00977E04"/>
    <w:rsid w:val="0098017B"/>
    <w:rsid w:val="009802D2"/>
    <w:rsid w:val="0098060C"/>
    <w:rsid w:val="00981672"/>
    <w:rsid w:val="00982DC3"/>
    <w:rsid w:val="00983289"/>
    <w:rsid w:val="00983894"/>
    <w:rsid w:val="00985498"/>
    <w:rsid w:val="00985AEF"/>
    <w:rsid w:val="00986446"/>
    <w:rsid w:val="009900E8"/>
    <w:rsid w:val="00991423"/>
    <w:rsid w:val="0099291C"/>
    <w:rsid w:val="0099568F"/>
    <w:rsid w:val="00996736"/>
    <w:rsid w:val="009969CC"/>
    <w:rsid w:val="0099719C"/>
    <w:rsid w:val="009A00D8"/>
    <w:rsid w:val="009A0C85"/>
    <w:rsid w:val="009A2E1D"/>
    <w:rsid w:val="009A303D"/>
    <w:rsid w:val="009A3095"/>
    <w:rsid w:val="009A3F70"/>
    <w:rsid w:val="009A4876"/>
    <w:rsid w:val="009A5741"/>
    <w:rsid w:val="009A652A"/>
    <w:rsid w:val="009A6927"/>
    <w:rsid w:val="009A7AE8"/>
    <w:rsid w:val="009B0664"/>
    <w:rsid w:val="009B0DA4"/>
    <w:rsid w:val="009B1BBE"/>
    <w:rsid w:val="009B1D2E"/>
    <w:rsid w:val="009B6B1C"/>
    <w:rsid w:val="009C0D4E"/>
    <w:rsid w:val="009C1354"/>
    <w:rsid w:val="009C3A8F"/>
    <w:rsid w:val="009C3FCF"/>
    <w:rsid w:val="009C5C09"/>
    <w:rsid w:val="009C7812"/>
    <w:rsid w:val="009C7909"/>
    <w:rsid w:val="009D21CF"/>
    <w:rsid w:val="009D2601"/>
    <w:rsid w:val="009D2A43"/>
    <w:rsid w:val="009D40E7"/>
    <w:rsid w:val="009D4DF6"/>
    <w:rsid w:val="009D55BA"/>
    <w:rsid w:val="009D6297"/>
    <w:rsid w:val="009D7C2B"/>
    <w:rsid w:val="009E0B5E"/>
    <w:rsid w:val="009E0E99"/>
    <w:rsid w:val="009E7884"/>
    <w:rsid w:val="009E7C59"/>
    <w:rsid w:val="009F01AE"/>
    <w:rsid w:val="009F05A2"/>
    <w:rsid w:val="009F0ECB"/>
    <w:rsid w:val="009F25FC"/>
    <w:rsid w:val="009F2E2F"/>
    <w:rsid w:val="009F4D43"/>
    <w:rsid w:val="009F6A3A"/>
    <w:rsid w:val="009F722B"/>
    <w:rsid w:val="009F7E39"/>
    <w:rsid w:val="00A03559"/>
    <w:rsid w:val="00A05A3B"/>
    <w:rsid w:val="00A06018"/>
    <w:rsid w:val="00A06797"/>
    <w:rsid w:val="00A07196"/>
    <w:rsid w:val="00A07504"/>
    <w:rsid w:val="00A07D3C"/>
    <w:rsid w:val="00A10A1C"/>
    <w:rsid w:val="00A12592"/>
    <w:rsid w:val="00A13257"/>
    <w:rsid w:val="00A15C81"/>
    <w:rsid w:val="00A16006"/>
    <w:rsid w:val="00A16391"/>
    <w:rsid w:val="00A165C1"/>
    <w:rsid w:val="00A177D6"/>
    <w:rsid w:val="00A213E4"/>
    <w:rsid w:val="00A23303"/>
    <w:rsid w:val="00A23A3E"/>
    <w:rsid w:val="00A23ACC"/>
    <w:rsid w:val="00A23F14"/>
    <w:rsid w:val="00A2525B"/>
    <w:rsid w:val="00A267E6"/>
    <w:rsid w:val="00A274DB"/>
    <w:rsid w:val="00A27C7A"/>
    <w:rsid w:val="00A3272C"/>
    <w:rsid w:val="00A32816"/>
    <w:rsid w:val="00A32AFA"/>
    <w:rsid w:val="00A331F1"/>
    <w:rsid w:val="00A33FBD"/>
    <w:rsid w:val="00A3427D"/>
    <w:rsid w:val="00A342A7"/>
    <w:rsid w:val="00A348F2"/>
    <w:rsid w:val="00A3551E"/>
    <w:rsid w:val="00A35CE6"/>
    <w:rsid w:val="00A363C2"/>
    <w:rsid w:val="00A36C81"/>
    <w:rsid w:val="00A37102"/>
    <w:rsid w:val="00A37638"/>
    <w:rsid w:val="00A42EE3"/>
    <w:rsid w:val="00A4321A"/>
    <w:rsid w:val="00A43609"/>
    <w:rsid w:val="00A44F98"/>
    <w:rsid w:val="00A454F5"/>
    <w:rsid w:val="00A54081"/>
    <w:rsid w:val="00A554E2"/>
    <w:rsid w:val="00A56782"/>
    <w:rsid w:val="00A5716C"/>
    <w:rsid w:val="00A57B0A"/>
    <w:rsid w:val="00A57B20"/>
    <w:rsid w:val="00A60C24"/>
    <w:rsid w:val="00A6183D"/>
    <w:rsid w:val="00A61A98"/>
    <w:rsid w:val="00A61BCD"/>
    <w:rsid w:val="00A65705"/>
    <w:rsid w:val="00A66047"/>
    <w:rsid w:val="00A6697F"/>
    <w:rsid w:val="00A66EDD"/>
    <w:rsid w:val="00A70BFD"/>
    <w:rsid w:val="00A71C17"/>
    <w:rsid w:val="00A71E7E"/>
    <w:rsid w:val="00A729CB"/>
    <w:rsid w:val="00A73616"/>
    <w:rsid w:val="00A741A4"/>
    <w:rsid w:val="00A75410"/>
    <w:rsid w:val="00A7697A"/>
    <w:rsid w:val="00A77E73"/>
    <w:rsid w:val="00A811EA"/>
    <w:rsid w:val="00A81CB5"/>
    <w:rsid w:val="00A82A5E"/>
    <w:rsid w:val="00A8569C"/>
    <w:rsid w:val="00A86655"/>
    <w:rsid w:val="00A86EEB"/>
    <w:rsid w:val="00A87B48"/>
    <w:rsid w:val="00A90A6E"/>
    <w:rsid w:val="00A91070"/>
    <w:rsid w:val="00A919D6"/>
    <w:rsid w:val="00A9393C"/>
    <w:rsid w:val="00A939E8"/>
    <w:rsid w:val="00A93BFD"/>
    <w:rsid w:val="00A94B5F"/>
    <w:rsid w:val="00A96002"/>
    <w:rsid w:val="00A963F7"/>
    <w:rsid w:val="00A967CF"/>
    <w:rsid w:val="00A96B96"/>
    <w:rsid w:val="00A97445"/>
    <w:rsid w:val="00A97464"/>
    <w:rsid w:val="00AA0455"/>
    <w:rsid w:val="00AA126B"/>
    <w:rsid w:val="00AA1CA5"/>
    <w:rsid w:val="00AA3280"/>
    <w:rsid w:val="00AA3F28"/>
    <w:rsid w:val="00AA4401"/>
    <w:rsid w:val="00AA46F2"/>
    <w:rsid w:val="00AA4FA0"/>
    <w:rsid w:val="00AA5495"/>
    <w:rsid w:val="00AA6904"/>
    <w:rsid w:val="00AA6D90"/>
    <w:rsid w:val="00AA7518"/>
    <w:rsid w:val="00AA757D"/>
    <w:rsid w:val="00AA7920"/>
    <w:rsid w:val="00AB12A8"/>
    <w:rsid w:val="00AB1885"/>
    <w:rsid w:val="00AB1BA6"/>
    <w:rsid w:val="00AB216C"/>
    <w:rsid w:val="00AB3015"/>
    <w:rsid w:val="00AB38DF"/>
    <w:rsid w:val="00AB4474"/>
    <w:rsid w:val="00AB4FA7"/>
    <w:rsid w:val="00AB5B4B"/>
    <w:rsid w:val="00AB6EC1"/>
    <w:rsid w:val="00AB7647"/>
    <w:rsid w:val="00AC1807"/>
    <w:rsid w:val="00AC1DEF"/>
    <w:rsid w:val="00AC26B2"/>
    <w:rsid w:val="00AC344D"/>
    <w:rsid w:val="00AC398C"/>
    <w:rsid w:val="00AC3FE1"/>
    <w:rsid w:val="00AC4A2D"/>
    <w:rsid w:val="00AC5672"/>
    <w:rsid w:val="00AC5E66"/>
    <w:rsid w:val="00AD10B0"/>
    <w:rsid w:val="00AD1A8A"/>
    <w:rsid w:val="00AD2064"/>
    <w:rsid w:val="00AD2A48"/>
    <w:rsid w:val="00AD34C1"/>
    <w:rsid w:val="00AD4D70"/>
    <w:rsid w:val="00AE00B8"/>
    <w:rsid w:val="00AE15EA"/>
    <w:rsid w:val="00AE2352"/>
    <w:rsid w:val="00AE4339"/>
    <w:rsid w:val="00AE5D6C"/>
    <w:rsid w:val="00AE6E10"/>
    <w:rsid w:val="00AE74D8"/>
    <w:rsid w:val="00AE77F1"/>
    <w:rsid w:val="00AF1130"/>
    <w:rsid w:val="00AF192F"/>
    <w:rsid w:val="00AF3043"/>
    <w:rsid w:val="00AF3075"/>
    <w:rsid w:val="00AF46B2"/>
    <w:rsid w:val="00B00468"/>
    <w:rsid w:val="00B0097C"/>
    <w:rsid w:val="00B00A99"/>
    <w:rsid w:val="00B01BBF"/>
    <w:rsid w:val="00B025EE"/>
    <w:rsid w:val="00B0291F"/>
    <w:rsid w:val="00B03481"/>
    <w:rsid w:val="00B073B6"/>
    <w:rsid w:val="00B078F7"/>
    <w:rsid w:val="00B11969"/>
    <w:rsid w:val="00B11BD2"/>
    <w:rsid w:val="00B11DC3"/>
    <w:rsid w:val="00B135DC"/>
    <w:rsid w:val="00B14338"/>
    <w:rsid w:val="00B156E1"/>
    <w:rsid w:val="00B15D50"/>
    <w:rsid w:val="00B17DCD"/>
    <w:rsid w:val="00B20903"/>
    <w:rsid w:val="00B213E4"/>
    <w:rsid w:val="00B21CDD"/>
    <w:rsid w:val="00B21EE1"/>
    <w:rsid w:val="00B22F2E"/>
    <w:rsid w:val="00B2339A"/>
    <w:rsid w:val="00B2467B"/>
    <w:rsid w:val="00B3451B"/>
    <w:rsid w:val="00B34B5C"/>
    <w:rsid w:val="00B35758"/>
    <w:rsid w:val="00B363A4"/>
    <w:rsid w:val="00B364D4"/>
    <w:rsid w:val="00B3748D"/>
    <w:rsid w:val="00B37515"/>
    <w:rsid w:val="00B379A6"/>
    <w:rsid w:val="00B37D29"/>
    <w:rsid w:val="00B40D07"/>
    <w:rsid w:val="00B42163"/>
    <w:rsid w:val="00B42204"/>
    <w:rsid w:val="00B42428"/>
    <w:rsid w:val="00B42D6D"/>
    <w:rsid w:val="00B42F95"/>
    <w:rsid w:val="00B44234"/>
    <w:rsid w:val="00B4557C"/>
    <w:rsid w:val="00B45F10"/>
    <w:rsid w:val="00B466A3"/>
    <w:rsid w:val="00B47D04"/>
    <w:rsid w:val="00B47D0D"/>
    <w:rsid w:val="00B47D6C"/>
    <w:rsid w:val="00B50DC2"/>
    <w:rsid w:val="00B51185"/>
    <w:rsid w:val="00B51A90"/>
    <w:rsid w:val="00B523D2"/>
    <w:rsid w:val="00B53827"/>
    <w:rsid w:val="00B53990"/>
    <w:rsid w:val="00B540BC"/>
    <w:rsid w:val="00B54E41"/>
    <w:rsid w:val="00B5513D"/>
    <w:rsid w:val="00B56785"/>
    <w:rsid w:val="00B60DCC"/>
    <w:rsid w:val="00B6190B"/>
    <w:rsid w:val="00B6199A"/>
    <w:rsid w:val="00B62A63"/>
    <w:rsid w:val="00B62B5C"/>
    <w:rsid w:val="00B62D5A"/>
    <w:rsid w:val="00B62EA7"/>
    <w:rsid w:val="00B62EF1"/>
    <w:rsid w:val="00B6373F"/>
    <w:rsid w:val="00B6377E"/>
    <w:rsid w:val="00B6461F"/>
    <w:rsid w:val="00B64800"/>
    <w:rsid w:val="00B6546D"/>
    <w:rsid w:val="00B658FC"/>
    <w:rsid w:val="00B65D2C"/>
    <w:rsid w:val="00B65ECF"/>
    <w:rsid w:val="00B70B10"/>
    <w:rsid w:val="00B72412"/>
    <w:rsid w:val="00B7406B"/>
    <w:rsid w:val="00B7498C"/>
    <w:rsid w:val="00B74AA9"/>
    <w:rsid w:val="00B8095E"/>
    <w:rsid w:val="00B80DAE"/>
    <w:rsid w:val="00B8206A"/>
    <w:rsid w:val="00B83617"/>
    <w:rsid w:val="00B83D48"/>
    <w:rsid w:val="00B83D72"/>
    <w:rsid w:val="00B83E96"/>
    <w:rsid w:val="00B84CBC"/>
    <w:rsid w:val="00B85147"/>
    <w:rsid w:val="00B87EBB"/>
    <w:rsid w:val="00B87EC9"/>
    <w:rsid w:val="00B91646"/>
    <w:rsid w:val="00B917EB"/>
    <w:rsid w:val="00B918E9"/>
    <w:rsid w:val="00B91D37"/>
    <w:rsid w:val="00B920DF"/>
    <w:rsid w:val="00B9362B"/>
    <w:rsid w:val="00B93997"/>
    <w:rsid w:val="00B94346"/>
    <w:rsid w:val="00BA0FE0"/>
    <w:rsid w:val="00BA120F"/>
    <w:rsid w:val="00BA3558"/>
    <w:rsid w:val="00BA3F0B"/>
    <w:rsid w:val="00BA4366"/>
    <w:rsid w:val="00BA6F11"/>
    <w:rsid w:val="00BA70F0"/>
    <w:rsid w:val="00BA7F89"/>
    <w:rsid w:val="00BB07BB"/>
    <w:rsid w:val="00BB21B2"/>
    <w:rsid w:val="00BB5569"/>
    <w:rsid w:val="00BB61E9"/>
    <w:rsid w:val="00BB78F2"/>
    <w:rsid w:val="00BB7C9D"/>
    <w:rsid w:val="00BC0BD6"/>
    <w:rsid w:val="00BC0C39"/>
    <w:rsid w:val="00BC1ABF"/>
    <w:rsid w:val="00BC1F75"/>
    <w:rsid w:val="00BC1FAC"/>
    <w:rsid w:val="00BC29CD"/>
    <w:rsid w:val="00BC2A07"/>
    <w:rsid w:val="00BC2BB9"/>
    <w:rsid w:val="00BC2DFC"/>
    <w:rsid w:val="00BC3201"/>
    <w:rsid w:val="00BC4FC8"/>
    <w:rsid w:val="00BC6F5B"/>
    <w:rsid w:val="00BC7DBD"/>
    <w:rsid w:val="00BD3253"/>
    <w:rsid w:val="00BD3323"/>
    <w:rsid w:val="00BD52B9"/>
    <w:rsid w:val="00BD57AE"/>
    <w:rsid w:val="00BD5A93"/>
    <w:rsid w:val="00BE007F"/>
    <w:rsid w:val="00BE0092"/>
    <w:rsid w:val="00BE0155"/>
    <w:rsid w:val="00BE09E1"/>
    <w:rsid w:val="00BE1D68"/>
    <w:rsid w:val="00BE2103"/>
    <w:rsid w:val="00BE6146"/>
    <w:rsid w:val="00BE6719"/>
    <w:rsid w:val="00BE6922"/>
    <w:rsid w:val="00BE7663"/>
    <w:rsid w:val="00BF0B69"/>
    <w:rsid w:val="00BF0B88"/>
    <w:rsid w:val="00BF1C54"/>
    <w:rsid w:val="00BF25EA"/>
    <w:rsid w:val="00BF286A"/>
    <w:rsid w:val="00BF33EF"/>
    <w:rsid w:val="00BF4AD2"/>
    <w:rsid w:val="00BF4D16"/>
    <w:rsid w:val="00BF50D1"/>
    <w:rsid w:val="00BF55F9"/>
    <w:rsid w:val="00BF7211"/>
    <w:rsid w:val="00BF75FA"/>
    <w:rsid w:val="00BF7663"/>
    <w:rsid w:val="00BF7FBB"/>
    <w:rsid w:val="00C02674"/>
    <w:rsid w:val="00C0279C"/>
    <w:rsid w:val="00C03510"/>
    <w:rsid w:val="00C03BB9"/>
    <w:rsid w:val="00C04438"/>
    <w:rsid w:val="00C04629"/>
    <w:rsid w:val="00C049CF"/>
    <w:rsid w:val="00C06D9C"/>
    <w:rsid w:val="00C0730D"/>
    <w:rsid w:val="00C07980"/>
    <w:rsid w:val="00C11C27"/>
    <w:rsid w:val="00C14F1F"/>
    <w:rsid w:val="00C14F60"/>
    <w:rsid w:val="00C15114"/>
    <w:rsid w:val="00C15AB7"/>
    <w:rsid w:val="00C200AB"/>
    <w:rsid w:val="00C20C10"/>
    <w:rsid w:val="00C20EBF"/>
    <w:rsid w:val="00C226F3"/>
    <w:rsid w:val="00C22F54"/>
    <w:rsid w:val="00C25D42"/>
    <w:rsid w:val="00C26D2C"/>
    <w:rsid w:val="00C27950"/>
    <w:rsid w:val="00C3187A"/>
    <w:rsid w:val="00C31EC4"/>
    <w:rsid w:val="00C32C13"/>
    <w:rsid w:val="00C32F71"/>
    <w:rsid w:val="00C33151"/>
    <w:rsid w:val="00C33C40"/>
    <w:rsid w:val="00C3430B"/>
    <w:rsid w:val="00C37410"/>
    <w:rsid w:val="00C37FD6"/>
    <w:rsid w:val="00C44C6D"/>
    <w:rsid w:val="00C45A9E"/>
    <w:rsid w:val="00C4607E"/>
    <w:rsid w:val="00C46D31"/>
    <w:rsid w:val="00C47907"/>
    <w:rsid w:val="00C51ADA"/>
    <w:rsid w:val="00C5243B"/>
    <w:rsid w:val="00C5248E"/>
    <w:rsid w:val="00C53F81"/>
    <w:rsid w:val="00C5497B"/>
    <w:rsid w:val="00C549BD"/>
    <w:rsid w:val="00C551E0"/>
    <w:rsid w:val="00C56208"/>
    <w:rsid w:val="00C567EE"/>
    <w:rsid w:val="00C577AF"/>
    <w:rsid w:val="00C57DFE"/>
    <w:rsid w:val="00C600A2"/>
    <w:rsid w:val="00C6051C"/>
    <w:rsid w:val="00C6132B"/>
    <w:rsid w:val="00C61A87"/>
    <w:rsid w:val="00C633CD"/>
    <w:rsid w:val="00C65C22"/>
    <w:rsid w:val="00C6691C"/>
    <w:rsid w:val="00C6754B"/>
    <w:rsid w:val="00C70A50"/>
    <w:rsid w:val="00C70B40"/>
    <w:rsid w:val="00C714F9"/>
    <w:rsid w:val="00C73672"/>
    <w:rsid w:val="00C743EF"/>
    <w:rsid w:val="00C7523E"/>
    <w:rsid w:val="00C76341"/>
    <w:rsid w:val="00C7695C"/>
    <w:rsid w:val="00C76B6D"/>
    <w:rsid w:val="00C8047E"/>
    <w:rsid w:val="00C8361F"/>
    <w:rsid w:val="00C83F19"/>
    <w:rsid w:val="00C84062"/>
    <w:rsid w:val="00C854EA"/>
    <w:rsid w:val="00C85646"/>
    <w:rsid w:val="00C910DA"/>
    <w:rsid w:val="00C93EC5"/>
    <w:rsid w:val="00C94CA0"/>
    <w:rsid w:val="00C950D1"/>
    <w:rsid w:val="00C95AD4"/>
    <w:rsid w:val="00C96085"/>
    <w:rsid w:val="00C970D5"/>
    <w:rsid w:val="00CA0759"/>
    <w:rsid w:val="00CA0780"/>
    <w:rsid w:val="00CA07A7"/>
    <w:rsid w:val="00CA0FCE"/>
    <w:rsid w:val="00CA4E72"/>
    <w:rsid w:val="00CA4ECA"/>
    <w:rsid w:val="00CB06F6"/>
    <w:rsid w:val="00CB1FC3"/>
    <w:rsid w:val="00CB31F9"/>
    <w:rsid w:val="00CB51B7"/>
    <w:rsid w:val="00CB5B15"/>
    <w:rsid w:val="00CB5BE3"/>
    <w:rsid w:val="00CB5ECF"/>
    <w:rsid w:val="00CC0175"/>
    <w:rsid w:val="00CC068C"/>
    <w:rsid w:val="00CC0798"/>
    <w:rsid w:val="00CC3643"/>
    <w:rsid w:val="00CC5A73"/>
    <w:rsid w:val="00CC6929"/>
    <w:rsid w:val="00CD088B"/>
    <w:rsid w:val="00CD097C"/>
    <w:rsid w:val="00CD10DD"/>
    <w:rsid w:val="00CD1728"/>
    <w:rsid w:val="00CD1854"/>
    <w:rsid w:val="00CD1F0B"/>
    <w:rsid w:val="00CD2F29"/>
    <w:rsid w:val="00CD4310"/>
    <w:rsid w:val="00CD4337"/>
    <w:rsid w:val="00CD4D8E"/>
    <w:rsid w:val="00CD7E34"/>
    <w:rsid w:val="00CE0734"/>
    <w:rsid w:val="00CE163C"/>
    <w:rsid w:val="00CE1A3B"/>
    <w:rsid w:val="00CE46CF"/>
    <w:rsid w:val="00CE4AE1"/>
    <w:rsid w:val="00CE6AFC"/>
    <w:rsid w:val="00CE7998"/>
    <w:rsid w:val="00CE7AD4"/>
    <w:rsid w:val="00CF17BE"/>
    <w:rsid w:val="00CF2FA1"/>
    <w:rsid w:val="00CF52C1"/>
    <w:rsid w:val="00CF5A16"/>
    <w:rsid w:val="00CF6909"/>
    <w:rsid w:val="00CF6996"/>
    <w:rsid w:val="00CF72E5"/>
    <w:rsid w:val="00CF7D6D"/>
    <w:rsid w:val="00D03567"/>
    <w:rsid w:val="00D0405D"/>
    <w:rsid w:val="00D041F8"/>
    <w:rsid w:val="00D05CEA"/>
    <w:rsid w:val="00D05FE5"/>
    <w:rsid w:val="00D062FA"/>
    <w:rsid w:val="00D07398"/>
    <w:rsid w:val="00D11163"/>
    <w:rsid w:val="00D11574"/>
    <w:rsid w:val="00D11AD7"/>
    <w:rsid w:val="00D12861"/>
    <w:rsid w:val="00D136FB"/>
    <w:rsid w:val="00D13D57"/>
    <w:rsid w:val="00D15259"/>
    <w:rsid w:val="00D16047"/>
    <w:rsid w:val="00D17151"/>
    <w:rsid w:val="00D20BF2"/>
    <w:rsid w:val="00D21252"/>
    <w:rsid w:val="00D21DF2"/>
    <w:rsid w:val="00D2214B"/>
    <w:rsid w:val="00D22581"/>
    <w:rsid w:val="00D230C0"/>
    <w:rsid w:val="00D24A10"/>
    <w:rsid w:val="00D262AC"/>
    <w:rsid w:val="00D265FC"/>
    <w:rsid w:val="00D26789"/>
    <w:rsid w:val="00D30B83"/>
    <w:rsid w:val="00D313AD"/>
    <w:rsid w:val="00D31A59"/>
    <w:rsid w:val="00D31E13"/>
    <w:rsid w:val="00D31F1E"/>
    <w:rsid w:val="00D3309C"/>
    <w:rsid w:val="00D36251"/>
    <w:rsid w:val="00D36B24"/>
    <w:rsid w:val="00D370A0"/>
    <w:rsid w:val="00D37143"/>
    <w:rsid w:val="00D422B6"/>
    <w:rsid w:val="00D428F7"/>
    <w:rsid w:val="00D43593"/>
    <w:rsid w:val="00D43FF4"/>
    <w:rsid w:val="00D44995"/>
    <w:rsid w:val="00D45DAB"/>
    <w:rsid w:val="00D465AB"/>
    <w:rsid w:val="00D46ACF"/>
    <w:rsid w:val="00D5059E"/>
    <w:rsid w:val="00D5067F"/>
    <w:rsid w:val="00D53AD5"/>
    <w:rsid w:val="00D55C66"/>
    <w:rsid w:val="00D57E2B"/>
    <w:rsid w:val="00D60EA6"/>
    <w:rsid w:val="00D63B02"/>
    <w:rsid w:val="00D64061"/>
    <w:rsid w:val="00D64769"/>
    <w:rsid w:val="00D64AE4"/>
    <w:rsid w:val="00D65AE0"/>
    <w:rsid w:val="00D661CF"/>
    <w:rsid w:val="00D6635F"/>
    <w:rsid w:val="00D72B07"/>
    <w:rsid w:val="00D72E54"/>
    <w:rsid w:val="00D7300E"/>
    <w:rsid w:val="00D74272"/>
    <w:rsid w:val="00D746CC"/>
    <w:rsid w:val="00D74BE4"/>
    <w:rsid w:val="00D77C4B"/>
    <w:rsid w:val="00D8061A"/>
    <w:rsid w:val="00D82A4B"/>
    <w:rsid w:val="00D82FD2"/>
    <w:rsid w:val="00D8326D"/>
    <w:rsid w:val="00D83ADB"/>
    <w:rsid w:val="00D843A3"/>
    <w:rsid w:val="00D867B4"/>
    <w:rsid w:val="00D873DB"/>
    <w:rsid w:val="00D87B85"/>
    <w:rsid w:val="00D9068C"/>
    <w:rsid w:val="00D92C3D"/>
    <w:rsid w:val="00D9353A"/>
    <w:rsid w:val="00D95F52"/>
    <w:rsid w:val="00DA0087"/>
    <w:rsid w:val="00DA0D75"/>
    <w:rsid w:val="00DA0ECE"/>
    <w:rsid w:val="00DA1422"/>
    <w:rsid w:val="00DA32FA"/>
    <w:rsid w:val="00DA3C70"/>
    <w:rsid w:val="00DA56B0"/>
    <w:rsid w:val="00DA5F87"/>
    <w:rsid w:val="00DA71D9"/>
    <w:rsid w:val="00DA77E1"/>
    <w:rsid w:val="00DA78BE"/>
    <w:rsid w:val="00DA7F59"/>
    <w:rsid w:val="00DB31C0"/>
    <w:rsid w:val="00DB483A"/>
    <w:rsid w:val="00DB4992"/>
    <w:rsid w:val="00DB49E7"/>
    <w:rsid w:val="00DB51B5"/>
    <w:rsid w:val="00DB6BC0"/>
    <w:rsid w:val="00DC2D84"/>
    <w:rsid w:val="00DC4432"/>
    <w:rsid w:val="00DC45B7"/>
    <w:rsid w:val="00DC4EAD"/>
    <w:rsid w:val="00DC5955"/>
    <w:rsid w:val="00DC6496"/>
    <w:rsid w:val="00DC7168"/>
    <w:rsid w:val="00DD0120"/>
    <w:rsid w:val="00DD3BA1"/>
    <w:rsid w:val="00DD428A"/>
    <w:rsid w:val="00DD7D96"/>
    <w:rsid w:val="00DE0561"/>
    <w:rsid w:val="00DE0D6A"/>
    <w:rsid w:val="00DE19E4"/>
    <w:rsid w:val="00DE252E"/>
    <w:rsid w:val="00DE3126"/>
    <w:rsid w:val="00DE3574"/>
    <w:rsid w:val="00DE482C"/>
    <w:rsid w:val="00DE5369"/>
    <w:rsid w:val="00DE7D2F"/>
    <w:rsid w:val="00DF0DBD"/>
    <w:rsid w:val="00DF42B8"/>
    <w:rsid w:val="00DF56A8"/>
    <w:rsid w:val="00DF6A04"/>
    <w:rsid w:val="00DF75DD"/>
    <w:rsid w:val="00E007CA"/>
    <w:rsid w:val="00E02F96"/>
    <w:rsid w:val="00E0511E"/>
    <w:rsid w:val="00E05633"/>
    <w:rsid w:val="00E072E0"/>
    <w:rsid w:val="00E12103"/>
    <w:rsid w:val="00E1214F"/>
    <w:rsid w:val="00E12E6F"/>
    <w:rsid w:val="00E13DF5"/>
    <w:rsid w:val="00E1469D"/>
    <w:rsid w:val="00E1471A"/>
    <w:rsid w:val="00E153D8"/>
    <w:rsid w:val="00E16E8E"/>
    <w:rsid w:val="00E17848"/>
    <w:rsid w:val="00E2008E"/>
    <w:rsid w:val="00E21C9E"/>
    <w:rsid w:val="00E222CB"/>
    <w:rsid w:val="00E22451"/>
    <w:rsid w:val="00E22D16"/>
    <w:rsid w:val="00E23A8D"/>
    <w:rsid w:val="00E23DA7"/>
    <w:rsid w:val="00E24194"/>
    <w:rsid w:val="00E24752"/>
    <w:rsid w:val="00E253DB"/>
    <w:rsid w:val="00E26871"/>
    <w:rsid w:val="00E30EF8"/>
    <w:rsid w:val="00E33245"/>
    <w:rsid w:val="00E33BA8"/>
    <w:rsid w:val="00E34714"/>
    <w:rsid w:val="00E34C6B"/>
    <w:rsid w:val="00E34D9C"/>
    <w:rsid w:val="00E34FF1"/>
    <w:rsid w:val="00E40979"/>
    <w:rsid w:val="00E42065"/>
    <w:rsid w:val="00E420BB"/>
    <w:rsid w:val="00E4210A"/>
    <w:rsid w:val="00E44628"/>
    <w:rsid w:val="00E4465C"/>
    <w:rsid w:val="00E45C0D"/>
    <w:rsid w:val="00E5091C"/>
    <w:rsid w:val="00E51051"/>
    <w:rsid w:val="00E52082"/>
    <w:rsid w:val="00E53808"/>
    <w:rsid w:val="00E53DC2"/>
    <w:rsid w:val="00E54705"/>
    <w:rsid w:val="00E5555E"/>
    <w:rsid w:val="00E56D70"/>
    <w:rsid w:val="00E56DB4"/>
    <w:rsid w:val="00E61460"/>
    <w:rsid w:val="00E61540"/>
    <w:rsid w:val="00E617AD"/>
    <w:rsid w:val="00E642DA"/>
    <w:rsid w:val="00E64D13"/>
    <w:rsid w:val="00E65235"/>
    <w:rsid w:val="00E657FD"/>
    <w:rsid w:val="00E66A9B"/>
    <w:rsid w:val="00E70703"/>
    <w:rsid w:val="00E71A03"/>
    <w:rsid w:val="00E720F7"/>
    <w:rsid w:val="00E72664"/>
    <w:rsid w:val="00E72A49"/>
    <w:rsid w:val="00E7413C"/>
    <w:rsid w:val="00E74D3E"/>
    <w:rsid w:val="00E74FCE"/>
    <w:rsid w:val="00E754C1"/>
    <w:rsid w:val="00E75A56"/>
    <w:rsid w:val="00E7667D"/>
    <w:rsid w:val="00E8071C"/>
    <w:rsid w:val="00E80D4B"/>
    <w:rsid w:val="00E80E1C"/>
    <w:rsid w:val="00E81895"/>
    <w:rsid w:val="00E82007"/>
    <w:rsid w:val="00E82E3F"/>
    <w:rsid w:val="00E91397"/>
    <w:rsid w:val="00E9252C"/>
    <w:rsid w:val="00E92762"/>
    <w:rsid w:val="00E92D45"/>
    <w:rsid w:val="00E935A7"/>
    <w:rsid w:val="00E95B13"/>
    <w:rsid w:val="00E964A0"/>
    <w:rsid w:val="00E96691"/>
    <w:rsid w:val="00E966EF"/>
    <w:rsid w:val="00EA0029"/>
    <w:rsid w:val="00EA1765"/>
    <w:rsid w:val="00EA17F6"/>
    <w:rsid w:val="00EA18E3"/>
    <w:rsid w:val="00EA331E"/>
    <w:rsid w:val="00EA34D6"/>
    <w:rsid w:val="00EA3FCA"/>
    <w:rsid w:val="00EA4DEC"/>
    <w:rsid w:val="00EA5E41"/>
    <w:rsid w:val="00EB19B0"/>
    <w:rsid w:val="00EB3CF9"/>
    <w:rsid w:val="00EB49C8"/>
    <w:rsid w:val="00EB73B8"/>
    <w:rsid w:val="00EB7642"/>
    <w:rsid w:val="00EB76E0"/>
    <w:rsid w:val="00EC07EB"/>
    <w:rsid w:val="00EC0B2B"/>
    <w:rsid w:val="00EC155F"/>
    <w:rsid w:val="00EC32E9"/>
    <w:rsid w:val="00EC370E"/>
    <w:rsid w:val="00ED295D"/>
    <w:rsid w:val="00ED3709"/>
    <w:rsid w:val="00ED38DA"/>
    <w:rsid w:val="00ED57B9"/>
    <w:rsid w:val="00ED5A4F"/>
    <w:rsid w:val="00ED5BDF"/>
    <w:rsid w:val="00ED6BF4"/>
    <w:rsid w:val="00EE0330"/>
    <w:rsid w:val="00EE1B92"/>
    <w:rsid w:val="00EE2D23"/>
    <w:rsid w:val="00EE69AE"/>
    <w:rsid w:val="00EE7E75"/>
    <w:rsid w:val="00EF1F1B"/>
    <w:rsid w:val="00EF2590"/>
    <w:rsid w:val="00EF2594"/>
    <w:rsid w:val="00EF25B6"/>
    <w:rsid w:val="00EF31AC"/>
    <w:rsid w:val="00EF36ED"/>
    <w:rsid w:val="00EF496C"/>
    <w:rsid w:val="00EF5ED9"/>
    <w:rsid w:val="00EF62F5"/>
    <w:rsid w:val="00EF793B"/>
    <w:rsid w:val="00EF7E81"/>
    <w:rsid w:val="00F01CB1"/>
    <w:rsid w:val="00F028C0"/>
    <w:rsid w:val="00F02CD0"/>
    <w:rsid w:val="00F045F3"/>
    <w:rsid w:val="00F04DD8"/>
    <w:rsid w:val="00F04F11"/>
    <w:rsid w:val="00F053A1"/>
    <w:rsid w:val="00F06A8A"/>
    <w:rsid w:val="00F06E4D"/>
    <w:rsid w:val="00F10765"/>
    <w:rsid w:val="00F117AB"/>
    <w:rsid w:val="00F121EE"/>
    <w:rsid w:val="00F127D0"/>
    <w:rsid w:val="00F1363E"/>
    <w:rsid w:val="00F139BC"/>
    <w:rsid w:val="00F13BC9"/>
    <w:rsid w:val="00F15D3B"/>
    <w:rsid w:val="00F163D3"/>
    <w:rsid w:val="00F16557"/>
    <w:rsid w:val="00F16AC3"/>
    <w:rsid w:val="00F22274"/>
    <w:rsid w:val="00F2229F"/>
    <w:rsid w:val="00F223F9"/>
    <w:rsid w:val="00F22AC1"/>
    <w:rsid w:val="00F231C3"/>
    <w:rsid w:val="00F23852"/>
    <w:rsid w:val="00F23B61"/>
    <w:rsid w:val="00F24D63"/>
    <w:rsid w:val="00F24F79"/>
    <w:rsid w:val="00F251D9"/>
    <w:rsid w:val="00F278C1"/>
    <w:rsid w:val="00F27B78"/>
    <w:rsid w:val="00F32781"/>
    <w:rsid w:val="00F32E18"/>
    <w:rsid w:val="00F37DAE"/>
    <w:rsid w:val="00F405B2"/>
    <w:rsid w:val="00F41779"/>
    <w:rsid w:val="00F42782"/>
    <w:rsid w:val="00F446C2"/>
    <w:rsid w:val="00F453F3"/>
    <w:rsid w:val="00F45F68"/>
    <w:rsid w:val="00F465CA"/>
    <w:rsid w:val="00F4677A"/>
    <w:rsid w:val="00F469DB"/>
    <w:rsid w:val="00F5008D"/>
    <w:rsid w:val="00F506DF"/>
    <w:rsid w:val="00F508EB"/>
    <w:rsid w:val="00F51502"/>
    <w:rsid w:val="00F546AE"/>
    <w:rsid w:val="00F54943"/>
    <w:rsid w:val="00F554E5"/>
    <w:rsid w:val="00F56836"/>
    <w:rsid w:val="00F579B1"/>
    <w:rsid w:val="00F610BE"/>
    <w:rsid w:val="00F611C0"/>
    <w:rsid w:val="00F65849"/>
    <w:rsid w:val="00F65B2A"/>
    <w:rsid w:val="00F65D81"/>
    <w:rsid w:val="00F675FC"/>
    <w:rsid w:val="00F70A45"/>
    <w:rsid w:val="00F731D3"/>
    <w:rsid w:val="00F73219"/>
    <w:rsid w:val="00F7421A"/>
    <w:rsid w:val="00F74EB9"/>
    <w:rsid w:val="00F76D0B"/>
    <w:rsid w:val="00F77E8F"/>
    <w:rsid w:val="00F822F3"/>
    <w:rsid w:val="00F82A20"/>
    <w:rsid w:val="00F83694"/>
    <w:rsid w:val="00F83887"/>
    <w:rsid w:val="00F840BE"/>
    <w:rsid w:val="00F85391"/>
    <w:rsid w:val="00F9224C"/>
    <w:rsid w:val="00F928CC"/>
    <w:rsid w:val="00F9454E"/>
    <w:rsid w:val="00F9495A"/>
    <w:rsid w:val="00F965FB"/>
    <w:rsid w:val="00F97D5E"/>
    <w:rsid w:val="00FA114D"/>
    <w:rsid w:val="00FA2956"/>
    <w:rsid w:val="00FA2D9F"/>
    <w:rsid w:val="00FA73D5"/>
    <w:rsid w:val="00FA775F"/>
    <w:rsid w:val="00FB08A4"/>
    <w:rsid w:val="00FB1801"/>
    <w:rsid w:val="00FB61F1"/>
    <w:rsid w:val="00FC1177"/>
    <w:rsid w:val="00FC1F26"/>
    <w:rsid w:val="00FC35B5"/>
    <w:rsid w:val="00FC4FA0"/>
    <w:rsid w:val="00FC5296"/>
    <w:rsid w:val="00FC7665"/>
    <w:rsid w:val="00FD0841"/>
    <w:rsid w:val="00FD21CF"/>
    <w:rsid w:val="00FD464F"/>
    <w:rsid w:val="00FD5F5E"/>
    <w:rsid w:val="00FD614F"/>
    <w:rsid w:val="00FD64C8"/>
    <w:rsid w:val="00FD72E3"/>
    <w:rsid w:val="00FD7400"/>
    <w:rsid w:val="00FE0256"/>
    <w:rsid w:val="00FE0C5E"/>
    <w:rsid w:val="00FE30DD"/>
    <w:rsid w:val="00FE3514"/>
    <w:rsid w:val="00FE46E0"/>
    <w:rsid w:val="00FE5B1C"/>
    <w:rsid w:val="00FF1771"/>
    <w:rsid w:val="00FF1959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1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6A"/>
    <w:pPr>
      <w:ind w:left="720"/>
      <w:contextualSpacing/>
    </w:pPr>
  </w:style>
  <w:style w:type="paragraph" w:customStyle="1" w:styleId="CentrBold">
    <w:name w:val="CentrBold"/>
    <w:basedOn w:val="Normal"/>
    <w:rsid w:val="00616E6A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lt-LT"/>
    </w:rPr>
  </w:style>
  <w:style w:type="paragraph" w:customStyle="1" w:styleId="b3">
    <w:name w:val="b3"/>
    <w:basedOn w:val="Normal"/>
    <w:rsid w:val="008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8919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19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19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1929"/>
    <w:rPr>
      <w:rFonts w:ascii="Times New Roman" w:eastAsia="Times New Roman" w:hAnsi="Times New Roman" w:cs="Times New Roman"/>
      <w:sz w:val="20"/>
      <w:szCs w:val="20"/>
    </w:rPr>
  </w:style>
  <w:style w:type="paragraph" w:customStyle="1" w:styleId="patvirtinta">
    <w:name w:val="patvirtinta"/>
    <w:basedOn w:val="Normal"/>
    <w:rsid w:val="008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nhideWhenUsed/>
    <w:rsid w:val="00CD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D43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CD43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B8"/>
  </w:style>
  <w:style w:type="paragraph" w:customStyle="1" w:styleId="Default">
    <w:name w:val="Default"/>
    <w:rsid w:val="00A56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675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Normal"/>
    <w:rsid w:val="004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AB4F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C1ABF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C1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C1ABF"/>
    <w:rPr>
      <w:rFonts w:ascii="Times New Roman" w:eastAsia="Times New Roman" w:hAnsi="Times New Roman" w:cs="Times New Roman"/>
      <w:sz w:val="28"/>
      <w:szCs w:val="24"/>
    </w:rPr>
  </w:style>
  <w:style w:type="paragraph" w:customStyle="1" w:styleId="Pagrindinistekstas2">
    <w:name w:val="Pagrindinis tekstas2"/>
    <w:rsid w:val="0075071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6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1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F1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1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6A"/>
    <w:pPr>
      <w:ind w:left="720"/>
      <w:contextualSpacing/>
    </w:pPr>
  </w:style>
  <w:style w:type="paragraph" w:customStyle="1" w:styleId="CentrBold">
    <w:name w:val="CentrBold"/>
    <w:basedOn w:val="Normal"/>
    <w:rsid w:val="00616E6A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lt-LT"/>
    </w:rPr>
  </w:style>
  <w:style w:type="paragraph" w:customStyle="1" w:styleId="b3">
    <w:name w:val="b3"/>
    <w:basedOn w:val="Normal"/>
    <w:rsid w:val="008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8919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19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19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1929"/>
    <w:rPr>
      <w:rFonts w:ascii="Times New Roman" w:eastAsia="Times New Roman" w:hAnsi="Times New Roman" w:cs="Times New Roman"/>
      <w:sz w:val="20"/>
      <w:szCs w:val="20"/>
    </w:rPr>
  </w:style>
  <w:style w:type="paragraph" w:customStyle="1" w:styleId="patvirtinta">
    <w:name w:val="patvirtinta"/>
    <w:basedOn w:val="Normal"/>
    <w:rsid w:val="008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nhideWhenUsed/>
    <w:rsid w:val="00CD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D43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CD43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B8"/>
  </w:style>
  <w:style w:type="paragraph" w:customStyle="1" w:styleId="Default">
    <w:name w:val="Default"/>
    <w:rsid w:val="00A56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675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Normal"/>
    <w:rsid w:val="004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AB4FA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C1ABF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C1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C1ABF"/>
    <w:rPr>
      <w:rFonts w:ascii="Times New Roman" w:eastAsia="Times New Roman" w:hAnsi="Times New Roman" w:cs="Times New Roman"/>
      <w:sz w:val="28"/>
      <w:szCs w:val="24"/>
    </w:rPr>
  </w:style>
  <w:style w:type="paragraph" w:customStyle="1" w:styleId="Pagrindinistekstas2">
    <w:name w:val="Pagrindinis tekstas2"/>
    <w:rsid w:val="0075071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6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1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F1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udents.acu.edu.au/office_of_student_success/academic_skills_unit_asu/academic_referencing/apa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qf/documentation_en.htm" TargetMode="External"/><Relationship Id="rId2" Type="http://schemas.openxmlformats.org/officeDocument/2006/relationships/hyperlink" Target="http://ec.europa.eu/eqf/documentation_en.htm" TargetMode="External"/><Relationship Id="rId1" Type="http://schemas.openxmlformats.org/officeDocument/2006/relationships/hyperlink" Target="http://www.atee1.org/uploads/EUpolicies/common_eur_principles_en.pdf" TargetMode="External"/><Relationship Id="rId4" Type="http://schemas.openxmlformats.org/officeDocument/2006/relationships/hyperlink" Target="http://www.atee1.org/uploads/EUpolicies/common_eur_principles_en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493F-40E7-4021-BF66-021E75BB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17957</Words>
  <Characters>10237</Characters>
  <Application>Microsoft Office Word</Application>
  <DocSecurity>0</DocSecurity>
  <Lines>85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</dc:creator>
  <cp:lastModifiedBy>Roma</cp:lastModifiedBy>
  <cp:revision>2</cp:revision>
  <dcterms:created xsi:type="dcterms:W3CDTF">2016-10-12T06:48:00Z</dcterms:created>
  <dcterms:modified xsi:type="dcterms:W3CDTF">2016-10-12T06:48:00Z</dcterms:modified>
</cp:coreProperties>
</file>