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BE373" w14:textId="0DE5DF96" w:rsidR="008C4305" w:rsidRDefault="008C4305" w:rsidP="008C4305">
      <w:pPr>
        <w:pStyle w:val="BodyTextIndent2"/>
        <w:ind w:firstLine="0"/>
      </w:pPr>
    </w:p>
    <w:p w14:paraId="2B90B6F8" w14:textId="72C70D17" w:rsidR="00AC6136" w:rsidRPr="003927C2" w:rsidRDefault="00AC6136" w:rsidP="00AC6136">
      <w:pPr>
        <w:pStyle w:val="BodyTextIndent2"/>
        <w:ind w:firstLine="0"/>
        <w:jc w:val="center"/>
        <w:rPr>
          <w:b/>
          <w:color w:val="000000" w:themeColor="text1"/>
          <w:szCs w:val="24"/>
        </w:rPr>
      </w:pPr>
      <w:r w:rsidRPr="003927C2">
        <w:rPr>
          <w:b/>
          <w:i/>
          <w:color w:val="000000" w:themeColor="text1"/>
          <w:szCs w:val="24"/>
        </w:rPr>
        <w:t>Vadybos</w:t>
      </w:r>
      <w:r w:rsidRPr="003927C2">
        <w:rPr>
          <w:b/>
          <w:color w:val="000000" w:themeColor="text1"/>
          <w:szCs w:val="24"/>
        </w:rPr>
        <w:t xml:space="preserve"> magistr</w:t>
      </w:r>
      <w:r w:rsidR="00A81D11" w:rsidRPr="003927C2">
        <w:rPr>
          <w:b/>
          <w:color w:val="000000" w:themeColor="text1"/>
          <w:szCs w:val="24"/>
        </w:rPr>
        <w:t>antūros st</w:t>
      </w:r>
      <w:r w:rsidRPr="003927C2">
        <w:rPr>
          <w:b/>
          <w:color w:val="000000" w:themeColor="text1"/>
          <w:szCs w:val="24"/>
        </w:rPr>
        <w:t xml:space="preserve">udijų programos </w:t>
      </w:r>
    </w:p>
    <w:p w14:paraId="69C80D40" w14:textId="00FF1013" w:rsidR="00AC6136" w:rsidRPr="00000953" w:rsidRDefault="00AC6136" w:rsidP="00AC6136">
      <w:pPr>
        <w:pStyle w:val="BodyTextIndent2"/>
        <w:ind w:firstLine="0"/>
        <w:jc w:val="center"/>
        <w:rPr>
          <w:b/>
          <w:szCs w:val="24"/>
        </w:rPr>
      </w:pPr>
      <w:r w:rsidRPr="003927C2">
        <w:rPr>
          <w:b/>
          <w:color w:val="000000" w:themeColor="text1"/>
          <w:szCs w:val="24"/>
        </w:rPr>
        <w:t>(VAM-2</w:t>
      </w:r>
      <w:r w:rsidR="00EB39E1">
        <w:rPr>
          <w:b/>
          <w:color w:val="000000" w:themeColor="text1"/>
          <w:szCs w:val="24"/>
        </w:rPr>
        <w:t>2</w:t>
      </w:r>
      <w:r w:rsidRPr="003927C2">
        <w:rPr>
          <w:b/>
          <w:color w:val="000000" w:themeColor="text1"/>
          <w:szCs w:val="24"/>
        </w:rPr>
        <w:t xml:space="preserve"> ir kitiems, atsidėjusiems gynimą rudens </w:t>
      </w:r>
      <w:r w:rsidRPr="00000953">
        <w:rPr>
          <w:b/>
          <w:szCs w:val="24"/>
        </w:rPr>
        <w:t xml:space="preserve">semestrui, </w:t>
      </w:r>
      <w:r w:rsidRPr="00000953">
        <w:rPr>
          <w:b/>
          <w:bCs w:val="0"/>
          <w:szCs w:val="24"/>
        </w:rPr>
        <w:t>202</w:t>
      </w:r>
      <w:r w:rsidR="00EB39E1">
        <w:rPr>
          <w:b/>
          <w:bCs w:val="0"/>
          <w:szCs w:val="24"/>
        </w:rPr>
        <w:t>4</w:t>
      </w:r>
      <w:r w:rsidRPr="00000953">
        <w:rPr>
          <w:b/>
          <w:bCs w:val="0"/>
          <w:szCs w:val="24"/>
        </w:rPr>
        <w:t xml:space="preserve"> m. sausio mėn.</w:t>
      </w:r>
      <w:r w:rsidRPr="00000953">
        <w:rPr>
          <w:b/>
          <w:szCs w:val="24"/>
        </w:rPr>
        <w:t>)</w:t>
      </w:r>
      <w:r w:rsidRPr="00000953">
        <w:rPr>
          <w:b/>
          <w:bCs w:val="0"/>
          <w:szCs w:val="24"/>
        </w:rPr>
        <w:t xml:space="preserve"> </w:t>
      </w:r>
    </w:p>
    <w:p w14:paraId="3AB14331" w14:textId="77777777" w:rsidR="00AC6136" w:rsidRPr="00000953" w:rsidRDefault="00AC6136" w:rsidP="00AC6136">
      <w:pPr>
        <w:pStyle w:val="BodyTextIndent2"/>
        <w:ind w:firstLine="0"/>
        <w:jc w:val="center"/>
        <w:rPr>
          <w:b/>
          <w:szCs w:val="24"/>
        </w:rPr>
      </w:pPr>
      <w:r w:rsidRPr="00000953">
        <w:rPr>
          <w:b/>
          <w:szCs w:val="24"/>
        </w:rPr>
        <w:t xml:space="preserve">MAGISTRO DARBO RENGIMO ETAPAI </w:t>
      </w:r>
    </w:p>
    <w:p w14:paraId="3D6B7AB4" w14:textId="77777777" w:rsidR="00AC6136" w:rsidRPr="00000953" w:rsidRDefault="00AC6136" w:rsidP="00AC6136">
      <w:pPr>
        <w:pStyle w:val="BodyTextIndent2"/>
        <w:jc w:val="center"/>
        <w:rPr>
          <w:b/>
          <w:bCs w:val="0"/>
          <w:szCs w:val="24"/>
        </w:rPr>
      </w:pP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12474"/>
      </w:tblGrid>
      <w:tr w:rsidR="00271953" w:rsidRPr="00271953" w14:paraId="0D42AB82" w14:textId="77777777" w:rsidTr="004B7AE9">
        <w:trPr>
          <w:trHeight w:val="77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9150" w14:textId="77777777" w:rsidR="004B7AE9" w:rsidRPr="00271953" w:rsidRDefault="004B7AE9" w:rsidP="0018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TERMINAS (numatytas pagal kalendorių)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93A4" w14:textId="77777777" w:rsidR="004B7AE9" w:rsidRPr="00271953" w:rsidRDefault="004B7AE9" w:rsidP="0018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MAGISTRO DARBO (MD) RENGIMO ETAPAI</w:t>
            </w:r>
          </w:p>
        </w:tc>
      </w:tr>
      <w:tr w:rsidR="00271953" w:rsidRPr="00271953" w14:paraId="76C77B95" w14:textId="77777777" w:rsidTr="004B7AE9">
        <w:trPr>
          <w:jc w:val="center"/>
        </w:trPr>
        <w:tc>
          <w:tcPr>
            <w:tcW w:w="14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6527" w14:textId="2D66A1C8" w:rsidR="004B7AE9" w:rsidRPr="00271953" w:rsidRDefault="004B7AE9" w:rsidP="0049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53">
              <w:rPr>
                <w:rStyle w:val="FootnoteCharacters"/>
                <w:rFonts w:ascii="Times New Roman" w:hAnsi="Times New Roman" w:cs="Times New Roman"/>
                <w:b/>
                <w:sz w:val="24"/>
                <w:szCs w:val="24"/>
                <w:vertAlign w:val="baseline"/>
              </w:rPr>
              <w:t>Studentui rekomenduojama</w:t>
            </w:r>
            <w:r w:rsidRPr="00271953">
              <w:rPr>
                <w:rStyle w:val="FootnoteCharacters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per magistrantūros studijų laikotarpį pristatyti atliktos MD teorinės analizės, tyrimo ar jo dalies rezultatus bent vienu iš šių būdų: a) pranešimo forma Vilniaus universiteto Šiaulių akademijos ar kitų mokslo ir studijų institucijų organizuojamo</w:t>
            </w:r>
            <w:r w:rsidR="004941D1" w:rsidRPr="00271953">
              <w:rPr>
                <w:rStyle w:val="FootnoteCharacters"/>
                <w:rFonts w:ascii="Times New Roman" w:hAnsi="Times New Roman" w:cs="Times New Roman"/>
                <w:sz w:val="24"/>
                <w:szCs w:val="24"/>
                <w:vertAlign w:val="baseline"/>
              </w:rPr>
              <w:t>se</w:t>
            </w:r>
            <w:r w:rsidRPr="00271953">
              <w:rPr>
                <w:rStyle w:val="FootnoteCharacters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mokslinė</w:t>
            </w:r>
            <w:r w:rsidR="004941D1" w:rsidRPr="00271953">
              <w:rPr>
                <w:rStyle w:val="FootnoteCharacters"/>
                <w:rFonts w:ascii="Times New Roman" w:hAnsi="Times New Roman" w:cs="Times New Roman"/>
                <w:sz w:val="24"/>
                <w:szCs w:val="24"/>
                <w:vertAlign w:val="baseline"/>
              </w:rPr>
              <w:t>se</w:t>
            </w:r>
            <w:r w:rsidRPr="00271953">
              <w:rPr>
                <w:rStyle w:val="FootnoteCharacters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konferencijo</w:t>
            </w:r>
            <w:r w:rsidR="004941D1" w:rsidRPr="00271953">
              <w:rPr>
                <w:rStyle w:val="FootnoteCharacters"/>
                <w:rFonts w:ascii="Times New Roman" w:hAnsi="Times New Roman" w:cs="Times New Roman"/>
                <w:sz w:val="24"/>
                <w:szCs w:val="24"/>
                <w:vertAlign w:val="baseline"/>
              </w:rPr>
              <w:t>se</w:t>
            </w:r>
            <w:r w:rsidRPr="00271953">
              <w:rPr>
                <w:rStyle w:val="FootnoteCharacters"/>
                <w:rFonts w:ascii="Times New Roman" w:hAnsi="Times New Roman" w:cs="Times New Roman"/>
                <w:sz w:val="24"/>
                <w:szCs w:val="24"/>
                <w:vertAlign w:val="baseline"/>
              </w:rPr>
              <w:t>, seminar</w:t>
            </w:r>
            <w:r w:rsidR="004941D1" w:rsidRPr="00271953">
              <w:rPr>
                <w:rStyle w:val="FootnoteCharacters"/>
                <w:rFonts w:ascii="Times New Roman" w:hAnsi="Times New Roman" w:cs="Times New Roman"/>
                <w:sz w:val="24"/>
                <w:szCs w:val="24"/>
                <w:vertAlign w:val="baseline"/>
              </w:rPr>
              <w:t>uose</w:t>
            </w:r>
            <w:r w:rsidRPr="00271953">
              <w:rPr>
                <w:rStyle w:val="FootnoteCharacters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; b) parengiant mokslinę publikaciją recenzuojamame mokslo leidinyje; c) </w:t>
            </w:r>
            <w:r w:rsidR="004941D1" w:rsidRPr="00271953">
              <w:rPr>
                <w:rStyle w:val="FootnoteCharacters"/>
                <w:rFonts w:ascii="Times New Roman" w:hAnsi="Times New Roman" w:cs="Times New Roman"/>
                <w:sz w:val="24"/>
                <w:szCs w:val="24"/>
                <w:vertAlign w:val="baseline"/>
              </w:rPr>
              <w:t>pristatyti</w:t>
            </w:r>
            <w:r w:rsidRPr="00271953">
              <w:rPr>
                <w:rStyle w:val="FootnoteCharacters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rezultatus suinteresuotoms praktikų auditorijoms.</w:t>
            </w:r>
          </w:p>
        </w:tc>
      </w:tr>
      <w:tr w:rsidR="00271953" w:rsidRPr="00271953" w14:paraId="3DD2B64B" w14:textId="77777777" w:rsidTr="004B7AE9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EAFA" w14:textId="43BDD5D2" w:rsidR="004B7AE9" w:rsidRPr="00271953" w:rsidRDefault="004B7AE9" w:rsidP="00EB3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Iki rugsėjo </w:t>
            </w:r>
            <w:r w:rsidR="00EB39E1"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</w:t>
            </w:r>
          </w:p>
        </w:tc>
        <w:tc>
          <w:tcPr>
            <w:tcW w:w="1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3CE3" w14:textId="4E57C327" w:rsidR="004B7AE9" w:rsidRPr="00271953" w:rsidRDefault="00665DD6" w:rsidP="00E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Studentai </w:t>
            </w:r>
            <w:r w:rsidR="00EB39E1" w:rsidRPr="00271953">
              <w:rPr>
                <w:rFonts w:ascii="Times New Roman" w:hAnsi="Times New Roman" w:cs="Times New Roman"/>
                <w:sz w:val="24"/>
                <w:szCs w:val="24"/>
              </w:rPr>
              <w:t>kontaktuoja su dėstytojais ir derina MD temą.</w:t>
            </w:r>
            <w:r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953" w:rsidRPr="00271953" w14:paraId="1D62B840" w14:textId="77777777" w:rsidTr="004B7AE9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089F" w14:textId="4AA01ED2" w:rsidR="004B7AE9" w:rsidRPr="00271953" w:rsidRDefault="004B7AE9" w:rsidP="00EB39E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Iki spalio </w:t>
            </w:r>
            <w:r w:rsidR="00EB39E1"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61DF8"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</w:p>
        </w:tc>
        <w:tc>
          <w:tcPr>
            <w:tcW w:w="1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56B" w14:textId="655B74E0" w:rsidR="00665DD6" w:rsidRPr="00271953" w:rsidRDefault="00665DD6" w:rsidP="0066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sz w:val="24"/>
                <w:szCs w:val="24"/>
              </w:rPr>
              <w:t>Studentas el. paštu pateikia RPI administratorei prašymą rengti baigiamąjį darbą su įrašytu ir su MD vadovu suderintu baigiamojo darbo pavadinimu bei vadovo parašu.</w:t>
            </w:r>
          </w:p>
        </w:tc>
      </w:tr>
      <w:tr w:rsidR="00271953" w:rsidRPr="00271953" w14:paraId="70674F21" w14:textId="77777777" w:rsidTr="004B7AE9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2293" w14:textId="77777777" w:rsidR="004B7AE9" w:rsidRPr="00271953" w:rsidRDefault="004B7AE9" w:rsidP="001818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- lapkričio mėn.</w:t>
            </w:r>
          </w:p>
        </w:tc>
        <w:tc>
          <w:tcPr>
            <w:tcW w:w="1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4B7F" w14:textId="77777777" w:rsidR="004B7AE9" w:rsidRPr="00271953" w:rsidRDefault="004B7AE9" w:rsidP="001818C9">
            <w:pPr>
              <w:pStyle w:val="Default"/>
              <w:jc w:val="both"/>
              <w:rPr>
                <w:color w:val="auto"/>
              </w:rPr>
            </w:pPr>
            <w:r w:rsidRPr="00271953">
              <w:rPr>
                <w:color w:val="auto"/>
              </w:rPr>
              <w:t>Studentai rengia teorinę ir empirinę darbo dalį, daro apibendrinančias išvadas, rengia rekomendacijas, konstruktyvius siūlymus problemos sprendimui.</w:t>
            </w:r>
          </w:p>
        </w:tc>
      </w:tr>
      <w:tr w:rsidR="00271953" w:rsidRPr="00271953" w14:paraId="5DEC7726" w14:textId="77777777" w:rsidTr="004B7AE9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98E7" w14:textId="40D4FA5A" w:rsidR="004B7AE9" w:rsidRPr="00271953" w:rsidRDefault="004B7AE9" w:rsidP="00594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Spalio </w:t>
            </w:r>
            <w:r w:rsidR="00594EDF" w:rsidRPr="0027195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71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1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AFC3" w14:textId="77777777" w:rsidR="004B7AE9" w:rsidRPr="00271953" w:rsidRDefault="004B7AE9" w:rsidP="001818C9">
            <w:pPr>
              <w:pStyle w:val="Default"/>
              <w:jc w:val="both"/>
              <w:rPr>
                <w:color w:val="auto"/>
              </w:rPr>
            </w:pPr>
            <w:r w:rsidRPr="00271953">
              <w:rPr>
                <w:bCs/>
                <w:color w:val="auto"/>
              </w:rPr>
              <w:t xml:space="preserve">Organizuojama grupinė konsultacija. Studentai informuojami per </w:t>
            </w:r>
            <w:proofErr w:type="spellStart"/>
            <w:r w:rsidRPr="00271953">
              <w:rPr>
                <w:bCs/>
                <w:color w:val="auto"/>
              </w:rPr>
              <w:t>Teams</w:t>
            </w:r>
            <w:proofErr w:type="spellEnd"/>
            <w:r w:rsidRPr="00271953">
              <w:rPr>
                <w:bCs/>
                <w:color w:val="auto"/>
              </w:rPr>
              <w:t xml:space="preserve"> platformą (data ir laikas gali būti patikslinti). </w:t>
            </w:r>
          </w:p>
        </w:tc>
      </w:tr>
      <w:tr w:rsidR="00271953" w:rsidRPr="00271953" w14:paraId="4387DA15" w14:textId="77777777" w:rsidTr="004B7AE9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C631" w14:textId="6B310C9D" w:rsidR="004B7AE9" w:rsidRPr="00271953" w:rsidRDefault="004B7AE9" w:rsidP="00594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Lapkričio </w:t>
            </w:r>
            <w:r w:rsidR="00594EDF" w:rsidRPr="0027195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71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1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3A64" w14:textId="77777777" w:rsidR="004B7AE9" w:rsidRPr="00271953" w:rsidRDefault="004B7AE9" w:rsidP="001818C9">
            <w:pPr>
              <w:pStyle w:val="Default"/>
              <w:jc w:val="both"/>
              <w:rPr>
                <w:color w:val="auto"/>
              </w:rPr>
            </w:pPr>
            <w:r w:rsidRPr="00271953">
              <w:rPr>
                <w:bCs/>
                <w:color w:val="auto"/>
              </w:rPr>
              <w:t xml:space="preserve">Organizuojama grupinė konsultacija. Studentai informuojami per </w:t>
            </w:r>
            <w:proofErr w:type="spellStart"/>
            <w:r w:rsidRPr="00271953">
              <w:rPr>
                <w:bCs/>
                <w:color w:val="auto"/>
              </w:rPr>
              <w:t>Teams</w:t>
            </w:r>
            <w:proofErr w:type="spellEnd"/>
            <w:r w:rsidRPr="00271953">
              <w:rPr>
                <w:bCs/>
                <w:color w:val="auto"/>
              </w:rPr>
              <w:t xml:space="preserve"> platformą (data ir laikas gali būti patikslinti). </w:t>
            </w:r>
          </w:p>
        </w:tc>
      </w:tr>
      <w:tr w:rsidR="00271953" w:rsidRPr="00271953" w14:paraId="3103104C" w14:textId="77777777" w:rsidTr="004B7AE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8064" w14:textId="01E63D9D" w:rsidR="004B7AE9" w:rsidRPr="00271953" w:rsidRDefault="004B7AE9" w:rsidP="001818C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Gruodžio </w:t>
            </w:r>
            <w:r w:rsidR="00444075"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4D7A" w14:textId="22F43169" w:rsidR="00594EDF" w:rsidRPr="00271953" w:rsidRDefault="006C28B7" w:rsidP="00E5501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Cs/>
                <w:sz w:val="24"/>
                <w:szCs w:val="24"/>
              </w:rPr>
              <w:t>Studentai p</w:t>
            </w:r>
            <w:r w:rsidR="00E5501D" w:rsidRPr="00271953">
              <w:rPr>
                <w:rFonts w:ascii="Times New Roman" w:hAnsi="Times New Roman" w:cs="Times New Roman"/>
                <w:bCs/>
                <w:sz w:val="24"/>
                <w:szCs w:val="24"/>
              </w:rPr>
              <w:t>reliminarų MD a</w:t>
            </w:r>
            <w:r w:rsidR="00444075" w:rsidRPr="00271953">
              <w:rPr>
                <w:rFonts w:ascii="Times New Roman" w:hAnsi="Times New Roman" w:cs="Times New Roman"/>
                <w:bCs/>
                <w:sz w:val="24"/>
                <w:szCs w:val="24"/>
              </w:rPr>
              <w:t>tsiunčia vadovui ir RPI administratorei</w:t>
            </w:r>
            <w:r w:rsidR="00271953" w:rsidRPr="0027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el. paštu </w:t>
            </w:r>
            <w:proofErr w:type="spellStart"/>
            <w:r w:rsidR="00271953" w:rsidRPr="00271953">
              <w:rPr>
                <w:rFonts w:ascii="Times New Roman" w:hAnsi="Times New Roman" w:cs="Times New Roman"/>
                <w:sz w:val="24"/>
                <w:szCs w:val="24"/>
              </w:rPr>
              <w:t>asta.repsiene</w:t>
            </w:r>
            <w:proofErr w:type="spellEnd"/>
            <w:r w:rsidR="00271953" w:rsidRPr="002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="00271953" w:rsidRPr="002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sa.vu.lt</w:t>
            </w:r>
            <w:proofErr w:type="spellEnd"/>
          </w:p>
        </w:tc>
      </w:tr>
      <w:tr w:rsidR="00271953" w:rsidRPr="00271953" w14:paraId="29065E00" w14:textId="77777777" w:rsidTr="004B7AE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F851" w14:textId="7A50A312" w:rsidR="004B7AE9" w:rsidRPr="00271953" w:rsidRDefault="004B7AE9" w:rsidP="0018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Gruodžio 1</w:t>
            </w:r>
            <w:r w:rsidR="00444075"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</w:t>
            </w:r>
            <w:r w:rsidRPr="00271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2AEC" w14:textId="02F640A5" w:rsidR="004B7AE9" w:rsidRPr="00271953" w:rsidRDefault="004B7AE9" w:rsidP="001818C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5E43" w:rsidRPr="00271953">
              <w:rPr>
                <w:rFonts w:ascii="Times New Roman" w:hAnsi="Times New Roman" w:cs="Times New Roman"/>
                <w:sz w:val="24"/>
                <w:szCs w:val="24"/>
              </w:rPr>
              <w:t>reliminaraus</w:t>
            </w:r>
            <w:r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 MD svarstymas. </w:t>
            </w:r>
            <w:r w:rsidR="006C28B7" w:rsidRPr="00271953">
              <w:rPr>
                <w:rFonts w:ascii="Times New Roman" w:hAnsi="Times New Roman" w:cs="Times New Roman"/>
                <w:sz w:val="24"/>
                <w:szCs w:val="24"/>
              </w:rPr>
              <w:t>Studentų d</w:t>
            </w:r>
            <w:r w:rsidR="00C55E43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alyvavimas rekomenduojamas. </w:t>
            </w:r>
            <w:r w:rsidR="002557B1" w:rsidRPr="002719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71953">
              <w:rPr>
                <w:rFonts w:ascii="Times New Roman" w:hAnsi="Times New Roman" w:cs="Times New Roman"/>
                <w:sz w:val="24"/>
                <w:szCs w:val="24"/>
              </w:rPr>
              <w:t>udaryta komisija</w:t>
            </w:r>
            <w:r w:rsidR="002557B1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vertina </w:t>
            </w:r>
            <w:r w:rsidR="0032388F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preliminarų </w:t>
            </w:r>
            <w:r w:rsidR="00481C46" w:rsidRPr="00271953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="0032388F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953">
              <w:rPr>
                <w:rFonts w:ascii="Times New Roman" w:hAnsi="Times New Roman" w:cs="Times New Roman"/>
                <w:sz w:val="24"/>
                <w:szCs w:val="24"/>
              </w:rPr>
              <w:t>nurodo neatitiktis keliamiems</w:t>
            </w:r>
            <w:r w:rsidR="002557B1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C46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kvalifikaciniams MD reikalavimams, </w:t>
            </w:r>
            <w:r w:rsidR="002557B1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teikia </w:t>
            </w:r>
            <w:r w:rsidR="001A04C7" w:rsidRPr="00271953">
              <w:rPr>
                <w:rFonts w:ascii="Times New Roman" w:hAnsi="Times New Roman" w:cs="Times New Roman"/>
                <w:sz w:val="24"/>
                <w:szCs w:val="24"/>
              </w:rPr>
              <w:t>pasiūlymus dėl darbo tobulinimo ir</w:t>
            </w:r>
            <w:r w:rsidR="009D0D25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 žodžiu teikia studentui</w:t>
            </w:r>
            <w:r w:rsidR="001A04C7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8F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rekomendacinio pobūdžio išvadą apie </w:t>
            </w:r>
            <w:r w:rsidR="00481C46" w:rsidRPr="00271953">
              <w:rPr>
                <w:rFonts w:ascii="Times New Roman" w:hAnsi="Times New Roman" w:cs="Times New Roman"/>
                <w:sz w:val="24"/>
                <w:szCs w:val="24"/>
              </w:rPr>
              <w:t>tik</w:t>
            </w:r>
            <w:r w:rsidR="00736B6A" w:rsidRPr="00271953">
              <w:rPr>
                <w:rFonts w:ascii="Times New Roman" w:hAnsi="Times New Roman" w:cs="Times New Roman"/>
                <w:sz w:val="24"/>
                <w:szCs w:val="24"/>
              </w:rPr>
              <w:t>imybę</w:t>
            </w:r>
            <w:r w:rsidR="00481C46" w:rsidRPr="00271953">
              <w:rPr>
                <w:rFonts w:ascii="Times New Roman" w:hAnsi="Times New Roman" w:cs="Times New Roman"/>
                <w:sz w:val="24"/>
                <w:szCs w:val="24"/>
              </w:rPr>
              <w:t>, kad</w:t>
            </w:r>
            <w:r w:rsidR="00752E6E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6A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843EC9" w:rsidRPr="00271953">
              <w:rPr>
                <w:rFonts w:ascii="Times New Roman" w:hAnsi="Times New Roman" w:cs="Times New Roman"/>
                <w:sz w:val="24"/>
                <w:szCs w:val="24"/>
              </w:rPr>
              <w:t>nurodyto laiko</w:t>
            </w:r>
            <w:r w:rsidR="00736B6A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 gali būti </w:t>
            </w:r>
            <w:r w:rsidR="00422D9F"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parengtas kvalifikacinius MD reikalavimus atitinkantis darbas. </w:t>
            </w:r>
          </w:p>
        </w:tc>
      </w:tr>
      <w:tr w:rsidR="00271953" w:rsidRPr="00271953" w14:paraId="61B3BC0E" w14:textId="77777777" w:rsidTr="004B7AE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BF49" w14:textId="19AF74C8" w:rsidR="00271953" w:rsidRPr="00271953" w:rsidRDefault="00271953" w:rsidP="001818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Iki gruodžio 15 d. (imtinai)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1635" w14:textId="2993C8D9" w:rsidR="00271953" w:rsidRPr="00271953" w:rsidRDefault="00271953" w:rsidP="002719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Galima tikslinti ar keisti MD temą. Apie patikslintas ar pakeistas temas studentas el. paštu </w:t>
            </w:r>
            <w:proofErr w:type="spellStart"/>
            <w:r w:rsidRPr="00271953">
              <w:rPr>
                <w:rFonts w:ascii="Times New Roman" w:hAnsi="Times New Roman" w:cs="Times New Roman"/>
                <w:sz w:val="24"/>
                <w:szCs w:val="24"/>
              </w:rPr>
              <w:t>asta.repsiene</w:t>
            </w:r>
            <w:proofErr w:type="spellEnd"/>
            <w:r w:rsidRPr="002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27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sa.vu.lt</w:t>
            </w:r>
            <w:proofErr w:type="spellEnd"/>
            <w:r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 informuoja RPI administratorę.</w:t>
            </w:r>
          </w:p>
        </w:tc>
      </w:tr>
      <w:tr w:rsidR="00271953" w:rsidRPr="00271953" w14:paraId="0CBE28EE" w14:textId="77777777" w:rsidTr="004B7AE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0FDAA" w14:textId="60A0E7E5" w:rsidR="004B7AE9" w:rsidRPr="00271953" w:rsidRDefault="004B7AE9" w:rsidP="00295B2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Sausio </w:t>
            </w:r>
            <w:r w:rsidR="00295B28"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5087" w14:textId="069CDF34" w:rsidR="004B7AE9" w:rsidRPr="00271953" w:rsidRDefault="00843EC9" w:rsidP="00295B28">
            <w:pPr>
              <w:pStyle w:val="Default"/>
              <w:rPr>
                <w:color w:val="auto"/>
              </w:rPr>
            </w:pPr>
            <w:r w:rsidRPr="00271953">
              <w:rPr>
                <w:color w:val="auto"/>
              </w:rPr>
              <w:t>Studentai g</w:t>
            </w:r>
            <w:r w:rsidR="00153B94" w:rsidRPr="00271953">
              <w:rPr>
                <w:color w:val="auto"/>
              </w:rPr>
              <w:t xml:space="preserve">alutinį </w:t>
            </w:r>
            <w:r w:rsidR="002A23D0" w:rsidRPr="00271953">
              <w:rPr>
                <w:color w:val="auto"/>
              </w:rPr>
              <w:t xml:space="preserve">MD </w:t>
            </w:r>
            <w:r w:rsidR="00665DD6" w:rsidRPr="00271953">
              <w:rPr>
                <w:color w:val="auto"/>
              </w:rPr>
              <w:t xml:space="preserve">pateikia </w:t>
            </w:r>
            <w:r w:rsidR="004B7AE9" w:rsidRPr="00271953">
              <w:rPr>
                <w:color w:val="auto"/>
              </w:rPr>
              <w:t>vadovui</w:t>
            </w:r>
            <w:r w:rsidR="00CA78DB" w:rsidRPr="00271953">
              <w:rPr>
                <w:color w:val="auto"/>
              </w:rPr>
              <w:t xml:space="preserve"> el. paštu</w:t>
            </w:r>
            <w:r w:rsidR="004B7AE9" w:rsidRPr="00271953">
              <w:rPr>
                <w:color w:val="auto"/>
              </w:rPr>
              <w:t xml:space="preserve">. Vadovas rašo atsiliepimą ir iki sausio </w:t>
            </w:r>
            <w:r w:rsidR="00295B28" w:rsidRPr="00271953">
              <w:rPr>
                <w:color w:val="auto"/>
              </w:rPr>
              <w:t>4</w:t>
            </w:r>
            <w:r w:rsidR="004B7AE9" w:rsidRPr="00271953">
              <w:rPr>
                <w:color w:val="auto"/>
              </w:rPr>
              <w:t xml:space="preserve"> d. išsiunčia studentui Universiteto suteiktu el. paštu</w:t>
            </w:r>
            <w:r w:rsidR="002A23D0" w:rsidRPr="00271953">
              <w:rPr>
                <w:color w:val="auto"/>
              </w:rPr>
              <w:t>.</w:t>
            </w:r>
          </w:p>
        </w:tc>
      </w:tr>
      <w:tr w:rsidR="00271953" w:rsidRPr="00271953" w14:paraId="2B97A701" w14:textId="77777777" w:rsidTr="004B7AE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FCC9" w14:textId="4C0FC48F" w:rsidR="004B7AE9" w:rsidRPr="00271953" w:rsidRDefault="004B7AE9" w:rsidP="00295B2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Sausio </w:t>
            </w:r>
            <w:r w:rsidR="00295B28"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6F0A" w14:textId="7A8EDB3E" w:rsidR="004B7AE9" w:rsidRPr="00271953" w:rsidRDefault="004B7AE9" w:rsidP="00A81D11">
            <w:pPr>
              <w:pStyle w:val="Default"/>
              <w:rPr>
                <w:color w:val="auto"/>
              </w:rPr>
            </w:pPr>
            <w:r w:rsidRPr="00271953">
              <w:rPr>
                <w:color w:val="auto"/>
              </w:rPr>
              <w:t xml:space="preserve">Studentai </w:t>
            </w:r>
            <w:r w:rsidR="00CA78DB" w:rsidRPr="00271953">
              <w:rPr>
                <w:color w:val="auto"/>
              </w:rPr>
              <w:t xml:space="preserve">galutinį </w:t>
            </w:r>
            <w:r w:rsidRPr="00271953">
              <w:rPr>
                <w:color w:val="auto"/>
              </w:rPr>
              <w:t>MD kartu su Garantija ir vadovo atsiliepimu įkelia į VUSIS (likus ne mažiau kaip septynioms darbo dienoms iki gynimo)*</w:t>
            </w:r>
            <w:r w:rsidR="005B661A" w:rsidRPr="00271953">
              <w:rPr>
                <w:color w:val="auto"/>
              </w:rPr>
              <w:t xml:space="preserve"> ir atsiunčia RPI administratorei el. paštu</w:t>
            </w:r>
            <w:r w:rsidR="00271953" w:rsidRPr="00271953">
              <w:rPr>
                <w:color w:val="auto"/>
              </w:rPr>
              <w:t xml:space="preserve"> </w:t>
            </w:r>
            <w:proofErr w:type="spellStart"/>
            <w:r w:rsidR="00271953" w:rsidRPr="00271953">
              <w:rPr>
                <w:color w:val="auto"/>
              </w:rPr>
              <w:t>asta.repsiene</w:t>
            </w:r>
            <w:proofErr w:type="spellEnd"/>
            <w:r w:rsidR="00271953" w:rsidRPr="00271953">
              <w:rPr>
                <w:color w:val="auto"/>
                <w:lang w:val="en-US"/>
              </w:rPr>
              <w:t>@</w:t>
            </w:r>
            <w:proofErr w:type="spellStart"/>
            <w:r w:rsidR="00271953" w:rsidRPr="00271953">
              <w:rPr>
                <w:color w:val="auto"/>
                <w:lang w:val="en-US"/>
              </w:rPr>
              <w:t>sa.vu.lt</w:t>
            </w:r>
            <w:proofErr w:type="spellEnd"/>
            <w:r w:rsidR="005B661A" w:rsidRPr="00271953">
              <w:rPr>
                <w:color w:val="auto"/>
              </w:rPr>
              <w:t xml:space="preserve">. </w:t>
            </w:r>
          </w:p>
        </w:tc>
      </w:tr>
      <w:tr w:rsidR="00271953" w:rsidRPr="00271953" w14:paraId="11DA432A" w14:textId="77777777" w:rsidTr="004B7AE9">
        <w:trPr>
          <w:trHeight w:val="13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9911" w14:textId="27084177" w:rsidR="004B7AE9" w:rsidRPr="00271953" w:rsidRDefault="004B7AE9" w:rsidP="00295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Sausio </w:t>
            </w:r>
            <w:r w:rsidR="00295B28"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71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1ADD" w14:textId="47E4B9BF" w:rsidR="004B7AE9" w:rsidRPr="00271953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sz w:val="24"/>
                <w:szCs w:val="24"/>
              </w:rPr>
              <w:t>RPI administratorė  išsiunčia MD recenzentams.</w:t>
            </w:r>
          </w:p>
        </w:tc>
      </w:tr>
      <w:tr w:rsidR="00271953" w:rsidRPr="00271953" w14:paraId="17B764DD" w14:textId="77777777" w:rsidTr="004B7AE9">
        <w:trPr>
          <w:trHeight w:val="61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628B" w14:textId="77777777" w:rsidR="004B7AE9" w:rsidRPr="00271953" w:rsidRDefault="004B7AE9" w:rsidP="001818C9">
            <w:pPr>
              <w:pStyle w:val="BodyTextIndent2"/>
              <w:ind w:firstLine="0"/>
              <w:jc w:val="left"/>
              <w:rPr>
                <w:szCs w:val="24"/>
              </w:rPr>
            </w:pPr>
            <w:r w:rsidRPr="00271953">
              <w:rPr>
                <w:b/>
                <w:szCs w:val="24"/>
              </w:rPr>
              <w:t>Ne vėliau kaip 2 dienos iki gynimo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68DA" w14:textId="3423E3D7" w:rsidR="00653779" w:rsidRPr="00271953" w:rsidRDefault="00271953" w:rsidP="004B2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RPI administratorė </w:t>
            </w:r>
            <w:bookmarkStart w:id="0" w:name="_GoBack"/>
            <w:bookmarkEnd w:id="0"/>
            <w:r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išsiunčia </w:t>
            </w:r>
            <w:r w:rsidR="004B7AE9" w:rsidRPr="0027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studentams </w:t>
            </w:r>
            <w:r w:rsidRPr="00271953">
              <w:rPr>
                <w:rFonts w:ascii="Times New Roman" w:hAnsi="Times New Roman" w:cs="Times New Roman"/>
                <w:sz w:val="24"/>
                <w:szCs w:val="24"/>
              </w:rPr>
              <w:t xml:space="preserve">Universiteto suteiktu el. paštu </w:t>
            </w:r>
            <w:r w:rsidR="004B7AE9" w:rsidRPr="0027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MD </w:t>
            </w:r>
            <w:r w:rsidR="0098304B" w:rsidRPr="00271953">
              <w:rPr>
                <w:rFonts w:ascii="Times New Roman" w:hAnsi="Times New Roman" w:cs="Times New Roman"/>
                <w:bCs/>
                <w:sz w:val="24"/>
                <w:szCs w:val="24"/>
              </w:rPr>
              <w:t>recenziją</w:t>
            </w:r>
            <w:r w:rsidRPr="002719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B7AE9" w:rsidRPr="0027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1953" w:rsidRPr="00271953" w14:paraId="76673954" w14:textId="77777777" w:rsidTr="004B7AE9">
        <w:trPr>
          <w:trHeight w:val="39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3AD0" w14:textId="456FC922" w:rsidR="004B7AE9" w:rsidRPr="00271953" w:rsidRDefault="004B7AE9" w:rsidP="001818C9">
            <w:pPr>
              <w:pStyle w:val="BodyTextIndent2"/>
              <w:ind w:firstLine="0"/>
              <w:jc w:val="left"/>
              <w:rPr>
                <w:b/>
                <w:szCs w:val="24"/>
              </w:rPr>
            </w:pPr>
            <w:r w:rsidRPr="00271953">
              <w:rPr>
                <w:b/>
                <w:bCs w:val="0"/>
                <w:szCs w:val="24"/>
              </w:rPr>
              <w:t>202</w:t>
            </w:r>
            <w:r w:rsidR="008D52EB" w:rsidRPr="00271953">
              <w:rPr>
                <w:b/>
                <w:bCs w:val="0"/>
                <w:szCs w:val="24"/>
              </w:rPr>
              <w:t>4</w:t>
            </w:r>
            <w:r w:rsidRPr="00271953">
              <w:rPr>
                <w:b/>
                <w:bCs w:val="0"/>
                <w:szCs w:val="24"/>
              </w:rPr>
              <w:t xml:space="preserve"> m. </w:t>
            </w:r>
            <w:r w:rsidRPr="00271953">
              <w:rPr>
                <w:b/>
                <w:szCs w:val="24"/>
              </w:rPr>
              <w:t>sausio 1</w:t>
            </w:r>
            <w:r w:rsidR="008D52EB" w:rsidRPr="00271953">
              <w:rPr>
                <w:b/>
                <w:szCs w:val="24"/>
              </w:rPr>
              <w:t>5</w:t>
            </w:r>
            <w:r w:rsidRPr="00271953">
              <w:rPr>
                <w:b/>
                <w:szCs w:val="24"/>
              </w:rPr>
              <w:t xml:space="preserve"> d.  </w:t>
            </w:r>
          </w:p>
          <w:p w14:paraId="6ACE372B" w14:textId="77777777" w:rsidR="004B7AE9" w:rsidRPr="00271953" w:rsidRDefault="004B7AE9" w:rsidP="001818C9">
            <w:pPr>
              <w:pStyle w:val="BodyTextIndent2"/>
              <w:ind w:firstLine="0"/>
              <w:jc w:val="left"/>
              <w:rPr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6556" w14:textId="4B41BE07" w:rsidR="004B7AE9" w:rsidRPr="00271953" w:rsidRDefault="004B7AE9" w:rsidP="004B25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Planuojamas MD viešas gynimas. </w:t>
            </w:r>
          </w:p>
        </w:tc>
      </w:tr>
    </w:tbl>
    <w:p w14:paraId="710F4858" w14:textId="77777777" w:rsidR="004B7AE9" w:rsidRPr="00271953" w:rsidRDefault="004B7AE9" w:rsidP="004B7AE9">
      <w:pPr>
        <w:pStyle w:val="ListParagraph"/>
        <w:spacing w:after="0" w:line="240" w:lineRule="auto"/>
        <w:ind w:right="400"/>
        <w:rPr>
          <w:rFonts w:ascii="Times New Roman" w:hAnsi="Times New Roman" w:cs="Times New Roman"/>
          <w:sz w:val="24"/>
          <w:szCs w:val="24"/>
          <w:lang w:val="lt-LT"/>
        </w:rPr>
      </w:pPr>
      <w:r w:rsidRPr="00271953">
        <w:rPr>
          <w:rFonts w:ascii="Times New Roman" w:hAnsi="Times New Roman" w:cs="Times New Roman"/>
          <w:sz w:val="24"/>
          <w:szCs w:val="24"/>
          <w:lang w:val="lt-LT"/>
        </w:rPr>
        <w:t>*Jei gynimo data keistųsi privaloma laikytis 7 darbo dienų termino</w:t>
      </w:r>
    </w:p>
    <w:p w14:paraId="3E2DCBC9" w14:textId="0E37AA1B" w:rsidR="001E4C7E" w:rsidRDefault="001E4C7E" w:rsidP="003E42CD">
      <w:pPr>
        <w:pStyle w:val="xmsonormal"/>
        <w:shd w:val="clear" w:color="auto" w:fill="FFFFFF"/>
        <w:spacing w:before="120" w:beforeAutospacing="0" w:after="0" w:afterAutospacing="0" w:line="23" w:lineRule="atLeast"/>
        <w:rPr>
          <w:color w:val="FF0000"/>
          <w:sz w:val="22"/>
          <w:szCs w:val="22"/>
        </w:rPr>
      </w:pPr>
    </w:p>
    <w:p w14:paraId="2FC43632" w14:textId="77777777" w:rsidR="004B7AE9" w:rsidRDefault="004B7AE9" w:rsidP="001D07C9">
      <w:pPr>
        <w:pStyle w:val="BodyTextIndent2"/>
        <w:ind w:firstLine="0"/>
        <w:jc w:val="center"/>
        <w:rPr>
          <w:b/>
          <w:szCs w:val="24"/>
        </w:rPr>
      </w:pPr>
    </w:p>
    <w:sectPr w:rsidR="004B7AE9" w:rsidSect="00AC6136">
      <w:pgSz w:w="15840" w:h="12240" w:orient="landscape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C11"/>
    <w:multiLevelType w:val="hybridMultilevel"/>
    <w:tmpl w:val="B2AE37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68D"/>
    <w:multiLevelType w:val="hybridMultilevel"/>
    <w:tmpl w:val="4D7640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5A99"/>
    <w:multiLevelType w:val="hybridMultilevel"/>
    <w:tmpl w:val="33EA0C62"/>
    <w:lvl w:ilvl="0" w:tplc="02F6EC7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b w:val="0"/>
        <w:i w:val="0"/>
        <w:color w:val="auto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55C8A"/>
    <w:multiLevelType w:val="multilevel"/>
    <w:tmpl w:val="1794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C4736"/>
    <w:multiLevelType w:val="hybridMultilevel"/>
    <w:tmpl w:val="665C3B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F6996"/>
    <w:multiLevelType w:val="hybridMultilevel"/>
    <w:tmpl w:val="6E60BCFE"/>
    <w:lvl w:ilvl="0" w:tplc="8B8AAA38">
      <w:start w:val="1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B32AD2"/>
    <w:multiLevelType w:val="multilevel"/>
    <w:tmpl w:val="F530E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47497349"/>
    <w:multiLevelType w:val="multilevel"/>
    <w:tmpl w:val="2E8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17EA7"/>
    <w:multiLevelType w:val="hybridMultilevel"/>
    <w:tmpl w:val="062AE29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E2B"/>
    <w:multiLevelType w:val="hybridMultilevel"/>
    <w:tmpl w:val="412CA7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436"/>
    <w:multiLevelType w:val="hybridMultilevel"/>
    <w:tmpl w:val="E5F0CA4A"/>
    <w:lvl w:ilvl="0" w:tplc="EDD49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02279E"/>
    <w:multiLevelType w:val="hybridMultilevel"/>
    <w:tmpl w:val="E5F0CA4A"/>
    <w:lvl w:ilvl="0" w:tplc="EDD49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BB3F44"/>
    <w:multiLevelType w:val="hybridMultilevel"/>
    <w:tmpl w:val="06AA1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503AD"/>
    <w:multiLevelType w:val="multilevel"/>
    <w:tmpl w:val="4AD68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44" w:hanging="1800"/>
      </w:pPr>
      <w:rPr>
        <w:rFonts w:hint="default"/>
        <w:color w:val="000000"/>
      </w:rPr>
    </w:lvl>
  </w:abstractNum>
  <w:abstractNum w:abstractNumId="14" w15:restartNumberingAfterBreak="0">
    <w:nsid w:val="6B0908A6"/>
    <w:multiLevelType w:val="hybridMultilevel"/>
    <w:tmpl w:val="B2AE37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DD"/>
    <w:multiLevelType w:val="hybridMultilevel"/>
    <w:tmpl w:val="4D7640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7019D"/>
    <w:multiLevelType w:val="multilevel"/>
    <w:tmpl w:val="27A09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53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  <w:color w:val="000000"/>
      </w:rPr>
    </w:lvl>
  </w:abstractNum>
  <w:abstractNum w:abstractNumId="17" w15:restartNumberingAfterBreak="0">
    <w:nsid w:val="7FF5290E"/>
    <w:multiLevelType w:val="hybridMultilevel"/>
    <w:tmpl w:val="4D7640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  <w:num w:numId="16">
    <w:abstractNumId w:val="1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wN7MwNzQyMDU2szBU0lEKTi0uzszPAykwrAUAU5WcTSwAAAA="/>
  </w:docVars>
  <w:rsids>
    <w:rsidRoot w:val="00FA64F5"/>
    <w:rsid w:val="00003809"/>
    <w:rsid w:val="00022113"/>
    <w:rsid w:val="00042D68"/>
    <w:rsid w:val="000E6F1B"/>
    <w:rsid w:val="0010179A"/>
    <w:rsid w:val="001069CA"/>
    <w:rsid w:val="00120AA9"/>
    <w:rsid w:val="00121C52"/>
    <w:rsid w:val="00121D73"/>
    <w:rsid w:val="001253A4"/>
    <w:rsid w:val="00153B94"/>
    <w:rsid w:val="00157246"/>
    <w:rsid w:val="00170717"/>
    <w:rsid w:val="00172FDE"/>
    <w:rsid w:val="0017411A"/>
    <w:rsid w:val="00184E3B"/>
    <w:rsid w:val="001A04C7"/>
    <w:rsid w:val="001D07C9"/>
    <w:rsid w:val="001D24B5"/>
    <w:rsid w:val="001E4C7E"/>
    <w:rsid w:val="001F0421"/>
    <w:rsid w:val="00215C2E"/>
    <w:rsid w:val="002216FC"/>
    <w:rsid w:val="002230A6"/>
    <w:rsid w:val="00230FC4"/>
    <w:rsid w:val="002521F4"/>
    <w:rsid w:val="002557B1"/>
    <w:rsid w:val="00271953"/>
    <w:rsid w:val="002736FE"/>
    <w:rsid w:val="002826F8"/>
    <w:rsid w:val="00282E77"/>
    <w:rsid w:val="00295B28"/>
    <w:rsid w:val="002A23D0"/>
    <w:rsid w:val="002E0FA6"/>
    <w:rsid w:val="00316F20"/>
    <w:rsid w:val="0032388F"/>
    <w:rsid w:val="00351238"/>
    <w:rsid w:val="0035508C"/>
    <w:rsid w:val="0037408C"/>
    <w:rsid w:val="00377D46"/>
    <w:rsid w:val="00384949"/>
    <w:rsid w:val="00392587"/>
    <w:rsid w:val="003927C2"/>
    <w:rsid w:val="003A3556"/>
    <w:rsid w:val="003D5053"/>
    <w:rsid w:val="003E0D7E"/>
    <w:rsid w:val="003E42CD"/>
    <w:rsid w:val="00422D9F"/>
    <w:rsid w:val="004346BF"/>
    <w:rsid w:val="00444075"/>
    <w:rsid w:val="00444E75"/>
    <w:rsid w:val="0045636C"/>
    <w:rsid w:val="00481C46"/>
    <w:rsid w:val="004941D1"/>
    <w:rsid w:val="004B25CA"/>
    <w:rsid w:val="004B38AE"/>
    <w:rsid w:val="004B7AE9"/>
    <w:rsid w:val="004C143B"/>
    <w:rsid w:val="004E1AE3"/>
    <w:rsid w:val="004E45BF"/>
    <w:rsid w:val="005047EE"/>
    <w:rsid w:val="005250EB"/>
    <w:rsid w:val="005763E1"/>
    <w:rsid w:val="00594EDF"/>
    <w:rsid w:val="005A22D3"/>
    <w:rsid w:val="005B661A"/>
    <w:rsid w:val="005F7CCD"/>
    <w:rsid w:val="00626840"/>
    <w:rsid w:val="00627355"/>
    <w:rsid w:val="00646137"/>
    <w:rsid w:val="00653779"/>
    <w:rsid w:val="00665DD6"/>
    <w:rsid w:val="0068218F"/>
    <w:rsid w:val="006B77F3"/>
    <w:rsid w:val="006C28B7"/>
    <w:rsid w:val="006D1D4E"/>
    <w:rsid w:val="006E306E"/>
    <w:rsid w:val="006F4847"/>
    <w:rsid w:val="00705D99"/>
    <w:rsid w:val="007170E8"/>
    <w:rsid w:val="00720153"/>
    <w:rsid w:val="00731CC5"/>
    <w:rsid w:val="00736B6A"/>
    <w:rsid w:val="00752E6E"/>
    <w:rsid w:val="00756687"/>
    <w:rsid w:val="007B1DB5"/>
    <w:rsid w:val="007E2394"/>
    <w:rsid w:val="007F5D9D"/>
    <w:rsid w:val="00803406"/>
    <w:rsid w:val="00806B81"/>
    <w:rsid w:val="00823FC6"/>
    <w:rsid w:val="00843EC9"/>
    <w:rsid w:val="008817BF"/>
    <w:rsid w:val="008C4305"/>
    <w:rsid w:val="008C703D"/>
    <w:rsid w:val="008D37B9"/>
    <w:rsid w:val="008D52EB"/>
    <w:rsid w:val="009040F7"/>
    <w:rsid w:val="009061A3"/>
    <w:rsid w:val="00913FC8"/>
    <w:rsid w:val="0092619F"/>
    <w:rsid w:val="00931BC0"/>
    <w:rsid w:val="00944BEE"/>
    <w:rsid w:val="00977783"/>
    <w:rsid w:val="009819B6"/>
    <w:rsid w:val="0098304B"/>
    <w:rsid w:val="009835EA"/>
    <w:rsid w:val="00995E77"/>
    <w:rsid w:val="009B1F81"/>
    <w:rsid w:val="009B5999"/>
    <w:rsid w:val="009D0D25"/>
    <w:rsid w:val="009D103B"/>
    <w:rsid w:val="009E58AE"/>
    <w:rsid w:val="009F2585"/>
    <w:rsid w:val="009F48EE"/>
    <w:rsid w:val="00A05474"/>
    <w:rsid w:val="00A20DF9"/>
    <w:rsid w:val="00A23523"/>
    <w:rsid w:val="00A5245A"/>
    <w:rsid w:val="00A54636"/>
    <w:rsid w:val="00A81D11"/>
    <w:rsid w:val="00A86B87"/>
    <w:rsid w:val="00AC6136"/>
    <w:rsid w:val="00AD188F"/>
    <w:rsid w:val="00AD4CAD"/>
    <w:rsid w:val="00AF4C54"/>
    <w:rsid w:val="00B300A0"/>
    <w:rsid w:val="00B32965"/>
    <w:rsid w:val="00B41891"/>
    <w:rsid w:val="00B55A8A"/>
    <w:rsid w:val="00B55B1E"/>
    <w:rsid w:val="00B84CAD"/>
    <w:rsid w:val="00BB5EC9"/>
    <w:rsid w:val="00BC12DB"/>
    <w:rsid w:val="00BF6673"/>
    <w:rsid w:val="00C10BBB"/>
    <w:rsid w:val="00C316E9"/>
    <w:rsid w:val="00C55E43"/>
    <w:rsid w:val="00CA3B0F"/>
    <w:rsid w:val="00CA78DB"/>
    <w:rsid w:val="00CC4693"/>
    <w:rsid w:val="00CE0F6B"/>
    <w:rsid w:val="00CE545E"/>
    <w:rsid w:val="00CF380C"/>
    <w:rsid w:val="00CF6263"/>
    <w:rsid w:val="00D07C77"/>
    <w:rsid w:val="00D3243F"/>
    <w:rsid w:val="00D6360E"/>
    <w:rsid w:val="00D729CB"/>
    <w:rsid w:val="00DD1480"/>
    <w:rsid w:val="00E21CDE"/>
    <w:rsid w:val="00E26F91"/>
    <w:rsid w:val="00E3323F"/>
    <w:rsid w:val="00E41055"/>
    <w:rsid w:val="00E5501D"/>
    <w:rsid w:val="00E938D0"/>
    <w:rsid w:val="00EB39E1"/>
    <w:rsid w:val="00EF0EA4"/>
    <w:rsid w:val="00F11127"/>
    <w:rsid w:val="00F205AC"/>
    <w:rsid w:val="00F43C41"/>
    <w:rsid w:val="00F44C0D"/>
    <w:rsid w:val="00F61DF8"/>
    <w:rsid w:val="00F637B8"/>
    <w:rsid w:val="00F65A6D"/>
    <w:rsid w:val="00F7008C"/>
    <w:rsid w:val="00F70AFD"/>
    <w:rsid w:val="00F773DD"/>
    <w:rsid w:val="00F962BA"/>
    <w:rsid w:val="00FA64F5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992E"/>
  <w15:chartTrackingRefBased/>
  <w15:docId w15:val="{0CB15819-28D0-4E52-8F14-0BC5614A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AD"/>
    <w:pPr>
      <w:spacing w:after="0" w:line="240" w:lineRule="auto"/>
    </w:pPr>
    <w:rPr>
      <w:rFonts w:ascii="Calibri" w:hAnsi="Calibri" w:cs="Calibri"/>
      <w:lang w:val="lt-LT" w:eastAsia="lt-LT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4F5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A64F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link w:val="TitleChar"/>
    <w:qFormat/>
    <w:rsid w:val="00FA64F5"/>
    <w:pPr>
      <w:widowControl w:val="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A64F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FA64F5"/>
    <w:pPr>
      <w:spacing w:before="100" w:beforeAutospacing="1" w:after="119" w:line="254" w:lineRule="auto"/>
    </w:pPr>
    <w:rPr>
      <w:rFonts w:eastAsia="Times New Roman" w:cs="Times New Roman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FA64F5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FA64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6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Hyperlink">
    <w:name w:val="Hyperlink"/>
    <w:basedOn w:val="DefaultParagraphFont"/>
    <w:uiPriority w:val="99"/>
    <w:semiHidden/>
    <w:unhideWhenUsed/>
    <w:rsid w:val="007170E8"/>
    <w:rPr>
      <w:color w:val="0000FF"/>
      <w:u w:val="single"/>
    </w:rPr>
  </w:style>
  <w:style w:type="paragraph" w:customStyle="1" w:styleId="xmsonormal">
    <w:name w:val="x_msonormal"/>
    <w:basedOn w:val="Normal"/>
    <w:rsid w:val="00646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basedOn w:val="Normal"/>
    <w:next w:val="NormalWeb"/>
    <w:uiPriority w:val="99"/>
    <w:unhideWhenUsed/>
    <w:rsid w:val="009D1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D103B"/>
    <w:pPr>
      <w:spacing w:after="200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03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9D103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F205AC"/>
    <w:pPr>
      <w:suppressAutoHyphens/>
      <w:ind w:firstLine="426"/>
      <w:jc w:val="both"/>
    </w:pPr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F205AC"/>
    <w:rPr>
      <w:rFonts w:ascii="Times New Roman" w:eastAsia="Times New Roman" w:hAnsi="Times New Roman" w:cs="Times New Roman"/>
      <w:bCs/>
      <w:sz w:val="24"/>
      <w:lang w:val="lt-LT" w:eastAsia="ar-SA"/>
    </w:rPr>
  </w:style>
  <w:style w:type="character" w:customStyle="1" w:styleId="FootnoteCharacters">
    <w:name w:val="Footnote Characters"/>
    <w:rsid w:val="00AC6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13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36"/>
    <w:rPr>
      <w:rFonts w:ascii="Segoe U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Paliulienė</dc:creator>
  <cp:keywords/>
  <dc:description/>
  <cp:lastModifiedBy>Namai</cp:lastModifiedBy>
  <cp:revision>4</cp:revision>
  <dcterms:created xsi:type="dcterms:W3CDTF">2023-09-14T05:50:00Z</dcterms:created>
  <dcterms:modified xsi:type="dcterms:W3CDTF">2023-09-14T07:04:00Z</dcterms:modified>
</cp:coreProperties>
</file>